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AAF92B">
      <w:pPr>
        <w:jc w:val="center"/>
        <w:outlineLvl w:val="9"/>
        <w:rPr>
          <w:rFonts w:hint="eastAsia"/>
          <w:sz w:val="52"/>
          <w:szCs w:val="52"/>
        </w:rPr>
      </w:pPr>
    </w:p>
    <w:p w14:paraId="4A9359C7">
      <w:pPr>
        <w:jc w:val="center"/>
        <w:rPr>
          <w:rFonts w:hint="eastAsia"/>
          <w:b/>
          <w:bCs/>
          <w:sz w:val="52"/>
          <w:szCs w:val="52"/>
        </w:rPr>
      </w:pPr>
    </w:p>
    <w:p w14:paraId="5BBFB4AF">
      <w:pPr>
        <w:jc w:val="center"/>
        <w:outlineLvl w:val="0"/>
        <w:rPr>
          <w:rFonts w:hint="eastAsia"/>
          <w:b/>
          <w:bCs/>
          <w:sz w:val="44"/>
          <w:szCs w:val="44"/>
        </w:rPr>
      </w:pPr>
      <w:bookmarkStart w:id="0" w:name="_Toc15596"/>
      <w:bookmarkStart w:id="1" w:name="_Toc1507"/>
      <w:r>
        <w:rPr>
          <w:rFonts w:hint="eastAsia"/>
          <w:b/>
          <w:bCs/>
          <w:sz w:val="44"/>
          <w:szCs w:val="44"/>
        </w:rPr>
        <w:t>睢县农业综合行政执法大队</w:t>
      </w:r>
      <w:bookmarkEnd w:id="0"/>
      <w:bookmarkEnd w:id="1"/>
    </w:p>
    <w:p w14:paraId="77886334">
      <w:pPr>
        <w:jc w:val="center"/>
        <w:outlineLvl w:val="0"/>
        <w:rPr>
          <w:rFonts w:hint="eastAsia"/>
          <w:b/>
          <w:bCs/>
          <w:sz w:val="44"/>
          <w:szCs w:val="44"/>
        </w:rPr>
      </w:pPr>
      <w:bookmarkStart w:id="2" w:name="_Toc11919"/>
      <w:bookmarkStart w:id="3" w:name="_Toc2686"/>
      <w:r>
        <w:rPr>
          <w:rFonts w:hint="eastAsia"/>
          <w:b/>
          <w:bCs/>
          <w:sz w:val="44"/>
          <w:szCs w:val="44"/>
          <w:lang w:val="en-US" w:eastAsia="zh-CN"/>
        </w:rPr>
        <w:t>2025年</w:t>
      </w:r>
      <w:r>
        <w:rPr>
          <w:rFonts w:hint="eastAsia"/>
          <w:b/>
          <w:bCs/>
          <w:sz w:val="44"/>
          <w:szCs w:val="44"/>
        </w:rPr>
        <w:t>执法制式服装采购项目</w:t>
      </w:r>
      <w:bookmarkEnd w:id="2"/>
      <w:bookmarkEnd w:id="3"/>
    </w:p>
    <w:p w14:paraId="40BF1A98">
      <w:pPr>
        <w:jc w:val="center"/>
        <w:rPr>
          <w:rFonts w:hint="eastAsia"/>
          <w:sz w:val="52"/>
          <w:szCs w:val="52"/>
        </w:rPr>
      </w:pPr>
    </w:p>
    <w:p w14:paraId="685C43FF">
      <w:pPr>
        <w:jc w:val="center"/>
        <w:rPr>
          <w:rFonts w:hint="eastAsia"/>
          <w:sz w:val="52"/>
          <w:szCs w:val="52"/>
        </w:rPr>
      </w:pPr>
    </w:p>
    <w:p w14:paraId="586D3FD5">
      <w:pPr>
        <w:jc w:val="center"/>
        <w:rPr>
          <w:rFonts w:hint="eastAsia"/>
          <w:sz w:val="52"/>
          <w:szCs w:val="52"/>
        </w:rPr>
      </w:pPr>
    </w:p>
    <w:p w14:paraId="6510B98C">
      <w:pPr>
        <w:jc w:val="center"/>
        <w:rPr>
          <w:rFonts w:hint="eastAsia"/>
          <w:b/>
          <w:bCs/>
          <w:sz w:val="84"/>
          <w:szCs w:val="84"/>
        </w:rPr>
      </w:pPr>
      <w:r>
        <w:rPr>
          <w:rFonts w:hint="eastAsia"/>
          <w:b/>
          <w:bCs/>
          <w:sz w:val="84"/>
          <w:szCs w:val="84"/>
        </w:rPr>
        <w:t>询价文件</w:t>
      </w:r>
    </w:p>
    <w:p w14:paraId="0E6C2664">
      <w:pPr>
        <w:jc w:val="center"/>
        <w:rPr>
          <w:rFonts w:hint="eastAsia"/>
          <w:sz w:val="52"/>
          <w:szCs w:val="52"/>
        </w:rPr>
      </w:pPr>
    </w:p>
    <w:p w14:paraId="6450593E">
      <w:pPr>
        <w:jc w:val="center"/>
        <w:rPr>
          <w:rFonts w:hint="eastAsia"/>
          <w:sz w:val="52"/>
          <w:szCs w:val="52"/>
        </w:rPr>
      </w:pPr>
    </w:p>
    <w:p w14:paraId="6877738A">
      <w:pPr>
        <w:jc w:val="center"/>
        <w:rPr>
          <w:rFonts w:hint="eastAsia"/>
          <w:sz w:val="52"/>
          <w:szCs w:val="52"/>
        </w:rPr>
      </w:pPr>
    </w:p>
    <w:p w14:paraId="26F22BD8">
      <w:pPr>
        <w:jc w:val="center"/>
        <w:rPr>
          <w:rFonts w:hint="eastAsia"/>
          <w:sz w:val="52"/>
          <w:szCs w:val="52"/>
        </w:rPr>
      </w:pPr>
    </w:p>
    <w:p w14:paraId="5D272DF1">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采 购 人：</w:t>
      </w:r>
      <w:r>
        <w:rPr>
          <w:rFonts w:hint="eastAsia" w:ascii="仿宋" w:hAnsi="仿宋" w:eastAsia="仿宋" w:cs="仿宋"/>
          <w:sz w:val="32"/>
          <w:szCs w:val="32"/>
          <w:u w:val="single"/>
          <w:lang w:val="en-US" w:eastAsia="zh-CN"/>
        </w:rPr>
        <w:t xml:space="preserve">睢县农业综合行政执法大队            </w:t>
      </w:r>
      <w:r>
        <w:rPr>
          <w:rFonts w:hint="eastAsia" w:ascii="仿宋" w:hAnsi="仿宋" w:eastAsia="仿宋" w:cs="仿宋"/>
          <w:sz w:val="32"/>
          <w:szCs w:val="32"/>
          <w:u w:val="single"/>
        </w:rPr>
        <w:t xml:space="preserve">   </w:t>
      </w:r>
    </w:p>
    <w:p w14:paraId="083A60E5">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u w:val="single"/>
        </w:rPr>
      </w:pPr>
      <w:r>
        <w:rPr>
          <w:rFonts w:hint="eastAsia" w:ascii="仿宋" w:hAnsi="仿宋" w:eastAsia="仿宋" w:cs="仿宋"/>
          <w:sz w:val="32"/>
          <w:szCs w:val="32"/>
        </w:rPr>
        <w:t>项目编号：</w:t>
      </w:r>
      <w:r>
        <w:rPr>
          <w:rFonts w:hint="eastAsia" w:ascii="仿宋" w:hAnsi="仿宋" w:eastAsia="仿宋" w:cs="仿宋"/>
          <w:sz w:val="32"/>
          <w:szCs w:val="32"/>
          <w:u w:val="single"/>
          <w:lang w:val="en-US" w:eastAsia="zh-CN"/>
        </w:rPr>
        <w:t>睢县财采询-2025-51</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p>
    <w:p w14:paraId="297E977A">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日    期：</w:t>
      </w:r>
      <w:r>
        <w:rPr>
          <w:rFonts w:hint="eastAsia" w:ascii="仿宋" w:hAnsi="仿宋" w:eastAsia="仿宋" w:cs="仿宋"/>
          <w:sz w:val="32"/>
          <w:szCs w:val="32"/>
          <w:u w:val="single"/>
          <w:lang w:val="en-US" w:eastAsia="zh-CN"/>
        </w:rPr>
        <w:t>2025年7月7日</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  </w:t>
      </w:r>
    </w:p>
    <w:p w14:paraId="00819E23">
      <w:r>
        <w:rPr>
          <w:rFonts w:hint="eastAsia"/>
          <w:sz w:val="52"/>
          <w:szCs w:val="52"/>
        </w:rPr>
        <w:br w:type="page"/>
      </w:r>
    </w:p>
    <w:sdt>
      <w:sdtPr>
        <w:rPr>
          <w:rFonts w:hint="eastAsia" w:ascii="仿宋" w:hAnsi="仿宋" w:eastAsia="仿宋" w:cs="仿宋"/>
          <w:b/>
          <w:bCs/>
          <w:kern w:val="2"/>
          <w:sz w:val="44"/>
          <w:szCs w:val="44"/>
          <w:lang w:val="en-US" w:eastAsia="zh-CN" w:bidi="ar-SA"/>
        </w:rPr>
        <w:id w:val="147477919"/>
        <w15:color w:val="DBDBDB"/>
        <w:docPartObj>
          <w:docPartGallery w:val="Table of Contents"/>
          <w:docPartUnique/>
        </w:docPartObj>
      </w:sdtPr>
      <w:sdtEndPr>
        <w:rPr>
          <w:rFonts w:hint="eastAsia" w:ascii="仿宋" w:hAnsi="仿宋" w:eastAsia="仿宋" w:cs="仿宋"/>
          <w:b/>
          <w:bCs/>
          <w:kern w:val="2"/>
          <w:sz w:val="28"/>
          <w:szCs w:val="28"/>
          <w:lang w:val="en-US" w:eastAsia="zh-CN" w:bidi="ar-SA"/>
        </w:rPr>
      </w:sdtEndPr>
      <w:sdtContent>
        <w:p w14:paraId="73788AF6">
          <w:pPr>
            <w:spacing w:before="0" w:beforeLines="0" w:after="0" w:afterLines="0" w:line="240" w:lineRule="auto"/>
            <w:ind w:left="0" w:leftChars="0" w:right="0" w:rightChars="0" w:firstLine="0" w:firstLineChars="0"/>
            <w:jc w:val="center"/>
            <w:rPr>
              <w:rFonts w:hint="eastAsia" w:ascii="仿宋" w:hAnsi="仿宋" w:eastAsia="仿宋" w:cs="仿宋"/>
              <w:b/>
              <w:bCs/>
              <w:sz w:val="44"/>
              <w:szCs w:val="44"/>
            </w:rPr>
          </w:pPr>
          <w:r>
            <w:rPr>
              <w:rFonts w:hint="eastAsia" w:ascii="仿宋" w:hAnsi="仿宋" w:eastAsia="仿宋" w:cs="仿宋"/>
              <w:b/>
              <w:bCs/>
              <w:sz w:val="44"/>
              <w:szCs w:val="44"/>
            </w:rPr>
            <w:t>目录</w:t>
          </w:r>
        </w:p>
        <w:p w14:paraId="704EDCAA">
          <w:pPr>
            <w:pStyle w:val="5"/>
            <w:keepNext w:val="0"/>
            <w:keepLines w:val="0"/>
            <w:pageBreakBefore w:val="0"/>
            <w:tabs>
              <w:tab w:val="right" w:leader="hyphen" w:pos="8306"/>
            </w:tabs>
            <w:kinsoku/>
            <w:wordWrap/>
            <w:overflowPunct/>
            <w:topLinePunct w:val="0"/>
            <w:autoSpaceDE/>
            <w:autoSpaceDN/>
            <w:bidi w:val="0"/>
            <w:adjustRightInd/>
            <w:snapToGrid/>
            <w:spacing w:line="480" w:lineRule="auto"/>
            <w:textAlignment w:val="auto"/>
            <w:rPr>
              <w:rFonts w:hint="eastAsia"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TOC \o "1-1" \h \u </w:instrText>
          </w:r>
          <w:r>
            <w:rPr>
              <w:rFonts w:hint="eastAsia" w:ascii="仿宋" w:hAnsi="仿宋" w:eastAsia="仿宋" w:cs="仿宋"/>
              <w:b/>
              <w:bCs/>
              <w:sz w:val="28"/>
              <w:szCs w:val="28"/>
            </w:rPr>
            <w:fldChar w:fldCharType="separate"/>
          </w:r>
        </w:p>
        <w:p w14:paraId="7B743341">
          <w:pPr>
            <w:pStyle w:val="5"/>
            <w:keepNext w:val="0"/>
            <w:keepLines w:val="0"/>
            <w:pageBreakBefore w:val="0"/>
            <w:tabs>
              <w:tab w:val="right" w:leader="hyphen" w:pos="8306"/>
            </w:tabs>
            <w:kinsoku/>
            <w:wordWrap/>
            <w:overflowPunct/>
            <w:topLinePunct w:val="0"/>
            <w:autoSpaceDE/>
            <w:autoSpaceDN/>
            <w:bidi w:val="0"/>
            <w:adjustRightInd/>
            <w:snapToGrid/>
            <w:spacing w:line="480" w:lineRule="auto"/>
            <w:textAlignment w:val="auto"/>
            <w:rPr>
              <w:rFonts w:hint="eastAsia"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HYPERLINK \l _Toc22888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第一章 询价公告</w:t>
          </w:r>
          <w:r>
            <w:rPr>
              <w:rFonts w:hint="eastAsia" w:ascii="仿宋" w:hAnsi="仿宋" w:eastAsia="仿宋" w:cs="仿宋"/>
              <w:b/>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PAGEREF _Toc22888 \h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1</w:t>
          </w:r>
          <w:r>
            <w:rPr>
              <w:rFonts w:hint="eastAsia" w:ascii="仿宋" w:hAnsi="仿宋" w:eastAsia="仿宋" w:cs="仿宋"/>
              <w:b/>
              <w:bCs/>
              <w:sz w:val="28"/>
              <w:szCs w:val="28"/>
            </w:rPr>
            <w:fldChar w:fldCharType="end"/>
          </w:r>
          <w:r>
            <w:rPr>
              <w:rFonts w:hint="eastAsia" w:ascii="仿宋" w:hAnsi="仿宋" w:eastAsia="仿宋" w:cs="仿宋"/>
              <w:b/>
              <w:bCs/>
              <w:sz w:val="28"/>
              <w:szCs w:val="28"/>
            </w:rPr>
            <w:fldChar w:fldCharType="end"/>
          </w:r>
        </w:p>
        <w:p w14:paraId="3D8E347D">
          <w:pPr>
            <w:pStyle w:val="5"/>
            <w:keepNext w:val="0"/>
            <w:keepLines w:val="0"/>
            <w:pageBreakBefore w:val="0"/>
            <w:tabs>
              <w:tab w:val="right" w:leader="hyphen" w:pos="8306"/>
            </w:tabs>
            <w:kinsoku/>
            <w:wordWrap/>
            <w:overflowPunct/>
            <w:topLinePunct w:val="0"/>
            <w:autoSpaceDE/>
            <w:autoSpaceDN/>
            <w:bidi w:val="0"/>
            <w:adjustRightInd/>
            <w:snapToGrid/>
            <w:spacing w:line="480" w:lineRule="auto"/>
            <w:textAlignment w:val="auto"/>
            <w:rPr>
              <w:rFonts w:hint="eastAsia"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HYPERLINK \l _Toc31157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第二章响应人须知前附表</w:t>
          </w:r>
          <w:r>
            <w:rPr>
              <w:rFonts w:hint="eastAsia" w:ascii="仿宋" w:hAnsi="仿宋" w:eastAsia="仿宋" w:cs="仿宋"/>
              <w:b/>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PAGEREF _Toc31157 \h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4</w:t>
          </w:r>
          <w:r>
            <w:rPr>
              <w:rFonts w:hint="eastAsia" w:ascii="仿宋" w:hAnsi="仿宋" w:eastAsia="仿宋" w:cs="仿宋"/>
              <w:b/>
              <w:bCs/>
              <w:sz w:val="28"/>
              <w:szCs w:val="28"/>
            </w:rPr>
            <w:fldChar w:fldCharType="end"/>
          </w:r>
          <w:r>
            <w:rPr>
              <w:rFonts w:hint="eastAsia" w:ascii="仿宋" w:hAnsi="仿宋" w:eastAsia="仿宋" w:cs="仿宋"/>
              <w:b/>
              <w:bCs/>
              <w:sz w:val="28"/>
              <w:szCs w:val="28"/>
            </w:rPr>
            <w:fldChar w:fldCharType="end"/>
          </w:r>
        </w:p>
        <w:p w14:paraId="63D2554A">
          <w:pPr>
            <w:pStyle w:val="5"/>
            <w:keepNext w:val="0"/>
            <w:keepLines w:val="0"/>
            <w:pageBreakBefore w:val="0"/>
            <w:tabs>
              <w:tab w:val="right" w:leader="hyphen" w:pos="8306"/>
            </w:tabs>
            <w:kinsoku/>
            <w:wordWrap/>
            <w:overflowPunct/>
            <w:topLinePunct w:val="0"/>
            <w:autoSpaceDE/>
            <w:autoSpaceDN/>
            <w:bidi w:val="0"/>
            <w:adjustRightInd/>
            <w:snapToGrid/>
            <w:spacing w:line="480" w:lineRule="auto"/>
            <w:textAlignment w:val="auto"/>
            <w:rPr>
              <w:rFonts w:hint="eastAsia"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HYPERLINK \l _Toc18419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第三章项目需求</w:t>
          </w:r>
          <w:r>
            <w:rPr>
              <w:rFonts w:hint="eastAsia" w:ascii="仿宋" w:hAnsi="仿宋" w:eastAsia="仿宋" w:cs="仿宋"/>
              <w:b/>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PAGEREF _Toc18419 \h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13</w:t>
          </w:r>
          <w:r>
            <w:rPr>
              <w:rFonts w:hint="eastAsia" w:ascii="仿宋" w:hAnsi="仿宋" w:eastAsia="仿宋" w:cs="仿宋"/>
              <w:b/>
              <w:bCs/>
              <w:sz w:val="28"/>
              <w:szCs w:val="28"/>
            </w:rPr>
            <w:fldChar w:fldCharType="end"/>
          </w:r>
          <w:r>
            <w:rPr>
              <w:rFonts w:hint="eastAsia" w:ascii="仿宋" w:hAnsi="仿宋" w:eastAsia="仿宋" w:cs="仿宋"/>
              <w:b/>
              <w:bCs/>
              <w:sz w:val="28"/>
              <w:szCs w:val="28"/>
            </w:rPr>
            <w:fldChar w:fldCharType="end"/>
          </w:r>
        </w:p>
        <w:p w14:paraId="6ABA19F0">
          <w:pPr>
            <w:pStyle w:val="5"/>
            <w:keepNext w:val="0"/>
            <w:keepLines w:val="0"/>
            <w:pageBreakBefore w:val="0"/>
            <w:tabs>
              <w:tab w:val="right" w:leader="hyphen" w:pos="8306"/>
            </w:tabs>
            <w:kinsoku/>
            <w:wordWrap/>
            <w:overflowPunct/>
            <w:topLinePunct w:val="0"/>
            <w:autoSpaceDE/>
            <w:autoSpaceDN/>
            <w:bidi w:val="0"/>
            <w:adjustRightInd/>
            <w:snapToGrid/>
            <w:spacing w:line="480" w:lineRule="auto"/>
            <w:textAlignment w:val="auto"/>
            <w:rPr>
              <w:rFonts w:hint="eastAsia"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HYPERLINK \l _Toc23222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第四章 响应文件格式</w:t>
          </w:r>
          <w:r>
            <w:rPr>
              <w:rFonts w:hint="eastAsia" w:ascii="仿宋" w:hAnsi="仿宋" w:eastAsia="仿宋" w:cs="仿宋"/>
              <w:b/>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PAGEREF _Toc23222 \h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18</w:t>
          </w:r>
          <w:r>
            <w:rPr>
              <w:rFonts w:hint="eastAsia" w:ascii="仿宋" w:hAnsi="仿宋" w:eastAsia="仿宋" w:cs="仿宋"/>
              <w:b/>
              <w:bCs/>
              <w:sz w:val="28"/>
              <w:szCs w:val="28"/>
            </w:rPr>
            <w:fldChar w:fldCharType="end"/>
          </w:r>
          <w:r>
            <w:rPr>
              <w:rFonts w:hint="eastAsia" w:ascii="仿宋" w:hAnsi="仿宋" w:eastAsia="仿宋" w:cs="仿宋"/>
              <w:b/>
              <w:bCs/>
              <w:sz w:val="28"/>
              <w:szCs w:val="28"/>
            </w:rPr>
            <w:fldChar w:fldCharType="end"/>
          </w:r>
        </w:p>
        <w:p w14:paraId="75BB35F0">
          <w:pPr>
            <w:pStyle w:val="5"/>
            <w:keepNext w:val="0"/>
            <w:keepLines w:val="0"/>
            <w:pageBreakBefore w:val="0"/>
            <w:tabs>
              <w:tab w:val="right" w:leader="hyphen" w:pos="8306"/>
            </w:tabs>
            <w:kinsoku/>
            <w:wordWrap/>
            <w:overflowPunct/>
            <w:topLinePunct w:val="0"/>
            <w:autoSpaceDE/>
            <w:autoSpaceDN/>
            <w:bidi w:val="0"/>
            <w:adjustRightInd/>
            <w:snapToGrid/>
            <w:spacing w:line="480" w:lineRule="auto"/>
            <w:textAlignment w:val="auto"/>
            <w:rPr>
              <w:rFonts w:hint="eastAsia"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HYPERLINK \l _Toc18723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第五章 合同主要条款</w:t>
          </w:r>
          <w:r>
            <w:rPr>
              <w:rFonts w:hint="eastAsia" w:ascii="仿宋" w:hAnsi="仿宋" w:eastAsia="仿宋" w:cs="仿宋"/>
              <w:b/>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PAGEREF _Toc18723 \h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27</w:t>
          </w:r>
          <w:r>
            <w:rPr>
              <w:rFonts w:hint="eastAsia" w:ascii="仿宋" w:hAnsi="仿宋" w:eastAsia="仿宋" w:cs="仿宋"/>
              <w:b/>
              <w:bCs/>
              <w:sz w:val="28"/>
              <w:szCs w:val="28"/>
            </w:rPr>
            <w:fldChar w:fldCharType="end"/>
          </w:r>
          <w:r>
            <w:rPr>
              <w:rFonts w:hint="eastAsia" w:ascii="仿宋" w:hAnsi="仿宋" w:eastAsia="仿宋" w:cs="仿宋"/>
              <w:b/>
              <w:bCs/>
              <w:sz w:val="28"/>
              <w:szCs w:val="28"/>
            </w:rPr>
            <w:fldChar w:fldCharType="end"/>
          </w:r>
        </w:p>
        <w:p w14:paraId="14E10F6F">
          <w:pPr>
            <w:keepNext w:val="0"/>
            <w:keepLines w:val="0"/>
            <w:pageBreakBefore w:val="0"/>
            <w:kinsoku/>
            <w:wordWrap/>
            <w:overflowPunct/>
            <w:topLinePunct w:val="0"/>
            <w:autoSpaceDE/>
            <w:autoSpaceDN/>
            <w:bidi w:val="0"/>
            <w:adjustRightInd/>
            <w:snapToGrid/>
            <w:spacing w:line="480" w:lineRule="auto"/>
            <w:textAlignment w:val="auto"/>
            <w:rPr>
              <w:rFonts w:hint="eastAsia" w:ascii="仿宋" w:hAnsi="仿宋" w:eastAsia="仿宋" w:cs="仿宋"/>
              <w:b/>
              <w:bCs/>
              <w:sz w:val="28"/>
              <w:szCs w:val="28"/>
            </w:rPr>
          </w:pPr>
          <w:r>
            <w:rPr>
              <w:rFonts w:hint="eastAsia" w:ascii="仿宋" w:hAnsi="仿宋" w:eastAsia="仿宋" w:cs="仿宋"/>
              <w:b/>
              <w:bCs/>
              <w:sz w:val="28"/>
              <w:szCs w:val="28"/>
            </w:rPr>
            <w:fldChar w:fldCharType="end"/>
          </w:r>
        </w:p>
      </w:sdtContent>
    </w:sdt>
    <w:p w14:paraId="0E3BEA38">
      <w:pPr>
        <w:keepNext w:val="0"/>
        <w:keepLines w:val="0"/>
        <w:pageBreakBefore w:val="0"/>
        <w:kinsoku/>
        <w:wordWrap/>
        <w:overflowPunct/>
        <w:topLinePunct w:val="0"/>
        <w:autoSpaceDE/>
        <w:autoSpaceDN/>
        <w:bidi w:val="0"/>
        <w:adjustRightInd/>
        <w:snapToGrid/>
        <w:spacing w:line="480" w:lineRule="auto"/>
        <w:textAlignment w:val="auto"/>
        <w:rPr>
          <w:rFonts w:hint="eastAsia" w:ascii="仿宋" w:hAnsi="仿宋" w:eastAsia="仿宋" w:cs="仿宋"/>
          <w:sz w:val="28"/>
          <w:szCs w:val="28"/>
        </w:rPr>
      </w:pPr>
    </w:p>
    <w:p w14:paraId="65C74D96">
      <w:pPr>
        <w:keepNext w:val="0"/>
        <w:keepLines w:val="0"/>
        <w:pageBreakBefore w:val="0"/>
        <w:kinsoku/>
        <w:wordWrap/>
        <w:overflowPunct/>
        <w:topLinePunct w:val="0"/>
        <w:autoSpaceDE/>
        <w:autoSpaceDN/>
        <w:bidi w:val="0"/>
        <w:adjustRightInd/>
        <w:snapToGrid/>
        <w:spacing w:line="480" w:lineRule="auto"/>
        <w:textAlignment w:val="auto"/>
        <w:rPr>
          <w:rFonts w:hint="eastAsia" w:ascii="仿宋" w:hAnsi="仿宋" w:eastAsia="仿宋" w:cs="仿宋"/>
          <w:sz w:val="28"/>
          <w:szCs w:val="28"/>
        </w:rPr>
      </w:pPr>
      <w:r>
        <w:rPr>
          <w:rFonts w:hint="eastAsia" w:ascii="仿宋" w:hAnsi="仿宋" w:eastAsia="仿宋" w:cs="仿宋"/>
          <w:sz w:val="28"/>
          <w:szCs w:val="28"/>
        </w:rPr>
        <w:br w:type="page"/>
      </w:r>
    </w:p>
    <w:p w14:paraId="76478730">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cs="仿宋"/>
          <w:b/>
          <w:bCs/>
          <w:sz w:val="28"/>
          <w:szCs w:val="28"/>
        </w:rPr>
        <w:sectPr>
          <w:pgSz w:w="11906" w:h="16838"/>
          <w:pgMar w:top="1440" w:right="1800" w:bottom="1440" w:left="1800" w:header="851" w:footer="992" w:gutter="0"/>
          <w:cols w:space="425" w:num="1"/>
          <w:docGrid w:type="lines" w:linePitch="312" w:charSpace="0"/>
        </w:sectPr>
      </w:pPr>
    </w:p>
    <w:p w14:paraId="5452AE6F">
      <w:pPr>
        <w:jc w:val="center"/>
        <w:outlineLvl w:val="0"/>
        <w:rPr>
          <w:rFonts w:hint="eastAsia" w:ascii="宋体" w:hAnsi="宋体" w:eastAsia="宋体" w:cs="宋体"/>
          <w:b/>
          <w:bCs/>
          <w:sz w:val="44"/>
          <w:szCs w:val="44"/>
        </w:rPr>
      </w:pPr>
      <w:bookmarkStart w:id="4" w:name="_Toc22888"/>
      <w:r>
        <w:rPr>
          <w:rFonts w:hint="eastAsia" w:ascii="宋体" w:hAnsi="宋体" w:eastAsia="宋体" w:cs="宋体"/>
          <w:b/>
          <w:bCs/>
          <w:sz w:val="44"/>
          <w:szCs w:val="44"/>
        </w:rPr>
        <w:t>第一章</w:t>
      </w:r>
      <w:r>
        <w:rPr>
          <w:rFonts w:hint="eastAsia" w:ascii="宋体" w:hAnsi="宋体" w:eastAsia="宋体" w:cs="宋体"/>
          <w:b/>
          <w:bCs/>
          <w:sz w:val="44"/>
          <w:szCs w:val="44"/>
          <w:lang w:val="en-US" w:eastAsia="zh-CN"/>
        </w:rPr>
        <w:t xml:space="preserve">  </w:t>
      </w:r>
      <w:r>
        <w:rPr>
          <w:rFonts w:hint="eastAsia" w:ascii="宋体" w:hAnsi="宋体" w:eastAsia="宋体" w:cs="宋体"/>
          <w:b/>
          <w:bCs/>
          <w:sz w:val="44"/>
          <w:szCs w:val="44"/>
        </w:rPr>
        <w:t>询价公告</w:t>
      </w:r>
      <w:bookmarkEnd w:id="4"/>
    </w:p>
    <w:p w14:paraId="70E2BC9E">
      <w:pPr>
        <w:jc w:val="center"/>
        <w:rPr>
          <w:rFonts w:hint="eastAsia" w:ascii="宋体" w:hAnsi="宋体" w:eastAsia="宋体" w:cs="宋体"/>
          <w:b/>
          <w:bCs/>
          <w:sz w:val="44"/>
          <w:szCs w:val="44"/>
        </w:rPr>
      </w:pPr>
    </w:p>
    <w:p w14:paraId="51F2B518">
      <w:pPr>
        <w:jc w:val="center"/>
        <w:outlineLvl w:val="1"/>
        <w:rPr>
          <w:rFonts w:hint="eastAsia" w:ascii="宋体" w:hAnsi="宋体" w:eastAsia="宋体" w:cs="宋体"/>
          <w:b/>
          <w:bCs/>
          <w:sz w:val="44"/>
          <w:szCs w:val="44"/>
        </w:rPr>
      </w:pPr>
      <w:r>
        <w:rPr>
          <w:rFonts w:hint="eastAsia" w:ascii="宋体" w:hAnsi="宋体" w:eastAsia="宋体" w:cs="宋体"/>
          <w:b/>
          <w:bCs/>
          <w:sz w:val="44"/>
          <w:szCs w:val="44"/>
        </w:rPr>
        <w:t>睢县农业综合行政执法大队</w:t>
      </w:r>
      <w:r>
        <w:rPr>
          <w:rFonts w:hint="eastAsia" w:ascii="宋体" w:hAnsi="宋体" w:eastAsia="宋体" w:cs="宋体"/>
          <w:b/>
          <w:bCs/>
          <w:sz w:val="44"/>
          <w:szCs w:val="44"/>
          <w:lang w:val="en-US" w:eastAsia="zh-CN"/>
        </w:rPr>
        <w:t>2025年</w:t>
      </w:r>
      <w:r>
        <w:rPr>
          <w:rFonts w:hint="eastAsia" w:ascii="宋体" w:hAnsi="宋体" w:eastAsia="宋体" w:cs="宋体"/>
          <w:b/>
          <w:bCs/>
          <w:sz w:val="44"/>
          <w:szCs w:val="44"/>
        </w:rPr>
        <w:t>执法</w:t>
      </w:r>
    </w:p>
    <w:p w14:paraId="0FDAAB4E">
      <w:pPr>
        <w:jc w:val="center"/>
        <w:outlineLvl w:val="9"/>
        <w:rPr>
          <w:rFonts w:hint="eastAsia" w:ascii="宋体" w:hAnsi="宋体" w:eastAsia="宋体" w:cs="宋体"/>
          <w:b/>
          <w:bCs/>
          <w:sz w:val="44"/>
          <w:szCs w:val="44"/>
        </w:rPr>
      </w:pPr>
      <w:r>
        <w:rPr>
          <w:rFonts w:hint="eastAsia" w:ascii="宋体" w:hAnsi="宋体" w:eastAsia="宋体" w:cs="宋体"/>
          <w:b/>
          <w:bCs/>
          <w:sz w:val="44"/>
          <w:szCs w:val="44"/>
        </w:rPr>
        <w:t>制式服装采购项目询价公告</w:t>
      </w:r>
    </w:p>
    <w:p w14:paraId="20EFFA4C">
      <w:pPr>
        <w:rPr>
          <w:rFonts w:hint="eastAsia"/>
        </w:rPr>
      </w:pPr>
    </w:p>
    <w:p w14:paraId="48ED7117">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一、项目名称：睢县农业综合行政执法大队</w:t>
      </w:r>
      <w:r>
        <w:rPr>
          <w:rFonts w:hint="eastAsia" w:ascii="仿宋" w:hAnsi="仿宋" w:eastAsia="仿宋" w:cs="仿宋"/>
          <w:sz w:val="28"/>
          <w:szCs w:val="28"/>
          <w:lang w:val="en-US" w:eastAsia="zh-CN"/>
        </w:rPr>
        <w:t>2025年</w:t>
      </w:r>
      <w:r>
        <w:rPr>
          <w:rFonts w:hint="eastAsia" w:ascii="仿宋" w:hAnsi="仿宋" w:eastAsia="仿宋" w:cs="仿宋"/>
          <w:sz w:val="28"/>
          <w:szCs w:val="28"/>
        </w:rPr>
        <w:t>执法制式服装采购项目。</w:t>
      </w:r>
    </w:p>
    <w:p w14:paraId="6C4CF37D">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u w:val="single"/>
        </w:rPr>
      </w:pPr>
      <w:r>
        <w:rPr>
          <w:rFonts w:hint="eastAsia" w:ascii="仿宋" w:hAnsi="仿宋" w:eastAsia="仿宋" w:cs="仿宋"/>
          <w:sz w:val="28"/>
          <w:szCs w:val="28"/>
        </w:rPr>
        <w:t>二、采购编号：</w:t>
      </w:r>
      <w:r>
        <w:rPr>
          <w:rFonts w:hint="eastAsia" w:ascii="仿宋" w:hAnsi="仿宋" w:eastAsia="仿宋" w:cs="仿宋"/>
          <w:sz w:val="28"/>
          <w:szCs w:val="28"/>
          <w:u w:val="single"/>
          <w:lang w:val="en-US" w:eastAsia="zh-CN"/>
        </w:rPr>
        <w:t>睢县财采询-2025-51</w:t>
      </w:r>
      <w:r>
        <w:rPr>
          <w:rFonts w:hint="eastAsia" w:ascii="仿宋" w:hAnsi="仿宋" w:eastAsia="仿宋" w:cs="仿宋"/>
          <w:sz w:val="28"/>
          <w:szCs w:val="28"/>
          <w:u w:val="single"/>
        </w:rPr>
        <w:t xml:space="preserve"> </w:t>
      </w:r>
    </w:p>
    <w:p w14:paraId="6CC680FE">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三、项目内容及需求：</w:t>
      </w:r>
      <w:r>
        <w:rPr>
          <w:rFonts w:hint="eastAsia" w:ascii="仿宋" w:hAnsi="仿宋" w:eastAsia="仿宋" w:cs="仿宋"/>
          <w:i w:val="0"/>
          <w:iCs w:val="0"/>
          <w:caps w:val="0"/>
          <w:color w:val="000000"/>
          <w:spacing w:val="0"/>
          <w:sz w:val="28"/>
          <w:szCs w:val="28"/>
          <w:shd w:val="clear" w:fill="FFFFFF"/>
        </w:rPr>
        <w:t>夏装短袖制式衬衣162件、单裤162条、皮凉鞋54双、单皮鞋54双、腰带54条、软肩章54副、软胸徽54枚、软胸号54枚、臂章54副等</w:t>
      </w:r>
      <w:r>
        <w:rPr>
          <w:rFonts w:hint="eastAsia" w:ascii="仿宋" w:hAnsi="仿宋" w:eastAsia="仿宋" w:cs="仿宋"/>
          <w:i w:val="0"/>
          <w:iCs w:val="0"/>
          <w:caps w:val="0"/>
          <w:color w:val="000000"/>
          <w:spacing w:val="0"/>
          <w:sz w:val="28"/>
          <w:szCs w:val="28"/>
          <w:shd w:val="clear" w:fill="FFFFFF"/>
          <w:lang w:eastAsia="zh-CN"/>
        </w:rPr>
        <w:t>（</w:t>
      </w:r>
      <w:r>
        <w:rPr>
          <w:rFonts w:hint="eastAsia" w:ascii="仿宋" w:hAnsi="仿宋" w:eastAsia="仿宋" w:cs="仿宋"/>
          <w:i w:val="0"/>
          <w:iCs w:val="0"/>
          <w:caps w:val="0"/>
          <w:color w:val="000000"/>
          <w:spacing w:val="0"/>
          <w:sz w:val="28"/>
          <w:szCs w:val="28"/>
          <w:shd w:val="clear" w:fill="FFFFFF"/>
          <w:lang w:val="en-US" w:eastAsia="zh-CN"/>
        </w:rPr>
        <w:t>技术参数详见询价文件</w:t>
      </w:r>
      <w:r>
        <w:rPr>
          <w:rFonts w:hint="eastAsia" w:ascii="仿宋" w:hAnsi="仿宋" w:eastAsia="仿宋" w:cs="仿宋"/>
          <w:i w:val="0"/>
          <w:iCs w:val="0"/>
          <w:caps w:val="0"/>
          <w:color w:val="000000"/>
          <w:spacing w:val="0"/>
          <w:sz w:val="28"/>
          <w:szCs w:val="28"/>
          <w:shd w:val="clear" w:fill="FFFFFF"/>
          <w:lang w:eastAsia="zh-CN"/>
        </w:rPr>
        <w:t>）</w:t>
      </w:r>
      <w:r>
        <w:rPr>
          <w:rFonts w:hint="eastAsia" w:ascii="仿宋" w:hAnsi="仿宋" w:eastAsia="仿宋" w:cs="仿宋"/>
          <w:sz w:val="28"/>
          <w:szCs w:val="28"/>
        </w:rPr>
        <w:t>。</w:t>
      </w:r>
    </w:p>
    <w:p w14:paraId="4C62B14A">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四、质量要求：符合国家标准、行业标准和专业标准等相关标准。</w:t>
      </w:r>
    </w:p>
    <w:p w14:paraId="741CF90E">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五、项目地点：采购人指定地点。</w:t>
      </w:r>
    </w:p>
    <w:p w14:paraId="4E7B878F">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六、交货期：合同签订后</w:t>
      </w:r>
      <w:r>
        <w:rPr>
          <w:rFonts w:hint="eastAsia" w:ascii="仿宋" w:hAnsi="仿宋" w:eastAsia="仿宋" w:cs="仿宋"/>
          <w:sz w:val="28"/>
          <w:szCs w:val="28"/>
          <w:lang w:val="en-US" w:eastAsia="zh-CN"/>
        </w:rPr>
        <w:t>7</w:t>
      </w:r>
      <w:r>
        <w:rPr>
          <w:rFonts w:hint="eastAsia" w:ascii="仿宋" w:hAnsi="仿宋" w:eastAsia="仿宋" w:cs="仿宋"/>
          <w:sz w:val="28"/>
          <w:szCs w:val="28"/>
        </w:rPr>
        <w:t>日历天。</w:t>
      </w:r>
    </w:p>
    <w:p w14:paraId="5F7E9F57">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七、包段划分：共分一个包段。</w:t>
      </w:r>
    </w:p>
    <w:p w14:paraId="76330E19">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八、项目预算：6.22万元，资金来源：</w:t>
      </w:r>
      <w:r>
        <w:rPr>
          <w:rFonts w:hint="eastAsia" w:ascii="仿宋" w:hAnsi="仿宋" w:eastAsia="仿宋" w:cs="仿宋"/>
          <w:sz w:val="28"/>
          <w:szCs w:val="28"/>
          <w:lang w:val="en-US" w:eastAsia="zh-CN"/>
        </w:rPr>
        <w:t>国库集中支付</w:t>
      </w:r>
      <w:r>
        <w:rPr>
          <w:rFonts w:hint="eastAsia" w:ascii="仿宋" w:hAnsi="仿宋" w:eastAsia="仿宋" w:cs="仿宋"/>
          <w:sz w:val="28"/>
          <w:szCs w:val="28"/>
        </w:rPr>
        <w:t>。</w:t>
      </w:r>
    </w:p>
    <w:p w14:paraId="33D6F309">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九、</w:t>
      </w:r>
      <w:r>
        <w:rPr>
          <w:rFonts w:hint="eastAsia" w:ascii="仿宋" w:hAnsi="仿宋" w:eastAsia="仿宋" w:cs="仿宋"/>
          <w:sz w:val="28"/>
          <w:szCs w:val="28"/>
          <w:lang w:val="en-US" w:eastAsia="zh-CN"/>
        </w:rPr>
        <w:t>响应人</w:t>
      </w:r>
      <w:r>
        <w:rPr>
          <w:rFonts w:hint="eastAsia" w:ascii="仿宋" w:hAnsi="仿宋" w:eastAsia="仿宋" w:cs="仿宋"/>
          <w:sz w:val="28"/>
          <w:szCs w:val="28"/>
        </w:rPr>
        <w:t>资格要求：</w:t>
      </w:r>
    </w:p>
    <w:p w14:paraId="1628F14C">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eastAsia" w:ascii="仿宋" w:hAnsi="仿宋" w:eastAsia="仿宋" w:cs="仿宋"/>
          <w:sz w:val="28"/>
          <w:szCs w:val="28"/>
        </w:rPr>
      </w:pPr>
      <w:r>
        <w:rPr>
          <w:rFonts w:hint="eastAsia" w:ascii="仿宋" w:hAnsi="仿宋" w:eastAsia="仿宋" w:cs="仿宋"/>
          <w:sz w:val="28"/>
          <w:szCs w:val="28"/>
        </w:rPr>
        <w:t>（一）符合中华人民共和国政府采购法第二十二条规定；</w:t>
      </w:r>
    </w:p>
    <w:p w14:paraId="1FD10461">
      <w:pPr>
        <w:keepNext w:val="0"/>
        <w:keepLines w:val="0"/>
        <w:pageBreakBefore w:val="0"/>
        <w:widowControl w:val="0"/>
        <w:kinsoku/>
        <w:wordWrap w:val="0"/>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（二）响应人应当通过“信用中国”网站(www.creditchina.gov.cn )的“失信被执行人查询”、“重大税收违法案件查询”、“政府采购严重违法失信名单”和“中国政府采购网(www.ccgp.gov.cn )”的“政府采购严重违法失信行为记录名单”中查询其信用记录，需在响应文件中提供相应网页截图并加盖响应人公章；(查询时间要求：需在本公告发布日期之后)；</w:t>
      </w:r>
    </w:p>
    <w:p w14:paraId="13CFB349">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eastAsia" w:ascii="仿宋" w:hAnsi="仿宋" w:eastAsia="仿宋" w:cs="仿宋"/>
          <w:sz w:val="28"/>
          <w:szCs w:val="28"/>
        </w:rPr>
      </w:pPr>
      <w:r>
        <w:rPr>
          <w:rFonts w:hint="eastAsia" w:ascii="仿宋" w:hAnsi="仿宋" w:eastAsia="仿宋" w:cs="仿宋"/>
          <w:sz w:val="28"/>
          <w:szCs w:val="28"/>
        </w:rPr>
        <w:t>（三）本项目的特定资格要求</w:t>
      </w:r>
    </w:p>
    <w:p w14:paraId="2A88FFE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1.供应商具有独立承担民事责任的能力，具备有效的营业执照、组织机 构代码证、税务登记证或三证合一的营业执照；</w:t>
      </w:r>
    </w:p>
    <w:p w14:paraId="0AD7757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2.供应商具有良好的商业信誉和健全的财务会计制度；</w:t>
      </w:r>
    </w:p>
    <w:p w14:paraId="5764B95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3.供应商具有依法缴纳税收和社会保障资金的良好记录；</w:t>
      </w:r>
    </w:p>
    <w:p w14:paraId="3FAC8C7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4.具有履行合同所必需的设备和专业技术能力；</w:t>
      </w:r>
    </w:p>
    <w:p w14:paraId="6219E6D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5.供应商参加政府采购活动近三年内，在经营活动中没有重大的违法记录（供应商无需提供证明材料，只需在响应文件中填写供应商信用承诺函）；</w:t>
      </w:r>
    </w:p>
    <w:p w14:paraId="05407E39">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2"/>
        <w:rPr>
          <w:rFonts w:hint="eastAsia" w:ascii="仿宋" w:hAnsi="仿宋" w:eastAsia="仿宋" w:cs="仿宋"/>
          <w:sz w:val="28"/>
          <w:szCs w:val="28"/>
        </w:rPr>
      </w:pPr>
      <w:r>
        <w:rPr>
          <w:rFonts w:hint="eastAsia" w:ascii="仿宋" w:hAnsi="仿宋" w:eastAsia="仿宋" w:cs="仿宋"/>
          <w:sz w:val="28"/>
          <w:szCs w:val="28"/>
        </w:rPr>
        <w:t>6.本次采购不接受联合体投标申请。</w:t>
      </w:r>
    </w:p>
    <w:p w14:paraId="668BCEFF">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3"/>
        <w:rPr>
          <w:rFonts w:hint="eastAsia" w:ascii="仿宋" w:hAnsi="仿宋" w:eastAsia="仿宋" w:cs="仿宋"/>
          <w:sz w:val="28"/>
          <w:szCs w:val="28"/>
        </w:rPr>
      </w:pPr>
      <w:r>
        <w:rPr>
          <w:rFonts w:hint="eastAsia" w:ascii="仿宋" w:hAnsi="仿宋" w:eastAsia="仿宋" w:cs="仿宋"/>
          <w:sz w:val="28"/>
          <w:szCs w:val="28"/>
        </w:rPr>
        <w:t>十、采购项目需要落实的政府采购政策：</w:t>
      </w:r>
    </w:p>
    <w:p w14:paraId="1980830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本项目执行促进中小型企业发展政策(监狱企业、残疾人福利性企业视同小微企业)等。</w:t>
      </w:r>
    </w:p>
    <w:p w14:paraId="4E8F801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本项目属于专门面向中小企业采购的项目。</w:t>
      </w:r>
    </w:p>
    <w:p w14:paraId="34107F20">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3"/>
        <w:rPr>
          <w:rFonts w:hint="eastAsia" w:ascii="仿宋" w:hAnsi="仿宋" w:eastAsia="仿宋" w:cs="仿宋"/>
          <w:sz w:val="28"/>
          <w:szCs w:val="28"/>
        </w:rPr>
      </w:pPr>
      <w:r>
        <w:rPr>
          <w:rFonts w:hint="eastAsia" w:ascii="仿宋" w:hAnsi="仿宋" w:eastAsia="仿宋" w:cs="仿宋"/>
          <w:sz w:val="28"/>
          <w:szCs w:val="28"/>
        </w:rPr>
        <w:t>十一、采购文件的获取</w:t>
      </w:r>
    </w:p>
    <w:p w14:paraId="058F1D2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（一）时间：2025年</w:t>
      </w:r>
      <w:r>
        <w:rPr>
          <w:rFonts w:hint="eastAsia" w:ascii="仿宋" w:hAnsi="仿宋" w:eastAsia="仿宋" w:cs="仿宋"/>
          <w:sz w:val="28"/>
          <w:szCs w:val="28"/>
          <w:u w:val="none"/>
          <w:lang w:val="en-US" w:eastAsia="zh-CN"/>
        </w:rPr>
        <w:t>7</w:t>
      </w:r>
      <w:r>
        <w:rPr>
          <w:rFonts w:hint="eastAsia" w:ascii="仿宋" w:hAnsi="仿宋" w:eastAsia="仿宋" w:cs="仿宋"/>
          <w:sz w:val="28"/>
          <w:szCs w:val="28"/>
          <w:u w:val="none"/>
        </w:rPr>
        <w:t>月</w:t>
      </w:r>
      <w:r>
        <w:rPr>
          <w:rFonts w:hint="eastAsia" w:ascii="仿宋" w:hAnsi="仿宋" w:eastAsia="仿宋" w:cs="仿宋"/>
          <w:sz w:val="28"/>
          <w:szCs w:val="28"/>
          <w:u w:val="none"/>
          <w:lang w:val="en-US" w:eastAsia="zh-CN"/>
        </w:rPr>
        <w:t>7</w:t>
      </w:r>
      <w:r>
        <w:rPr>
          <w:rFonts w:hint="eastAsia" w:ascii="仿宋" w:hAnsi="仿宋" w:eastAsia="仿宋" w:cs="仿宋"/>
          <w:sz w:val="28"/>
          <w:szCs w:val="28"/>
          <w:u w:val="none"/>
        </w:rPr>
        <w:t>日</w:t>
      </w:r>
      <w:r>
        <w:rPr>
          <w:rFonts w:hint="eastAsia" w:ascii="仿宋" w:hAnsi="仿宋" w:eastAsia="仿宋" w:cs="仿宋"/>
          <w:sz w:val="28"/>
          <w:szCs w:val="28"/>
          <w:u w:val="none"/>
          <w:lang w:val="en-US" w:eastAsia="zh-CN"/>
        </w:rPr>
        <w:t>至</w:t>
      </w:r>
      <w:r>
        <w:rPr>
          <w:rFonts w:hint="eastAsia" w:ascii="仿宋" w:hAnsi="仿宋" w:eastAsia="仿宋" w:cs="仿宋"/>
          <w:sz w:val="28"/>
          <w:szCs w:val="28"/>
          <w:u w:val="none"/>
        </w:rPr>
        <w:t>2025年</w:t>
      </w:r>
      <w:r>
        <w:rPr>
          <w:rFonts w:hint="eastAsia" w:ascii="仿宋" w:hAnsi="仿宋" w:eastAsia="仿宋" w:cs="仿宋"/>
          <w:sz w:val="28"/>
          <w:szCs w:val="28"/>
          <w:u w:val="none"/>
          <w:lang w:val="en-US" w:eastAsia="zh-CN"/>
        </w:rPr>
        <w:t>7</w:t>
      </w:r>
      <w:r>
        <w:rPr>
          <w:rFonts w:hint="eastAsia" w:ascii="仿宋" w:hAnsi="仿宋" w:eastAsia="仿宋" w:cs="仿宋"/>
          <w:sz w:val="28"/>
          <w:szCs w:val="28"/>
          <w:u w:val="none"/>
        </w:rPr>
        <w:t>月</w:t>
      </w:r>
      <w:r>
        <w:rPr>
          <w:rFonts w:hint="eastAsia" w:ascii="仿宋" w:hAnsi="仿宋" w:eastAsia="仿宋" w:cs="仿宋"/>
          <w:sz w:val="28"/>
          <w:szCs w:val="28"/>
          <w:u w:val="none"/>
          <w:lang w:val="en-US" w:eastAsia="zh-CN"/>
        </w:rPr>
        <w:t>11</w:t>
      </w:r>
      <w:r>
        <w:rPr>
          <w:rFonts w:hint="eastAsia" w:ascii="仿宋" w:hAnsi="仿宋" w:eastAsia="仿宋" w:cs="仿宋"/>
          <w:sz w:val="28"/>
          <w:szCs w:val="28"/>
          <w:u w:val="none"/>
        </w:rPr>
        <w:t>日（每天上午8：30到11：30，下午15:00到17:30节假日除外）。</w:t>
      </w:r>
    </w:p>
    <w:p w14:paraId="4492B7A1">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eastAsia" w:ascii="仿宋" w:hAnsi="仿宋" w:eastAsia="仿宋" w:cs="仿宋"/>
          <w:sz w:val="28"/>
          <w:szCs w:val="28"/>
        </w:rPr>
      </w:pPr>
      <w:r>
        <w:rPr>
          <w:rFonts w:hint="eastAsia" w:ascii="仿宋" w:hAnsi="仿宋" w:eastAsia="仿宋" w:cs="仿宋"/>
          <w:sz w:val="28"/>
          <w:szCs w:val="28"/>
        </w:rPr>
        <w:t>（二）地点：睢县农业综合</w:t>
      </w:r>
      <w:r>
        <w:rPr>
          <w:rFonts w:hint="eastAsia" w:ascii="仿宋" w:hAnsi="仿宋" w:eastAsia="仿宋" w:cs="仿宋"/>
          <w:sz w:val="28"/>
          <w:szCs w:val="28"/>
          <w:lang w:val="en-US" w:eastAsia="zh-CN"/>
        </w:rPr>
        <w:t>行政</w:t>
      </w:r>
      <w:r>
        <w:rPr>
          <w:rFonts w:hint="eastAsia" w:ascii="仿宋" w:hAnsi="仿宋" w:eastAsia="仿宋" w:cs="仿宋"/>
          <w:sz w:val="28"/>
          <w:szCs w:val="28"/>
        </w:rPr>
        <w:t>执法大队会议室。</w:t>
      </w:r>
    </w:p>
    <w:p w14:paraId="568F117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（三）报名携带资料：有意报名企业被授权人携带报名材料现场前来报名。</w:t>
      </w:r>
    </w:p>
    <w:p w14:paraId="46713DB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1.法定代表人身份证明及其身份证或法定代表人授权委托书及被授权人身份证。</w:t>
      </w:r>
    </w:p>
    <w:p w14:paraId="72C2B8FB">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2"/>
        <w:rPr>
          <w:rFonts w:hint="eastAsia" w:ascii="仿宋" w:hAnsi="仿宋" w:eastAsia="仿宋" w:cs="仿宋"/>
          <w:sz w:val="28"/>
          <w:szCs w:val="28"/>
        </w:rPr>
      </w:pPr>
      <w:r>
        <w:rPr>
          <w:rFonts w:hint="eastAsia" w:ascii="仿宋" w:hAnsi="仿宋" w:eastAsia="仿宋" w:cs="仿宋"/>
          <w:sz w:val="28"/>
          <w:szCs w:val="28"/>
        </w:rPr>
        <w:t>2.本公告第九条“响应人资格条件”中要求的资料原件及复印件。</w:t>
      </w:r>
    </w:p>
    <w:p w14:paraId="444E62A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（上述证明材料在报名时需提供原件，复印件均须加盖投标单位公章）。</w:t>
      </w:r>
    </w:p>
    <w:p w14:paraId="5D527C9B">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3"/>
        <w:rPr>
          <w:rFonts w:hint="eastAsia" w:ascii="仿宋" w:hAnsi="仿宋" w:eastAsia="仿宋" w:cs="仿宋"/>
          <w:sz w:val="28"/>
          <w:szCs w:val="28"/>
        </w:rPr>
      </w:pPr>
      <w:r>
        <w:rPr>
          <w:rFonts w:hint="eastAsia" w:ascii="仿宋" w:hAnsi="仿宋" w:eastAsia="仿宋" w:cs="仿宋"/>
          <w:sz w:val="28"/>
          <w:szCs w:val="28"/>
        </w:rPr>
        <w:t>十二、响应性文件递交及询价时间及地点</w:t>
      </w:r>
    </w:p>
    <w:p w14:paraId="13806F5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（一</w:t>
      </w:r>
      <w:r>
        <w:rPr>
          <w:rFonts w:hint="eastAsia" w:ascii="仿宋" w:hAnsi="仿宋" w:eastAsia="仿宋" w:cs="仿宋"/>
          <w:sz w:val="28"/>
          <w:szCs w:val="28"/>
          <w:u w:val="none"/>
          <w:lang w:eastAsia="zh-CN"/>
        </w:rPr>
        <w:t>）</w:t>
      </w:r>
      <w:r>
        <w:rPr>
          <w:rFonts w:hint="eastAsia" w:ascii="仿宋" w:hAnsi="仿宋" w:eastAsia="仿宋" w:cs="仿宋"/>
          <w:sz w:val="28"/>
          <w:szCs w:val="28"/>
          <w:u w:val="none"/>
        </w:rPr>
        <w:t>响应性文件截止递交时间：2025年</w:t>
      </w:r>
      <w:r>
        <w:rPr>
          <w:rFonts w:hint="eastAsia" w:ascii="仿宋" w:hAnsi="仿宋" w:eastAsia="仿宋" w:cs="仿宋"/>
          <w:sz w:val="28"/>
          <w:szCs w:val="28"/>
          <w:u w:val="none"/>
          <w:lang w:val="en-US" w:eastAsia="zh-CN"/>
        </w:rPr>
        <w:t>7</w:t>
      </w:r>
      <w:r>
        <w:rPr>
          <w:rFonts w:hint="eastAsia" w:ascii="仿宋" w:hAnsi="仿宋" w:eastAsia="仿宋" w:cs="仿宋"/>
          <w:sz w:val="28"/>
          <w:szCs w:val="28"/>
          <w:u w:val="none"/>
        </w:rPr>
        <w:t>月</w:t>
      </w:r>
      <w:r>
        <w:rPr>
          <w:rFonts w:hint="eastAsia" w:ascii="仿宋" w:hAnsi="仿宋" w:eastAsia="仿宋" w:cs="仿宋"/>
          <w:sz w:val="28"/>
          <w:szCs w:val="28"/>
          <w:u w:val="none"/>
          <w:lang w:val="en-US" w:eastAsia="zh-CN"/>
        </w:rPr>
        <w:t>11</w:t>
      </w:r>
      <w:r>
        <w:rPr>
          <w:rFonts w:hint="eastAsia" w:ascii="仿宋" w:hAnsi="仿宋" w:eastAsia="仿宋" w:cs="仿宋"/>
          <w:sz w:val="28"/>
          <w:szCs w:val="28"/>
          <w:u w:val="none"/>
        </w:rPr>
        <w:t>日</w:t>
      </w:r>
      <w:r>
        <w:rPr>
          <w:rFonts w:hint="eastAsia" w:ascii="仿宋" w:hAnsi="仿宋" w:eastAsia="仿宋" w:cs="仿宋"/>
          <w:sz w:val="28"/>
          <w:szCs w:val="28"/>
          <w:u w:val="none"/>
          <w:lang w:val="en-US" w:eastAsia="zh-CN"/>
        </w:rPr>
        <w:t>15</w:t>
      </w:r>
      <w:r>
        <w:rPr>
          <w:rFonts w:hint="eastAsia" w:ascii="仿宋" w:hAnsi="仿宋" w:eastAsia="仿宋" w:cs="仿宋"/>
          <w:sz w:val="28"/>
          <w:szCs w:val="28"/>
          <w:u w:val="none"/>
        </w:rPr>
        <w:t>时（北京时间）；</w:t>
      </w:r>
    </w:p>
    <w:p w14:paraId="55AE540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（二）询价开始时间：2025年</w:t>
      </w:r>
      <w:r>
        <w:rPr>
          <w:rFonts w:hint="eastAsia" w:ascii="仿宋" w:hAnsi="仿宋" w:eastAsia="仿宋" w:cs="仿宋"/>
          <w:sz w:val="28"/>
          <w:szCs w:val="28"/>
          <w:u w:val="none"/>
          <w:lang w:val="en-US" w:eastAsia="zh-CN"/>
        </w:rPr>
        <w:t>7</w:t>
      </w:r>
      <w:r>
        <w:rPr>
          <w:rFonts w:hint="eastAsia" w:ascii="仿宋" w:hAnsi="仿宋" w:eastAsia="仿宋" w:cs="仿宋"/>
          <w:sz w:val="28"/>
          <w:szCs w:val="28"/>
          <w:u w:val="none"/>
        </w:rPr>
        <w:t>月</w:t>
      </w:r>
      <w:r>
        <w:rPr>
          <w:rFonts w:hint="eastAsia" w:ascii="仿宋" w:hAnsi="仿宋" w:eastAsia="仿宋" w:cs="仿宋"/>
          <w:sz w:val="28"/>
          <w:szCs w:val="28"/>
          <w:u w:val="none"/>
          <w:lang w:val="en-US" w:eastAsia="zh-CN"/>
        </w:rPr>
        <w:t>11</w:t>
      </w:r>
      <w:r>
        <w:rPr>
          <w:rFonts w:hint="eastAsia" w:ascii="仿宋" w:hAnsi="仿宋" w:eastAsia="仿宋" w:cs="仿宋"/>
          <w:sz w:val="28"/>
          <w:szCs w:val="28"/>
          <w:u w:val="none"/>
        </w:rPr>
        <w:t>日</w:t>
      </w:r>
      <w:r>
        <w:rPr>
          <w:rFonts w:hint="eastAsia" w:ascii="仿宋" w:hAnsi="仿宋" w:eastAsia="仿宋" w:cs="仿宋"/>
          <w:sz w:val="28"/>
          <w:szCs w:val="28"/>
          <w:u w:val="none"/>
          <w:lang w:val="en-US" w:eastAsia="zh-CN"/>
        </w:rPr>
        <w:t>15</w:t>
      </w:r>
      <w:r>
        <w:rPr>
          <w:rFonts w:hint="eastAsia" w:ascii="仿宋" w:hAnsi="仿宋" w:eastAsia="仿宋" w:cs="仿宋"/>
          <w:sz w:val="28"/>
          <w:szCs w:val="28"/>
          <w:u w:val="none"/>
        </w:rPr>
        <w:t>时（北京时间）；</w:t>
      </w:r>
    </w:p>
    <w:p w14:paraId="0CA957A9">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eastAsia" w:ascii="仿宋" w:hAnsi="仿宋" w:eastAsia="仿宋" w:cs="仿宋"/>
          <w:sz w:val="28"/>
          <w:szCs w:val="28"/>
        </w:rPr>
      </w:pPr>
      <w:r>
        <w:rPr>
          <w:rFonts w:hint="eastAsia" w:ascii="仿宋" w:hAnsi="仿宋" w:eastAsia="仿宋" w:cs="仿宋"/>
          <w:sz w:val="28"/>
          <w:szCs w:val="28"/>
        </w:rPr>
        <w:t>（三）地点：睢县农业综合行政执法大队。</w:t>
      </w:r>
    </w:p>
    <w:p w14:paraId="21F0808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逾期送达的或者未送达指定地点的响应文件，采购人不予受理。</w:t>
      </w:r>
    </w:p>
    <w:p w14:paraId="25DFBEFB">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2"/>
        <w:rPr>
          <w:rFonts w:hint="eastAsia" w:ascii="仿宋" w:hAnsi="仿宋" w:eastAsia="仿宋" w:cs="仿宋"/>
          <w:sz w:val="28"/>
          <w:szCs w:val="28"/>
        </w:rPr>
      </w:pPr>
      <w:r>
        <w:rPr>
          <w:rFonts w:hint="eastAsia" w:ascii="仿宋" w:hAnsi="仿宋" w:eastAsia="仿宋" w:cs="仿宋"/>
          <w:sz w:val="28"/>
          <w:szCs w:val="28"/>
        </w:rPr>
        <w:t>十三、发布公告的媒介</w:t>
      </w:r>
    </w:p>
    <w:p w14:paraId="1EB2303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本公告同时在《河南省政府采购网》、《商丘市政府采购网》上发布，其它网站转载概不承担责任。</w:t>
      </w:r>
    </w:p>
    <w:p w14:paraId="2A922440">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2"/>
        <w:rPr>
          <w:rFonts w:hint="eastAsia" w:ascii="仿宋" w:hAnsi="仿宋" w:eastAsia="仿宋" w:cs="仿宋"/>
          <w:sz w:val="28"/>
          <w:szCs w:val="28"/>
        </w:rPr>
      </w:pPr>
      <w:r>
        <w:rPr>
          <w:rFonts w:hint="eastAsia" w:ascii="仿宋" w:hAnsi="仿宋" w:eastAsia="仿宋" w:cs="仿宋"/>
          <w:sz w:val="28"/>
          <w:szCs w:val="28"/>
        </w:rPr>
        <w:t>十四、采购人信息</w:t>
      </w:r>
    </w:p>
    <w:p w14:paraId="38921AB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凡对本次采购提出询问，请按照以下方式联系</w:t>
      </w:r>
    </w:p>
    <w:p w14:paraId="4935E44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采 购 人：睢县农业综合行政执法大队</w:t>
      </w:r>
    </w:p>
    <w:p w14:paraId="34BBCF1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地    址：睢县民主路北段</w:t>
      </w:r>
    </w:p>
    <w:p w14:paraId="04A257F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single"/>
        </w:rPr>
      </w:pPr>
      <w:r>
        <w:rPr>
          <w:rFonts w:hint="eastAsia" w:ascii="仿宋" w:hAnsi="仿宋" w:eastAsia="仿宋" w:cs="仿宋"/>
          <w:sz w:val="28"/>
          <w:szCs w:val="28"/>
        </w:rPr>
        <w:t>联 系 人：</w:t>
      </w:r>
      <w:r>
        <w:rPr>
          <w:rFonts w:hint="eastAsia" w:ascii="仿宋" w:hAnsi="仿宋" w:eastAsia="仿宋" w:cs="仿宋"/>
          <w:sz w:val="28"/>
          <w:szCs w:val="28"/>
          <w:u w:val="single"/>
          <w:lang w:val="en-US" w:eastAsia="zh-CN"/>
        </w:rPr>
        <w:t>王英豪</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p>
    <w:p w14:paraId="731E686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single"/>
        </w:rPr>
      </w:pPr>
      <w:r>
        <w:rPr>
          <w:rFonts w:hint="eastAsia" w:ascii="仿宋" w:hAnsi="仿宋" w:eastAsia="仿宋" w:cs="仿宋"/>
          <w:sz w:val="28"/>
          <w:szCs w:val="28"/>
        </w:rPr>
        <w:t>电    话：</w:t>
      </w:r>
      <w:r>
        <w:rPr>
          <w:rFonts w:hint="eastAsia" w:ascii="仿宋" w:hAnsi="仿宋" w:eastAsia="仿宋" w:cs="仿宋"/>
          <w:sz w:val="28"/>
          <w:szCs w:val="28"/>
          <w:u w:val="single"/>
          <w:lang w:val="en-US" w:eastAsia="zh-CN"/>
        </w:rPr>
        <w:t>0370-8119789</w:t>
      </w:r>
      <w:r>
        <w:rPr>
          <w:rFonts w:hint="eastAsia" w:ascii="仿宋" w:hAnsi="仿宋" w:eastAsia="仿宋" w:cs="仿宋"/>
          <w:sz w:val="28"/>
          <w:szCs w:val="28"/>
          <w:u w:val="single"/>
        </w:rPr>
        <w:t xml:space="preserve">    </w:t>
      </w:r>
    </w:p>
    <w:p w14:paraId="56FA04E4">
      <w:pPr>
        <w:keepNext w:val="0"/>
        <w:keepLines w:val="0"/>
        <w:pageBreakBefore w:val="0"/>
        <w:widowControl w:val="0"/>
        <w:kinsoku/>
        <w:wordWrap/>
        <w:overflowPunct/>
        <w:topLinePunct w:val="0"/>
        <w:autoSpaceDE/>
        <w:autoSpaceDN/>
        <w:bidi w:val="0"/>
        <w:adjustRightInd/>
        <w:snapToGrid/>
        <w:ind w:firstLine="560" w:firstLineChars="200"/>
        <w:jc w:val="right"/>
        <w:textAlignment w:val="auto"/>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2025</w:t>
      </w:r>
      <w:r>
        <w:rPr>
          <w:rFonts w:hint="eastAsia" w:ascii="仿宋" w:hAnsi="仿宋" w:eastAsia="仿宋" w:cs="仿宋"/>
          <w:sz w:val="28"/>
          <w:szCs w:val="28"/>
        </w:rPr>
        <w:t>年</w:t>
      </w:r>
      <w:r>
        <w:rPr>
          <w:rFonts w:hint="eastAsia" w:ascii="仿宋" w:hAnsi="仿宋" w:eastAsia="仿宋" w:cs="仿宋"/>
          <w:sz w:val="28"/>
          <w:szCs w:val="28"/>
          <w:lang w:val="en-US" w:eastAsia="zh-CN"/>
        </w:rPr>
        <w:t>7</w:t>
      </w:r>
      <w:r>
        <w:rPr>
          <w:rFonts w:hint="eastAsia" w:ascii="仿宋" w:hAnsi="仿宋" w:eastAsia="仿宋" w:cs="仿宋"/>
          <w:sz w:val="28"/>
          <w:szCs w:val="28"/>
        </w:rPr>
        <w:t>月</w:t>
      </w:r>
      <w:r>
        <w:rPr>
          <w:rFonts w:hint="eastAsia" w:ascii="仿宋" w:hAnsi="仿宋" w:eastAsia="仿宋" w:cs="仿宋"/>
          <w:sz w:val="28"/>
          <w:szCs w:val="28"/>
          <w:lang w:val="en-US" w:eastAsia="zh-CN"/>
        </w:rPr>
        <w:t>7</w:t>
      </w:r>
      <w:r>
        <w:rPr>
          <w:rFonts w:hint="eastAsia" w:ascii="仿宋" w:hAnsi="仿宋" w:eastAsia="仿宋" w:cs="仿宋"/>
          <w:sz w:val="28"/>
          <w:szCs w:val="28"/>
        </w:rPr>
        <w:t>日</w:t>
      </w:r>
    </w:p>
    <w:p w14:paraId="60DD3BCB">
      <w:pPr>
        <w:rPr>
          <w:rFonts w:hint="eastAsia"/>
        </w:rPr>
      </w:pPr>
      <w:r>
        <w:rPr>
          <w:rFonts w:hint="eastAsia"/>
        </w:rPr>
        <w:br w:type="page"/>
      </w:r>
    </w:p>
    <w:p w14:paraId="4C9D00D1">
      <w:pPr>
        <w:numPr>
          <w:ilvl w:val="0"/>
          <w:numId w:val="1"/>
        </w:numPr>
        <w:jc w:val="center"/>
        <w:outlineLvl w:val="0"/>
        <w:rPr>
          <w:rFonts w:hint="eastAsia"/>
          <w:b/>
          <w:bCs/>
          <w:sz w:val="44"/>
          <w:szCs w:val="44"/>
        </w:rPr>
      </w:pPr>
      <w:bookmarkStart w:id="5" w:name="_Toc31157"/>
      <w:r>
        <w:rPr>
          <w:rFonts w:hint="eastAsia"/>
          <w:b/>
          <w:bCs/>
          <w:sz w:val="44"/>
          <w:szCs w:val="44"/>
          <w:lang w:val="en-US" w:eastAsia="zh-CN"/>
        </w:rPr>
        <w:t xml:space="preserve"> </w:t>
      </w:r>
      <w:r>
        <w:rPr>
          <w:rFonts w:hint="eastAsia"/>
          <w:b/>
          <w:bCs/>
          <w:sz w:val="44"/>
          <w:szCs w:val="44"/>
        </w:rPr>
        <w:t>响应人须知前附表</w:t>
      </w:r>
      <w:bookmarkEnd w:id="5"/>
    </w:p>
    <w:p w14:paraId="7DB8B325">
      <w:pPr>
        <w:pStyle w:val="2"/>
        <w:numPr>
          <w:ilvl w:val="0"/>
          <w:numId w:val="0"/>
        </w:numPr>
        <w:rPr>
          <w:rFonts w:hint="eastAsia"/>
        </w:rPr>
      </w:pPr>
    </w:p>
    <w:tbl>
      <w:tblPr>
        <w:tblStyle w:val="10"/>
        <w:tblW w:w="5914" w:type="pct"/>
        <w:tblInd w:w="-64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34"/>
        <w:gridCol w:w="1851"/>
        <w:gridCol w:w="7246"/>
      </w:tblGrid>
      <w:tr w14:paraId="222DDF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373" w:type="pct"/>
            <w:vAlign w:val="center"/>
          </w:tcPr>
          <w:p w14:paraId="44C36560">
            <w:pPr>
              <w:keepNext w:val="0"/>
              <w:keepLines w:val="0"/>
              <w:pageBreakBefore w:val="0"/>
              <w:widowControl/>
              <w:kinsoku w:val="0"/>
              <w:wordWrap/>
              <w:overflowPunct/>
              <w:topLinePunct/>
              <w:autoSpaceDE w:val="0"/>
              <w:autoSpaceDN w:val="0"/>
              <w:bidi w:val="0"/>
              <w:adjustRightInd w:val="0"/>
              <w:snapToGrid w:val="0"/>
              <w:spacing w:line="240" w:lineRule="auto"/>
              <w:ind w:right="0" w:rightChars="0"/>
              <w:jc w:val="center"/>
              <w:textAlignment w:val="baseline"/>
              <w:rPr>
                <w:rFonts w:hint="eastAsia" w:ascii="仿宋" w:hAnsi="仿宋" w:eastAsia="仿宋" w:cs="仿宋"/>
                <w:b/>
                <w:bCs/>
                <w:sz w:val="32"/>
                <w:szCs w:val="32"/>
              </w:rPr>
            </w:pPr>
            <w:r>
              <w:rPr>
                <w:rFonts w:hint="eastAsia" w:ascii="仿宋" w:hAnsi="仿宋" w:eastAsia="仿宋" w:cs="仿宋"/>
                <w:b/>
                <w:bCs/>
                <w:spacing w:val="6"/>
                <w:sz w:val="32"/>
                <w:szCs w:val="32"/>
              </w:rPr>
              <w:t>序</w:t>
            </w:r>
            <w:r>
              <w:rPr>
                <w:rFonts w:hint="eastAsia" w:ascii="仿宋" w:hAnsi="仿宋" w:eastAsia="仿宋" w:cs="仿宋"/>
                <w:b/>
                <w:bCs/>
                <w:spacing w:val="5"/>
                <w:sz w:val="32"/>
                <w:szCs w:val="32"/>
              </w:rPr>
              <w:t>号</w:t>
            </w:r>
          </w:p>
        </w:tc>
        <w:tc>
          <w:tcPr>
            <w:tcW w:w="941" w:type="pct"/>
            <w:vAlign w:val="center"/>
          </w:tcPr>
          <w:p w14:paraId="308EE591">
            <w:pPr>
              <w:keepNext w:val="0"/>
              <w:keepLines w:val="0"/>
              <w:pageBreakBefore w:val="0"/>
              <w:widowControl/>
              <w:kinsoku w:val="0"/>
              <w:wordWrap/>
              <w:overflowPunct/>
              <w:topLinePunct/>
              <w:autoSpaceDE w:val="0"/>
              <w:autoSpaceDN w:val="0"/>
              <w:bidi w:val="0"/>
              <w:adjustRightInd w:val="0"/>
              <w:snapToGrid w:val="0"/>
              <w:spacing w:line="240" w:lineRule="auto"/>
              <w:ind w:right="0" w:rightChars="0"/>
              <w:jc w:val="center"/>
              <w:textAlignment w:val="baseline"/>
              <w:rPr>
                <w:rFonts w:hint="eastAsia" w:ascii="仿宋" w:hAnsi="仿宋" w:eastAsia="仿宋" w:cs="仿宋"/>
                <w:b/>
                <w:bCs/>
                <w:sz w:val="32"/>
                <w:szCs w:val="32"/>
              </w:rPr>
            </w:pPr>
            <w:r>
              <w:rPr>
                <w:rFonts w:hint="eastAsia" w:ascii="仿宋" w:hAnsi="仿宋" w:eastAsia="仿宋" w:cs="仿宋"/>
                <w:b/>
                <w:bCs/>
                <w:spacing w:val="6"/>
                <w:sz w:val="32"/>
                <w:szCs w:val="32"/>
              </w:rPr>
              <w:t>条款号</w:t>
            </w:r>
          </w:p>
        </w:tc>
        <w:tc>
          <w:tcPr>
            <w:tcW w:w="3684" w:type="pct"/>
            <w:vAlign w:val="center"/>
          </w:tcPr>
          <w:p w14:paraId="12C0F643">
            <w:pPr>
              <w:keepNext w:val="0"/>
              <w:keepLines w:val="0"/>
              <w:pageBreakBefore w:val="0"/>
              <w:widowControl/>
              <w:kinsoku w:val="0"/>
              <w:wordWrap/>
              <w:overflowPunct/>
              <w:topLinePunct/>
              <w:autoSpaceDE w:val="0"/>
              <w:autoSpaceDN w:val="0"/>
              <w:bidi w:val="0"/>
              <w:adjustRightInd w:val="0"/>
              <w:snapToGrid w:val="0"/>
              <w:spacing w:line="240" w:lineRule="auto"/>
              <w:ind w:right="0" w:rightChars="0"/>
              <w:jc w:val="center"/>
              <w:textAlignment w:val="baseline"/>
              <w:rPr>
                <w:rFonts w:hint="eastAsia" w:ascii="仿宋" w:hAnsi="仿宋" w:eastAsia="仿宋" w:cs="仿宋"/>
                <w:b/>
                <w:bCs/>
                <w:sz w:val="32"/>
                <w:szCs w:val="32"/>
              </w:rPr>
            </w:pPr>
            <w:r>
              <w:rPr>
                <w:rFonts w:hint="eastAsia" w:ascii="仿宋" w:hAnsi="仿宋" w:eastAsia="仿宋" w:cs="仿宋"/>
                <w:b/>
                <w:bCs/>
                <w:spacing w:val="4"/>
                <w:sz w:val="32"/>
                <w:szCs w:val="32"/>
              </w:rPr>
              <w:t>内</w:t>
            </w:r>
            <w:r>
              <w:rPr>
                <w:rFonts w:hint="eastAsia" w:ascii="仿宋" w:hAnsi="仿宋" w:eastAsia="仿宋" w:cs="仿宋"/>
                <w:b/>
                <w:bCs/>
                <w:spacing w:val="4"/>
                <w:sz w:val="32"/>
                <w:szCs w:val="32"/>
                <w:lang w:val="en-US" w:eastAsia="zh-CN"/>
              </w:rPr>
              <w:t xml:space="preserve">   </w:t>
            </w:r>
            <w:r>
              <w:rPr>
                <w:rFonts w:hint="eastAsia" w:ascii="仿宋" w:hAnsi="仿宋" w:eastAsia="仿宋" w:cs="仿宋"/>
                <w:b/>
                <w:bCs/>
                <w:spacing w:val="3"/>
                <w:sz w:val="32"/>
                <w:szCs w:val="32"/>
              </w:rPr>
              <w:t>容</w:t>
            </w:r>
          </w:p>
        </w:tc>
      </w:tr>
      <w:tr w14:paraId="2688ED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373" w:type="pct"/>
            <w:vAlign w:val="center"/>
          </w:tcPr>
          <w:p w14:paraId="3455FD2F">
            <w:pPr>
              <w:keepNext w:val="0"/>
              <w:keepLines w:val="0"/>
              <w:pageBreakBefore w:val="0"/>
              <w:widowControl/>
              <w:kinsoku w:val="0"/>
              <w:wordWrap/>
              <w:overflowPunct/>
              <w:topLinePunct/>
              <w:autoSpaceDE w:val="0"/>
              <w:autoSpaceDN w:val="0"/>
              <w:bidi w:val="0"/>
              <w:adjustRightInd w:val="0"/>
              <w:snapToGrid w:val="0"/>
              <w:spacing w:line="240" w:lineRule="auto"/>
              <w:ind w:right="0" w:rightChars="0"/>
              <w:jc w:val="center"/>
              <w:textAlignment w:val="baseline"/>
              <w:rPr>
                <w:rFonts w:hint="eastAsia" w:ascii="仿宋" w:hAnsi="仿宋" w:eastAsia="仿宋" w:cs="仿宋"/>
                <w:sz w:val="28"/>
                <w:szCs w:val="28"/>
              </w:rPr>
            </w:pPr>
            <w:r>
              <w:rPr>
                <w:rFonts w:hint="eastAsia" w:ascii="仿宋" w:hAnsi="仿宋" w:eastAsia="仿宋" w:cs="仿宋"/>
                <w:sz w:val="28"/>
                <w:szCs w:val="28"/>
              </w:rPr>
              <w:t>1</w:t>
            </w:r>
          </w:p>
        </w:tc>
        <w:tc>
          <w:tcPr>
            <w:tcW w:w="941" w:type="pct"/>
            <w:vAlign w:val="center"/>
          </w:tcPr>
          <w:p w14:paraId="4012E5D3">
            <w:pPr>
              <w:keepNext w:val="0"/>
              <w:keepLines w:val="0"/>
              <w:pageBreakBefore w:val="0"/>
              <w:widowControl/>
              <w:kinsoku w:val="0"/>
              <w:wordWrap/>
              <w:overflowPunct/>
              <w:topLinePunct/>
              <w:autoSpaceDE w:val="0"/>
              <w:autoSpaceDN w:val="0"/>
              <w:bidi w:val="0"/>
              <w:adjustRightInd w:val="0"/>
              <w:snapToGrid w:val="0"/>
              <w:spacing w:line="240" w:lineRule="auto"/>
              <w:ind w:right="0" w:rightChars="0"/>
              <w:jc w:val="center"/>
              <w:textAlignment w:val="baseline"/>
              <w:rPr>
                <w:rFonts w:hint="eastAsia" w:ascii="仿宋" w:hAnsi="仿宋" w:eastAsia="仿宋" w:cs="仿宋"/>
                <w:sz w:val="28"/>
                <w:szCs w:val="28"/>
              </w:rPr>
            </w:pPr>
            <w:r>
              <w:rPr>
                <w:rFonts w:hint="eastAsia" w:ascii="仿宋" w:hAnsi="仿宋" w:eastAsia="仿宋" w:cs="仿宋"/>
                <w:spacing w:val="8"/>
                <w:sz w:val="28"/>
                <w:szCs w:val="28"/>
              </w:rPr>
              <w:t>项</w:t>
            </w:r>
            <w:r>
              <w:rPr>
                <w:rFonts w:hint="eastAsia" w:ascii="仿宋" w:hAnsi="仿宋" w:eastAsia="仿宋" w:cs="仿宋"/>
                <w:spacing w:val="6"/>
                <w:sz w:val="28"/>
                <w:szCs w:val="28"/>
              </w:rPr>
              <w:t>目名称</w:t>
            </w:r>
          </w:p>
        </w:tc>
        <w:tc>
          <w:tcPr>
            <w:tcW w:w="3684" w:type="pct"/>
            <w:vAlign w:val="center"/>
          </w:tcPr>
          <w:p w14:paraId="24F306CE">
            <w:pPr>
              <w:keepNext w:val="0"/>
              <w:keepLines w:val="0"/>
              <w:pageBreakBefore w:val="0"/>
              <w:widowControl/>
              <w:kinsoku/>
              <w:wordWrap w:val="0"/>
              <w:overflowPunct/>
              <w:topLinePunct/>
              <w:autoSpaceDE w:val="0"/>
              <w:autoSpaceDN w:val="0"/>
              <w:bidi w:val="0"/>
              <w:adjustRightInd w:val="0"/>
              <w:snapToGrid w:val="0"/>
              <w:spacing w:line="240" w:lineRule="auto"/>
              <w:ind w:right="0" w:rightChars="0" w:firstLine="596" w:firstLineChars="200"/>
              <w:jc w:val="both"/>
              <w:textAlignment w:val="baseline"/>
              <w:rPr>
                <w:rFonts w:hint="eastAsia" w:ascii="仿宋" w:hAnsi="仿宋" w:eastAsia="仿宋" w:cs="仿宋"/>
                <w:sz w:val="28"/>
                <w:szCs w:val="28"/>
              </w:rPr>
            </w:pPr>
            <w:r>
              <w:rPr>
                <w:rFonts w:hint="eastAsia" w:ascii="仿宋" w:hAnsi="仿宋" w:eastAsia="仿宋" w:cs="仿宋"/>
                <w:spacing w:val="9"/>
                <w:sz w:val="28"/>
                <w:szCs w:val="28"/>
              </w:rPr>
              <w:t>睢县农业</w:t>
            </w:r>
            <w:r>
              <w:rPr>
                <w:rFonts w:hint="eastAsia" w:ascii="仿宋" w:hAnsi="仿宋" w:eastAsia="仿宋" w:cs="仿宋"/>
                <w:spacing w:val="9"/>
                <w:sz w:val="28"/>
                <w:szCs w:val="28"/>
                <w:lang w:val="en-US" w:eastAsia="zh-CN"/>
              </w:rPr>
              <w:t>综合行政执法大队2025年执法制式服装</w:t>
            </w:r>
            <w:r>
              <w:rPr>
                <w:rFonts w:hint="eastAsia" w:ascii="仿宋" w:hAnsi="仿宋" w:eastAsia="仿宋" w:cs="仿宋"/>
                <w:spacing w:val="9"/>
                <w:sz w:val="28"/>
                <w:szCs w:val="28"/>
              </w:rPr>
              <w:t>采购项</w:t>
            </w:r>
            <w:r>
              <w:rPr>
                <w:rFonts w:hint="eastAsia" w:ascii="仿宋" w:hAnsi="仿宋" w:eastAsia="仿宋" w:cs="仿宋"/>
                <w:spacing w:val="9"/>
                <w:sz w:val="28"/>
                <w:szCs w:val="28"/>
                <w:lang w:val="en-US" w:eastAsia="zh-CN"/>
              </w:rPr>
              <w:t>目。</w:t>
            </w:r>
          </w:p>
        </w:tc>
      </w:tr>
      <w:tr w14:paraId="62016D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373" w:type="pct"/>
            <w:vAlign w:val="center"/>
          </w:tcPr>
          <w:p w14:paraId="395BDCA1">
            <w:pPr>
              <w:keepNext w:val="0"/>
              <w:keepLines w:val="0"/>
              <w:pageBreakBefore w:val="0"/>
              <w:widowControl/>
              <w:kinsoku w:val="0"/>
              <w:wordWrap/>
              <w:overflowPunct/>
              <w:topLinePunct/>
              <w:autoSpaceDE w:val="0"/>
              <w:autoSpaceDN w:val="0"/>
              <w:bidi w:val="0"/>
              <w:adjustRightInd w:val="0"/>
              <w:snapToGrid w:val="0"/>
              <w:spacing w:line="240" w:lineRule="auto"/>
              <w:ind w:right="0" w:rightChars="0"/>
              <w:jc w:val="center"/>
              <w:textAlignment w:val="baseline"/>
              <w:rPr>
                <w:rFonts w:hint="eastAsia" w:ascii="仿宋" w:hAnsi="仿宋" w:eastAsia="仿宋" w:cs="仿宋"/>
                <w:sz w:val="28"/>
                <w:szCs w:val="28"/>
              </w:rPr>
            </w:pPr>
            <w:r>
              <w:rPr>
                <w:rFonts w:hint="eastAsia" w:ascii="仿宋" w:hAnsi="仿宋" w:eastAsia="仿宋" w:cs="仿宋"/>
                <w:sz w:val="28"/>
                <w:szCs w:val="28"/>
              </w:rPr>
              <w:t>2</w:t>
            </w:r>
          </w:p>
        </w:tc>
        <w:tc>
          <w:tcPr>
            <w:tcW w:w="941" w:type="pct"/>
            <w:vAlign w:val="center"/>
          </w:tcPr>
          <w:p w14:paraId="5B447F3A">
            <w:pPr>
              <w:keepNext w:val="0"/>
              <w:keepLines w:val="0"/>
              <w:pageBreakBefore w:val="0"/>
              <w:widowControl/>
              <w:kinsoku w:val="0"/>
              <w:wordWrap/>
              <w:overflowPunct/>
              <w:topLinePunct/>
              <w:autoSpaceDE w:val="0"/>
              <w:autoSpaceDN w:val="0"/>
              <w:bidi w:val="0"/>
              <w:adjustRightInd w:val="0"/>
              <w:snapToGrid w:val="0"/>
              <w:spacing w:line="240" w:lineRule="auto"/>
              <w:ind w:right="0" w:rightChars="0"/>
              <w:jc w:val="center"/>
              <w:textAlignment w:val="baseline"/>
              <w:rPr>
                <w:rFonts w:hint="eastAsia" w:ascii="仿宋" w:hAnsi="仿宋" w:eastAsia="仿宋" w:cs="仿宋"/>
                <w:sz w:val="28"/>
                <w:szCs w:val="28"/>
              </w:rPr>
            </w:pPr>
            <w:r>
              <w:rPr>
                <w:rFonts w:hint="eastAsia" w:ascii="仿宋" w:hAnsi="仿宋" w:eastAsia="仿宋" w:cs="仿宋"/>
                <w:spacing w:val="5"/>
                <w:sz w:val="28"/>
                <w:szCs w:val="28"/>
              </w:rPr>
              <w:t>资格要求</w:t>
            </w:r>
          </w:p>
        </w:tc>
        <w:tc>
          <w:tcPr>
            <w:tcW w:w="3684" w:type="pct"/>
            <w:vAlign w:val="center"/>
          </w:tcPr>
          <w:p w14:paraId="2398F6AE">
            <w:pPr>
              <w:keepNext w:val="0"/>
              <w:keepLines w:val="0"/>
              <w:pageBreakBefore w:val="0"/>
              <w:widowControl/>
              <w:kinsoku/>
              <w:wordWrap w:val="0"/>
              <w:overflowPunct/>
              <w:topLinePunct/>
              <w:autoSpaceDE w:val="0"/>
              <w:autoSpaceDN w:val="0"/>
              <w:bidi w:val="0"/>
              <w:adjustRightInd w:val="0"/>
              <w:snapToGrid w:val="0"/>
              <w:spacing w:line="240" w:lineRule="auto"/>
              <w:ind w:right="0" w:rightChars="0" w:firstLine="588" w:firstLineChars="200"/>
              <w:jc w:val="both"/>
              <w:textAlignment w:val="baseline"/>
              <w:rPr>
                <w:rFonts w:hint="eastAsia" w:ascii="仿宋" w:hAnsi="仿宋" w:eastAsia="仿宋" w:cs="仿宋"/>
                <w:sz w:val="28"/>
                <w:szCs w:val="28"/>
              </w:rPr>
            </w:pPr>
            <w:r>
              <w:rPr>
                <w:rFonts w:hint="eastAsia" w:ascii="仿宋" w:hAnsi="仿宋" w:eastAsia="仿宋" w:cs="仿宋"/>
                <w:spacing w:val="7"/>
                <w:sz w:val="28"/>
                <w:szCs w:val="28"/>
              </w:rPr>
              <w:t>详见公</w:t>
            </w:r>
            <w:r>
              <w:rPr>
                <w:rFonts w:hint="eastAsia" w:ascii="仿宋" w:hAnsi="仿宋" w:eastAsia="仿宋" w:cs="仿宋"/>
                <w:spacing w:val="6"/>
                <w:sz w:val="28"/>
                <w:szCs w:val="28"/>
              </w:rPr>
              <w:t>告</w:t>
            </w:r>
          </w:p>
        </w:tc>
      </w:tr>
      <w:tr w14:paraId="21224D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373" w:type="pct"/>
            <w:vAlign w:val="center"/>
          </w:tcPr>
          <w:p w14:paraId="51801B75">
            <w:pPr>
              <w:keepNext w:val="0"/>
              <w:keepLines w:val="0"/>
              <w:pageBreakBefore w:val="0"/>
              <w:widowControl/>
              <w:kinsoku w:val="0"/>
              <w:wordWrap/>
              <w:overflowPunct/>
              <w:topLinePunct/>
              <w:autoSpaceDE w:val="0"/>
              <w:autoSpaceDN w:val="0"/>
              <w:bidi w:val="0"/>
              <w:adjustRightInd w:val="0"/>
              <w:snapToGrid w:val="0"/>
              <w:spacing w:line="240" w:lineRule="auto"/>
              <w:ind w:right="0" w:rightChars="0"/>
              <w:jc w:val="center"/>
              <w:textAlignment w:val="baseline"/>
              <w:rPr>
                <w:rFonts w:hint="eastAsia" w:ascii="仿宋" w:hAnsi="仿宋" w:eastAsia="仿宋" w:cs="仿宋"/>
                <w:sz w:val="28"/>
                <w:szCs w:val="28"/>
              </w:rPr>
            </w:pPr>
            <w:r>
              <w:rPr>
                <w:rFonts w:hint="eastAsia" w:ascii="仿宋" w:hAnsi="仿宋" w:eastAsia="仿宋" w:cs="仿宋"/>
                <w:sz w:val="28"/>
                <w:szCs w:val="28"/>
              </w:rPr>
              <w:t>3</w:t>
            </w:r>
          </w:p>
        </w:tc>
        <w:tc>
          <w:tcPr>
            <w:tcW w:w="941" w:type="pct"/>
            <w:vAlign w:val="center"/>
          </w:tcPr>
          <w:p w14:paraId="3347E266">
            <w:pPr>
              <w:keepNext w:val="0"/>
              <w:keepLines w:val="0"/>
              <w:pageBreakBefore w:val="0"/>
              <w:widowControl/>
              <w:kinsoku w:val="0"/>
              <w:wordWrap/>
              <w:overflowPunct/>
              <w:topLinePunct/>
              <w:autoSpaceDE w:val="0"/>
              <w:autoSpaceDN w:val="0"/>
              <w:bidi w:val="0"/>
              <w:adjustRightInd w:val="0"/>
              <w:snapToGrid w:val="0"/>
              <w:spacing w:line="240" w:lineRule="auto"/>
              <w:ind w:right="0" w:rightChars="0"/>
              <w:jc w:val="center"/>
              <w:textAlignment w:val="baseline"/>
              <w:rPr>
                <w:rFonts w:hint="eastAsia" w:ascii="仿宋" w:hAnsi="仿宋" w:eastAsia="仿宋" w:cs="仿宋"/>
                <w:sz w:val="28"/>
                <w:szCs w:val="28"/>
              </w:rPr>
            </w:pPr>
            <w:r>
              <w:rPr>
                <w:rFonts w:hint="eastAsia" w:ascii="仿宋" w:hAnsi="仿宋" w:eastAsia="仿宋" w:cs="仿宋"/>
                <w:sz w:val="28"/>
                <w:szCs w:val="28"/>
                <w:shd w:val="clear" w:color="auto" w:fill="FFFFFF"/>
              </w:rPr>
              <w:t>响应文件份数</w:t>
            </w:r>
          </w:p>
        </w:tc>
        <w:tc>
          <w:tcPr>
            <w:tcW w:w="3684" w:type="pct"/>
            <w:vAlign w:val="center"/>
          </w:tcPr>
          <w:p w14:paraId="188713A6">
            <w:pPr>
              <w:keepNext w:val="0"/>
              <w:keepLines w:val="0"/>
              <w:pageBreakBefore w:val="0"/>
              <w:widowControl/>
              <w:kinsoku/>
              <w:wordWrap w:val="0"/>
              <w:overflowPunct/>
              <w:topLinePunct/>
              <w:autoSpaceDE w:val="0"/>
              <w:autoSpaceDN w:val="0"/>
              <w:bidi w:val="0"/>
              <w:adjustRightInd w:val="0"/>
              <w:snapToGrid w:val="0"/>
              <w:spacing w:line="240" w:lineRule="auto"/>
              <w:ind w:right="0" w:rightChars="0" w:firstLine="560" w:firstLineChars="200"/>
              <w:jc w:val="both"/>
              <w:textAlignment w:val="baseline"/>
              <w:rPr>
                <w:rFonts w:hint="eastAsia" w:ascii="仿宋" w:hAnsi="仿宋" w:eastAsia="仿宋" w:cs="仿宋"/>
                <w:sz w:val="28"/>
                <w:szCs w:val="28"/>
                <w:lang w:val="en-US" w:eastAsia="zh-CN"/>
              </w:rPr>
            </w:pPr>
            <w:r>
              <w:rPr>
                <w:rFonts w:hint="eastAsia" w:ascii="仿宋" w:hAnsi="仿宋" w:eastAsia="仿宋" w:cs="仿宋"/>
                <w:color w:val="auto"/>
                <w:sz w:val="28"/>
                <w:szCs w:val="28"/>
                <w:highlight w:val="none"/>
                <w:lang w:val="en-US" w:eastAsia="zh-CN"/>
              </w:rPr>
              <w:t>壹</w:t>
            </w:r>
            <w:r>
              <w:rPr>
                <w:rFonts w:hint="eastAsia" w:ascii="仿宋" w:hAnsi="仿宋" w:eastAsia="仿宋" w:cs="仿宋"/>
                <w:color w:val="auto"/>
                <w:sz w:val="28"/>
                <w:szCs w:val="28"/>
                <w:highlight w:val="none"/>
              </w:rPr>
              <w:t>本正本，</w:t>
            </w:r>
            <w:r>
              <w:rPr>
                <w:rFonts w:hint="eastAsia" w:ascii="仿宋" w:hAnsi="仿宋" w:eastAsia="仿宋" w:cs="仿宋"/>
                <w:color w:val="auto"/>
                <w:sz w:val="28"/>
                <w:szCs w:val="28"/>
                <w:highlight w:val="none"/>
                <w:lang w:val="en-US" w:eastAsia="zh-CN"/>
              </w:rPr>
              <w:t>壹</w:t>
            </w:r>
            <w:r>
              <w:rPr>
                <w:rFonts w:hint="eastAsia" w:ascii="仿宋" w:hAnsi="仿宋" w:eastAsia="仿宋" w:cs="仿宋"/>
                <w:color w:val="auto"/>
                <w:sz w:val="28"/>
                <w:szCs w:val="28"/>
                <w:highlight w:val="none"/>
              </w:rPr>
              <w:t>本副本，需装订成册</w:t>
            </w:r>
            <w:r>
              <w:rPr>
                <w:rFonts w:hint="eastAsia" w:ascii="仿宋" w:hAnsi="仿宋" w:eastAsia="仿宋" w:cs="仿宋"/>
                <w:color w:val="auto"/>
                <w:sz w:val="28"/>
                <w:szCs w:val="28"/>
                <w:highlight w:val="none"/>
                <w:lang w:eastAsia="zh-CN"/>
              </w:rPr>
              <w:t>。</w:t>
            </w:r>
          </w:p>
        </w:tc>
      </w:tr>
      <w:tr w14:paraId="5B9DD5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373" w:type="pct"/>
            <w:vAlign w:val="center"/>
          </w:tcPr>
          <w:p w14:paraId="5DA4CC07">
            <w:pPr>
              <w:keepNext w:val="0"/>
              <w:keepLines w:val="0"/>
              <w:pageBreakBefore w:val="0"/>
              <w:widowControl/>
              <w:kinsoku w:val="0"/>
              <w:wordWrap/>
              <w:overflowPunct/>
              <w:topLinePunct/>
              <w:autoSpaceDE w:val="0"/>
              <w:autoSpaceDN w:val="0"/>
              <w:bidi w:val="0"/>
              <w:adjustRightInd w:val="0"/>
              <w:snapToGrid w:val="0"/>
              <w:spacing w:line="240" w:lineRule="auto"/>
              <w:ind w:right="0" w:rightChars="0"/>
              <w:jc w:val="center"/>
              <w:textAlignment w:val="baseline"/>
              <w:rPr>
                <w:rFonts w:hint="eastAsia" w:ascii="仿宋" w:hAnsi="仿宋" w:eastAsia="仿宋" w:cs="仿宋"/>
                <w:sz w:val="28"/>
                <w:szCs w:val="28"/>
              </w:rPr>
            </w:pPr>
            <w:r>
              <w:rPr>
                <w:rFonts w:hint="eastAsia" w:ascii="仿宋" w:hAnsi="仿宋" w:eastAsia="仿宋" w:cs="仿宋"/>
                <w:sz w:val="28"/>
                <w:szCs w:val="28"/>
              </w:rPr>
              <w:t>4</w:t>
            </w:r>
          </w:p>
        </w:tc>
        <w:tc>
          <w:tcPr>
            <w:tcW w:w="941" w:type="pct"/>
            <w:vAlign w:val="center"/>
          </w:tcPr>
          <w:p w14:paraId="7020F5ED">
            <w:pPr>
              <w:keepNext w:val="0"/>
              <w:keepLines w:val="0"/>
              <w:pageBreakBefore w:val="0"/>
              <w:widowControl/>
              <w:kinsoku w:val="0"/>
              <w:wordWrap/>
              <w:overflowPunct/>
              <w:topLinePunct/>
              <w:autoSpaceDE w:val="0"/>
              <w:autoSpaceDN w:val="0"/>
              <w:bidi w:val="0"/>
              <w:adjustRightInd w:val="0"/>
              <w:snapToGrid w:val="0"/>
              <w:spacing w:line="240" w:lineRule="auto"/>
              <w:ind w:right="0" w:rightChars="0"/>
              <w:jc w:val="center"/>
              <w:textAlignment w:val="baseline"/>
              <w:rPr>
                <w:rFonts w:hint="eastAsia" w:ascii="仿宋" w:hAnsi="仿宋" w:eastAsia="仿宋" w:cs="仿宋"/>
                <w:sz w:val="28"/>
                <w:szCs w:val="28"/>
              </w:rPr>
            </w:pPr>
            <w:r>
              <w:rPr>
                <w:rFonts w:hint="eastAsia" w:ascii="仿宋" w:hAnsi="仿宋" w:eastAsia="仿宋" w:cs="仿宋"/>
                <w:spacing w:val="8"/>
                <w:sz w:val="28"/>
                <w:szCs w:val="28"/>
                <w:lang w:val="en-US" w:eastAsia="zh-CN"/>
              </w:rPr>
              <w:t>响应</w:t>
            </w:r>
            <w:r>
              <w:rPr>
                <w:rFonts w:hint="eastAsia" w:ascii="仿宋" w:hAnsi="仿宋" w:eastAsia="仿宋" w:cs="仿宋"/>
                <w:spacing w:val="8"/>
                <w:sz w:val="28"/>
                <w:szCs w:val="28"/>
              </w:rPr>
              <w:t>有效期</w:t>
            </w:r>
          </w:p>
        </w:tc>
        <w:tc>
          <w:tcPr>
            <w:tcW w:w="3684" w:type="pct"/>
            <w:vAlign w:val="center"/>
          </w:tcPr>
          <w:p w14:paraId="0C9A81B7">
            <w:pPr>
              <w:keepNext w:val="0"/>
              <w:keepLines w:val="0"/>
              <w:pageBreakBefore w:val="0"/>
              <w:widowControl/>
              <w:kinsoku/>
              <w:wordWrap w:val="0"/>
              <w:overflowPunct/>
              <w:topLinePunct/>
              <w:autoSpaceDE w:val="0"/>
              <w:autoSpaceDN w:val="0"/>
              <w:bidi w:val="0"/>
              <w:adjustRightInd w:val="0"/>
              <w:snapToGrid w:val="0"/>
              <w:spacing w:line="240" w:lineRule="auto"/>
              <w:ind w:right="0" w:rightChars="0" w:firstLine="564" w:firstLineChars="200"/>
              <w:jc w:val="both"/>
              <w:textAlignment w:val="baseline"/>
              <w:rPr>
                <w:rFonts w:hint="eastAsia" w:ascii="仿宋" w:hAnsi="仿宋" w:eastAsia="仿宋" w:cs="仿宋"/>
                <w:sz w:val="28"/>
                <w:szCs w:val="28"/>
              </w:rPr>
            </w:pPr>
            <w:r>
              <w:rPr>
                <w:rFonts w:hint="eastAsia" w:ascii="仿宋" w:hAnsi="仿宋" w:eastAsia="仿宋" w:cs="仿宋"/>
                <w:spacing w:val="1"/>
                <w:sz w:val="28"/>
                <w:szCs w:val="28"/>
                <w:lang w:val="en-US" w:eastAsia="zh-CN"/>
              </w:rPr>
              <w:t>询价活动</w:t>
            </w:r>
            <w:r>
              <w:rPr>
                <w:rFonts w:hint="eastAsia" w:ascii="仿宋" w:hAnsi="仿宋" w:eastAsia="仿宋" w:cs="仿宋"/>
                <w:spacing w:val="1"/>
                <w:sz w:val="28"/>
                <w:szCs w:val="28"/>
              </w:rPr>
              <w:t>截止</w:t>
            </w:r>
            <w:r>
              <w:rPr>
                <w:rFonts w:hint="eastAsia" w:ascii="仿宋" w:hAnsi="仿宋" w:eastAsia="仿宋" w:cs="仿宋"/>
                <w:sz w:val="28"/>
                <w:szCs w:val="28"/>
              </w:rPr>
              <w:t>日期后60日历天。</w:t>
            </w:r>
          </w:p>
        </w:tc>
      </w:tr>
      <w:tr w14:paraId="3650A9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373" w:type="pct"/>
            <w:vAlign w:val="center"/>
          </w:tcPr>
          <w:p w14:paraId="11821D5E">
            <w:pPr>
              <w:keepNext w:val="0"/>
              <w:keepLines w:val="0"/>
              <w:pageBreakBefore w:val="0"/>
              <w:widowControl/>
              <w:kinsoku w:val="0"/>
              <w:wordWrap/>
              <w:overflowPunct/>
              <w:topLinePunct/>
              <w:autoSpaceDE w:val="0"/>
              <w:autoSpaceDN w:val="0"/>
              <w:bidi w:val="0"/>
              <w:adjustRightInd w:val="0"/>
              <w:snapToGrid w:val="0"/>
              <w:spacing w:line="240" w:lineRule="auto"/>
              <w:ind w:right="0" w:rightChars="0"/>
              <w:jc w:val="center"/>
              <w:textAlignment w:val="baseline"/>
              <w:rPr>
                <w:rFonts w:hint="eastAsia" w:ascii="仿宋" w:hAnsi="仿宋" w:eastAsia="仿宋" w:cs="仿宋"/>
                <w:sz w:val="28"/>
                <w:szCs w:val="28"/>
              </w:rPr>
            </w:pPr>
            <w:r>
              <w:rPr>
                <w:rFonts w:hint="eastAsia" w:ascii="仿宋" w:hAnsi="仿宋" w:eastAsia="仿宋" w:cs="仿宋"/>
                <w:sz w:val="28"/>
                <w:szCs w:val="28"/>
              </w:rPr>
              <w:t>5</w:t>
            </w:r>
          </w:p>
        </w:tc>
        <w:tc>
          <w:tcPr>
            <w:tcW w:w="941" w:type="pct"/>
            <w:vAlign w:val="center"/>
          </w:tcPr>
          <w:p w14:paraId="4E589536">
            <w:pPr>
              <w:keepNext w:val="0"/>
              <w:keepLines w:val="0"/>
              <w:pageBreakBefore w:val="0"/>
              <w:widowControl/>
              <w:kinsoku w:val="0"/>
              <w:wordWrap/>
              <w:overflowPunct/>
              <w:topLinePunct/>
              <w:autoSpaceDE w:val="0"/>
              <w:autoSpaceDN w:val="0"/>
              <w:bidi w:val="0"/>
              <w:adjustRightInd w:val="0"/>
              <w:snapToGrid w:val="0"/>
              <w:spacing w:line="240" w:lineRule="auto"/>
              <w:ind w:right="0" w:rightChars="0"/>
              <w:jc w:val="center"/>
              <w:textAlignment w:val="baseline"/>
              <w:rPr>
                <w:rFonts w:hint="eastAsia" w:ascii="仿宋" w:hAnsi="仿宋" w:eastAsia="仿宋" w:cs="仿宋"/>
                <w:sz w:val="28"/>
                <w:szCs w:val="28"/>
              </w:rPr>
            </w:pPr>
            <w:r>
              <w:rPr>
                <w:rFonts w:hint="eastAsia" w:ascii="仿宋" w:hAnsi="仿宋" w:eastAsia="仿宋" w:cs="仿宋"/>
                <w:spacing w:val="9"/>
                <w:sz w:val="28"/>
                <w:szCs w:val="28"/>
              </w:rPr>
              <w:t>供</w:t>
            </w:r>
            <w:r>
              <w:rPr>
                <w:rFonts w:hint="eastAsia" w:ascii="仿宋" w:hAnsi="仿宋" w:eastAsia="仿宋" w:cs="仿宋"/>
                <w:spacing w:val="7"/>
                <w:sz w:val="28"/>
                <w:szCs w:val="28"/>
              </w:rPr>
              <w:t>货地点</w:t>
            </w:r>
          </w:p>
        </w:tc>
        <w:tc>
          <w:tcPr>
            <w:tcW w:w="3684" w:type="pct"/>
            <w:vAlign w:val="center"/>
          </w:tcPr>
          <w:p w14:paraId="1B050201">
            <w:pPr>
              <w:keepNext w:val="0"/>
              <w:keepLines w:val="0"/>
              <w:pageBreakBefore w:val="0"/>
              <w:widowControl/>
              <w:kinsoku/>
              <w:wordWrap w:val="0"/>
              <w:overflowPunct/>
              <w:topLinePunct/>
              <w:autoSpaceDE w:val="0"/>
              <w:autoSpaceDN w:val="0"/>
              <w:bidi w:val="0"/>
              <w:adjustRightInd w:val="0"/>
              <w:snapToGrid w:val="0"/>
              <w:spacing w:line="240" w:lineRule="auto"/>
              <w:ind w:right="0" w:rightChars="0" w:firstLine="596" w:firstLineChars="200"/>
              <w:jc w:val="both"/>
              <w:textAlignment w:val="baseline"/>
              <w:rPr>
                <w:rFonts w:hint="eastAsia" w:ascii="仿宋" w:hAnsi="仿宋" w:eastAsia="仿宋" w:cs="仿宋"/>
                <w:sz w:val="28"/>
                <w:szCs w:val="28"/>
                <w:lang w:eastAsia="zh-CN"/>
              </w:rPr>
            </w:pPr>
            <w:r>
              <w:rPr>
                <w:rFonts w:hint="eastAsia" w:ascii="仿宋" w:hAnsi="仿宋" w:eastAsia="仿宋" w:cs="仿宋"/>
                <w:spacing w:val="9"/>
                <w:sz w:val="28"/>
                <w:szCs w:val="28"/>
              </w:rPr>
              <w:t>采购人指定地</w:t>
            </w:r>
            <w:r>
              <w:rPr>
                <w:rFonts w:hint="eastAsia" w:ascii="仿宋" w:hAnsi="仿宋" w:eastAsia="仿宋" w:cs="仿宋"/>
                <w:spacing w:val="7"/>
                <w:sz w:val="28"/>
                <w:szCs w:val="28"/>
              </w:rPr>
              <w:t>点</w:t>
            </w:r>
            <w:r>
              <w:rPr>
                <w:rFonts w:hint="eastAsia" w:ascii="仿宋" w:hAnsi="仿宋" w:eastAsia="仿宋" w:cs="仿宋"/>
                <w:spacing w:val="7"/>
                <w:sz w:val="28"/>
                <w:szCs w:val="28"/>
                <w:lang w:eastAsia="zh-CN"/>
              </w:rPr>
              <w:t>。</w:t>
            </w:r>
          </w:p>
        </w:tc>
      </w:tr>
      <w:tr w14:paraId="447A15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3" w:hRule="atLeast"/>
        </w:trPr>
        <w:tc>
          <w:tcPr>
            <w:tcW w:w="373" w:type="pct"/>
            <w:vAlign w:val="center"/>
          </w:tcPr>
          <w:p w14:paraId="5BFA5711">
            <w:pPr>
              <w:keepNext w:val="0"/>
              <w:keepLines w:val="0"/>
              <w:pageBreakBefore w:val="0"/>
              <w:widowControl/>
              <w:kinsoku w:val="0"/>
              <w:wordWrap/>
              <w:overflowPunct/>
              <w:topLinePunct/>
              <w:autoSpaceDE w:val="0"/>
              <w:autoSpaceDN w:val="0"/>
              <w:bidi w:val="0"/>
              <w:adjustRightInd w:val="0"/>
              <w:snapToGrid w:val="0"/>
              <w:spacing w:line="240" w:lineRule="auto"/>
              <w:ind w:right="0" w:rightChars="0"/>
              <w:jc w:val="center"/>
              <w:textAlignment w:val="baseline"/>
              <w:rPr>
                <w:rFonts w:hint="eastAsia" w:ascii="仿宋" w:hAnsi="仿宋" w:eastAsia="仿宋" w:cs="仿宋"/>
                <w:sz w:val="28"/>
                <w:szCs w:val="28"/>
              </w:rPr>
            </w:pPr>
            <w:r>
              <w:rPr>
                <w:rFonts w:hint="eastAsia" w:ascii="仿宋" w:hAnsi="仿宋" w:eastAsia="仿宋" w:cs="仿宋"/>
                <w:sz w:val="28"/>
                <w:szCs w:val="28"/>
              </w:rPr>
              <w:t>6</w:t>
            </w:r>
          </w:p>
        </w:tc>
        <w:tc>
          <w:tcPr>
            <w:tcW w:w="941" w:type="pct"/>
            <w:vAlign w:val="center"/>
          </w:tcPr>
          <w:p w14:paraId="3A51D72C">
            <w:pPr>
              <w:keepNext w:val="0"/>
              <w:keepLines w:val="0"/>
              <w:pageBreakBefore w:val="0"/>
              <w:widowControl/>
              <w:kinsoku w:val="0"/>
              <w:wordWrap/>
              <w:overflowPunct/>
              <w:topLinePunct/>
              <w:autoSpaceDE w:val="0"/>
              <w:autoSpaceDN w:val="0"/>
              <w:bidi w:val="0"/>
              <w:adjustRightInd w:val="0"/>
              <w:snapToGrid w:val="0"/>
              <w:spacing w:line="240" w:lineRule="auto"/>
              <w:ind w:right="0" w:rightChars="0"/>
              <w:jc w:val="center"/>
              <w:textAlignment w:val="baseline"/>
              <w:rPr>
                <w:rFonts w:hint="eastAsia" w:ascii="仿宋" w:hAnsi="仿宋" w:eastAsia="仿宋" w:cs="仿宋"/>
                <w:sz w:val="28"/>
                <w:szCs w:val="28"/>
              </w:rPr>
            </w:pPr>
            <w:r>
              <w:rPr>
                <w:rFonts w:hint="eastAsia" w:ascii="仿宋" w:hAnsi="仿宋" w:eastAsia="仿宋" w:cs="仿宋"/>
                <w:sz w:val="28"/>
                <w:szCs w:val="28"/>
                <w:shd w:val="clear" w:color="auto" w:fill="FFFFFF"/>
              </w:rPr>
              <w:t>响应性文件递交及</w:t>
            </w:r>
            <w:r>
              <w:rPr>
                <w:rFonts w:hint="eastAsia" w:ascii="仿宋" w:hAnsi="仿宋" w:eastAsia="仿宋" w:cs="仿宋"/>
                <w:sz w:val="28"/>
                <w:szCs w:val="28"/>
                <w:shd w:val="clear" w:color="auto" w:fill="FFFFFF"/>
                <w:lang w:val="en-US" w:eastAsia="zh-CN"/>
              </w:rPr>
              <w:t>询价</w:t>
            </w:r>
            <w:r>
              <w:rPr>
                <w:rFonts w:hint="eastAsia" w:ascii="仿宋" w:hAnsi="仿宋" w:eastAsia="仿宋" w:cs="仿宋"/>
                <w:sz w:val="28"/>
                <w:szCs w:val="28"/>
                <w:shd w:val="clear" w:color="auto" w:fill="FFFFFF"/>
              </w:rPr>
              <w:t>时间及地点</w:t>
            </w:r>
          </w:p>
        </w:tc>
        <w:tc>
          <w:tcPr>
            <w:tcW w:w="3684" w:type="pct"/>
            <w:vAlign w:val="center"/>
          </w:tcPr>
          <w:p w14:paraId="4A67A417">
            <w:pPr>
              <w:keepNext w:val="0"/>
              <w:keepLines w:val="0"/>
              <w:pageBreakBefore w:val="0"/>
              <w:widowControl/>
              <w:kinsoku/>
              <w:wordWrap w:val="0"/>
              <w:overflowPunct/>
              <w:topLinePunct/>
              <w:autoSpaceDE w:val="0"/>
              <w:autoSpaceDN w:val="0"/>
              <w:bidi w:val="0"/>
              <w:adjustRightInd w:val="0"/>
              <w:snapToGrid w:val="0"/>
              <w:spacing w:line="240" w:lineRule="auto"/>
              <w:ind w:right="0" w:rightChars="0" w:firstLine="560" w:firstLineChars="200"/>
              <w:jc w:val="both"/>
              <w:textAlignment w:val="baseline"/>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rPr>
              <w:t>响应性文件</w:t>
            </w:r>
            <w:r>
              <w:rPr>
                <w:rFonts w:hint="eastAsia" w:ascii="仿宋" w:hAnsi="仿宋" w:eastAsia="仿宋" w:cs="仿宋"/>
                <w:sz w:val="28"/>
                <w:szCs w:val="28"/>
                <w:shd w:val="clear" w:color="auto" w:fill="FFFFFF"/>
                <w:lang w:val="en-US" w:eastAsia="zh-CN"/>
              </w:rPr>
              <w:t>截止</w:t>
            </w:r>
            <w:r>
              <w:rPr>
                <w:rFonts w:hint="eastAsia" w:ascii="仿宋" w:hAnsi="仿宋" w:eastAsia="仿宋" w:cs="仿宋"/>
                <w:sz w:val="28"/>
                <w:szCs w:val="28"/>
                <w:shd w:val="clear" w:color="auto" w:fill="FFFFFF"/>
              </w:rPr>
              <w:t>递交时间：</w:t>
            </w:r>
            <w:r>
              <w:rPr>
                <w:rFonts w:hint="eastAsia" w:ascii="仿宋" w:hAnsi="仿宋" w:eastAsia="仿宋" w:cs="仿宋"/>
                <w:sz w:val="28"/>
                <w:szCs w:val="28"/>
                <w:shd w:val="clear" w:color="auto" w:fill="FFFFFF"/>
                <w:lang w:val="en-US" w:eastAsia="zh-CN"/>
              </w:rPr>
              <w:t>2025</w:t>
            </w:r>
            <w:r>
              <w:rPr>
                <w:rFonts w:hint="eastAsia" w:ascii="仿宋" w:hAnsi="仿宋" w:eastAsia="仿宋" w:cs="仿宋"/>
                <w:sz w:val="28"/>
                <w:szCs w:val="28"/>
                <w:shd w:val="clear" w:color="auto" w:fill="FFFFFF"/>
              </w:rPr>
              <w:t>年</w:t>
            </w:r>
            <w:r>
              <w:rPr>
                <w:rFonts w:hint="eastAsia" w:ascii="仿宋" w:hAnsi="仿宋" w:eastAsia="仿宋" w:cs="仿宋"/>
                <w:sz w:val="28"/>
                <w:szCs w:val="28"/>
                <w:shd w:val="clear" w:color="auto" w:fill="FFFFFF"/>
                <w:lang w:val="en-US" w:eastAsia="zh-CN"/>
              </w:rPr>
              <w:t>7月11</w:t>
            </w:r>
            <w:r>
              <w:rPr>
                <w:rFonts w:hint="eastAsia" w:ascii="仿宋" w:hAnsi="仿宋" w:eastAsia="仿宋" w:cs="仿宋"/>
                <w:sz w:val="28"/>
                <w:szCs w:val="28"/>
                <w:shd w:val="clear" w:color="auto" w:fill="FFFFFF"/>
              </w:rPr>
              <w:t>日</w:t>
            </w:r>
            <w:r>
              <w:rPr>
                <w:rFonts w:hint="eastAsia" w:ascii="仿宋" w:hAnsi="仿宋" w:eastAsia="仿宋" w:cs="仿宋"/>
                <w:sz w:val="28"/>
                <w:szCs w:val="28"/>
                <w:shd w:val="clear" w:color="auto" w:fill="FFFFFF"/>
                <w:lang w:val="en-US" w:eastAsia="zh-CN"/>
              </w:rPr>
              <w:t>15</w:t>
            </w:r>
            <w:r>
              <w:rPr>
                <w:rFonts w:hint="eastAsia" w:ascii="仿宋" w:hAnsi="仿宋" w:eastAsia="仿宋" w:cs="仿宋"/>
                <w:sz w:val="28"/>
                <w:szCs w:val="28"/>
                <w:shd w:val="clear" w:color="auto" w:fill="FFFFFF"/>
              </w:rPr>
              <w:t>时（</w:t>
            </w:r>
            <w:r>
              <w:rPr>
                <w:rFonts w:hint="eastAsia" w:ascii="仿宋" w:hAnsi="仿宋" w:eastAsia="仿宋" w:cs="仿宋"/>
                <w:sz w:val="28"/>
                <w:szCs w:val="28"/>
                <w:shd w:val="clear" w:color="auto" w:fill="FFFFFF"/>
                <w:lang w:val="en-US" w:eastAsia="zh-CN"/>
              </w:rPr>
              <w:t>北</w:t>
            </w:r>
            <w:r>
              <w:rPr>
                <w:rFonts w:hint="eastAsia" w:ascii="仿宋" w:hAnsi="仿宋" w:eastAsia="仿宋" w:cs="仿宋"/>
                <w:sz w:val="28"/>
                <w:szCs w:val="28"/>
                <w:shd w:val="clear" w:color="auto" w:fill="FFFFFF"/>
              </w:rPr>
              <w:t>京时间）；</w:t>
            </w:r>
          </w:p>
          <w:p w14:paraId="5647120B">
            <w:pPr>
              <w:keepNext w:val="0"/>
              <w:keepLines w:val="0"/>
              <w:pageBreakBefore w:val="0"/>
              <w:widowControl/>
              <w:kinsoku/>
              <w:wordWrap w:val="0"/>
              <w:overflowPunct/>
              <w:topLinePunct/>
              <w:autoSpaceDE w:val="0"/>
              <w:autoSpaceDN w:val="0"/>
              <w:bidi w:val="0"/>
              <w:adjustRightInd w:val="0"/>
              <w:snapToGrid w:val="0"/>
              <w:spacing w:line="240" w:lineRule="auto"/>
              <w:ind w:right="0" w:rightChars="0" w:firstLine="560" w:firstLineChars="200"/>
              <w:jc w:val="both"/>
              <w:textAlignment w:val="baseline"/>
              <w:rPr>
                <w:rFonts w:hint="eastAsia" w:ascii="仿宋" w:hAnsi="仿宋" w:eastAsia="仿宋" w:cs="仿宋"/>
                <w:sz w:val="28"/>
                <w:szCs w:val="28"/>
                <w:shd w:val="clear" w:color="auto" w:fill="FFFFFF"/>
                <w:lang w:eastAsia="zh-CN"/>
              </w:rPr>
            </w:pPr>
            <w:r>
              <w:rPr>
                <w:rFonts w:hint="eastAsia" w:ascii="仿宋" w:hAnsi="仿宋" w:eastAsia="仿宋" w:cs="仿宋"/>
                <w:sz w:val="28"/>
                <w:szCs w:val="28"/>
                <w:shd w:val="clear" w:color="auto" w:fill="FFFFFF"/>
                <w:lang w:val="en-US" w:eastAsia="zh-CN"/>
              </w:rPr>
              <w:t>询价开始</w:t>
            </w:r>
            <w:r>
              <w:rPr>
                <w:rFonts w:hint="eastAsia" w:ascii="仿宋" w:hAnsi="仿宋" w:eastAsia="仿宋" w:cs="仿宋"/>
                <w:sz w:val="28"/>
                <w:szCs w:val="28"/>
                <w:shd w:val="clear" w:color="auto" w:fill="FFFFFF"/>
              </w:rPr>
              <w:t>时间：</w:t>
            </w:r>
            <w:r>
              <w:rPr>
                <w:rFonts w:hint="eastAsia" w:ascii="仿宋" w:hAnsi="仿宋" w:eastAsia="仿宋" w:cs="仿宋"/>
                <w:sz w:val="28"/>
                <w:szCs w:val="28"/>
                <w:shd w:val="clear" w:color="auto" w:fill="FFFFFF"/>
                <w:lang w:val="en-US" w:eastAsia="zh-CN"/>
              </w:rPr>
              <w:t>2025</w:t>
            </w:r>
            <w:r>
              <w:rPr>
                <w:rFonts w:hint="eastAsia" w:ascii="仿宋" w:hAnsi="仿宋" w:eastAsia="仿宋" w:cs="仿宋"/>
                <w:sz w:val="28"/>
                <w:szCs w:val="28"/>
                <w:shd w:val="clear" w:color="auto" w:fill="FFFFFF"/>
              </w:rPr>
              <w:t>年</w:t>
            </w:r>
            <w:r>
              <w:rPr>
                <w:rFonts w:hint="eastAsia" w:ascii="仿宋" w:hAnsi="仿宋" w:eastAsia="仿宋" w:cs="仿宋"/>
                <w:sz w:val="28"/>
                <w:szCs w:val="28"/>
                <w:shd w:val="clear" w:color="auto" w:fill="FFFFFF"/>
                <w:lang w:val="en-US" w:eastAsia="zh-CN"/>
              </w:rPr>
              <w:t>7月11</w:t>
            </w:r>
            <w:r>
              <w:rPr>
                <w:rFonts w:hint="eastAsia" w:ascii="仿宋" w:hAnsi="仿宋" w:eastAsia="仿宋" w:cs="仿宋"/>
                <w:sz w:val="28"/>
                <w:szCs w:val="28"/>
                <w:shd w:val="clear" w:color="auto" w:fill="FFFFFF"/>
              </w:rPr>
              <w:t>日</w:t>
            </w:r>
            <w:r>
              <w:rPr>
                <w:rFonts w:hint="eastAsia" w:ascii="仿宋" w:hAnsi="仿宋" w:eastAsia="仿宋" w:cs="仿宋"/>
                <w:sz w:val="28"/>
                <w:szCs w:val="28"/>
                <w:shd w:val="clear" w:color="auto" w:fill="FFFFFF"/>
                <w:lang w:val="en-US" w:eastAsia="zh-CN"/>
              </w:rPr>
              <w:t>15</w:t>
            </w:r>
            <w:r>
              <w:rPr>
                <w:rFonts w:hint="eastAsia" w:ascii="仿宋" w:hAnsi="仿宋" w:eastAsia="仿宋" w:cs="仿宋"/>
                <w:sz w:val="28"/>
                <w:szCs w:val="28"/>
                <w:shd w:val="clear" w:color="auto" w:fill="FFFFFF"/>
              </w:rPr>
              <w:t>时（北京时间）</w:t>
            </w:r>
            <w:r>
              <w:rPr>
                <w:rFonts w:hint="eastAsia" w:ascii="仿宋" w:hAnsi="仿宋" w:eastAsia="仿宋" w:cs="仿宋"/>
                <w:sz w:val="28"/>
                <w:szCs w:val="28"/>
                <w:shd w:val="clear" w:color="auto" w:fill="FFFFFF"/>
                <w:lang w:eastAsia="zh-CN"/>
              </w:rPr>
              <w:t>；</w:t>
            </w:r>
          </w:p>
          <w:p w14:paraId="18A63665">
            <w:pPr>
              <w:keepNext w:val="0"/>
              <w:keepLines w:val="0"/>
              <w:pageBreakBefore w:val="0"/>
              <w:widowControl/>
              <w:kinsoku/>
              <w:wordWrap w:val="0"/>
              <w:overflowPunct/>
              <w:topLinePunct/>
              <w:autoSpaceDE w:val="0"/>
              <w:autoSpaceDN w:val="0"/>
              <w:bidi w:val="0"/>
              <w:adjustRightInd w:val="0"/>
              <w:snapToGrid w:val="0"/>
              <w:spacing w:line="240" w:lineRule="auto"/>
              <w:ind w:right="0" w:rightChars="0" w:firstLine="560" w:firstLineChars="200"/>
              <w:jc w:val="both"/>
              <w:textAlignment w:val="baseline"/>
              <w:rPr>
                <w:rFonts w:hint="default" w:ascii="仿宋" w:hAnsi="仿宋" w:eastAsia="仿宋" w:cs="仿宋"/>
                <w:sz w:val="28"/>
                <w:szCs w:val="28"/>
                <w:u w:val="single"/>
                <w:shd w:val="clear" w:color="auto" w:fill="FFFFFF"/>
                <w:lang w:val="en-US" w:eastAsia="zh-CN"/>
              </w:rPr>
            </w:pPr>
            <w:r>
              <w:rPr>
                <w:rFonts w:hint="eastAsia" w:ascii="仿宋" w:hAnsi="仿宋" w:eastAsia="仿宋" w:cs="仿宋"/>
                <w:sz w:val="28"/>
                <w:szCs w:val="28"/>
                <w:shd w:val="clear" w:color="auto" w:fill="FFFFFF"/>
                <w:lang w:val="en-US" w:eastAsia="zh-CN"/>
              </w:rPr>
              <w:t>地点：睢县农业综合行政执法大队</w:t>
            </w:r>
          </w:p>
        </w:tc>
      </w:tr>
      <w:tr w14:paraId="592D76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373" w:type="pct"/>
            <w:vAlign w:val="center"/>
          </w:tcPr>
          <w:p w14:paraId="57390C93">
            <w:pPr>
              <w:keepNext w:val="0"/>
              <w:keepLines w:val="0"/>
              <w:pageBreakBefore w:val="0"/>
              <w:widowControl/>
              <w:kinsoku w:val="0"/>
              <w:wordWrap/>
              <w:overflowPunct/>
              <w:topLinePunct/>
              <w:autoSpaceDE w:val="0"/>
              <w:autoSpaceDN w:val="0"/>
              <w:bidi w:val="0"/>
              <w:adjustRightInd w:val="0"/>
              <w:snapToGrid w:val="0"/>
              <w:spacing w:line="240" w:lineRule="auto"/>
              <w:ind w:right="0" w:rightChars="0"/>
              <w:jc w:val="center"/>
              <w:textAlignment w:val="baseline"/>
              <w:rPr>
                <w:rFonts w:hint="eastAsia" w:ascii="仿宋" w:hAnsi="仿宋" w:eastAsia="仿宋" w:cs="仿宋"/>
                <w:sz w:val="28"/>
                <w:szCs w:val="28"/>
              </w:rPr>
            </w:pPr>
            <w:r>
              <w:rPr>
                <w:rFonts w:hint="eastAsia" w:ascii="仿宋" w:hAnsi="仿宋" w:eastAsia="仿宋" w:cs="仿宋"/>
                <w:sz w:val="28"/>
                <w:szCs w:val="28"/>
              </w:rPr>
              <w:t>8</w:t>
            </w:r>
          </w:p>
        </w:tc>
        <w:tc>
          <w:tcPr>
            <w:tcW w:w="941" w:type="pct"/>
            <w:vAlign w:val="center"/>
          </w:tcPr>
          <w:p w14:paraId="57DCC9B3">
            <w:pPr>
              <w:keepNext w:val="0"/>
              <w:keepLines w:val="0"/>
              <w:pageBreakBefore w:val="0"/>
              <w:widowControl/>
              <w:kinsoku w:val="0"/>
              <w:wordWrap/>
              <w:overflowPunct/>
              <w:topLinePunct/>
              <w:autoSpaceDE w:val="0"/>
              <w:autoSpaceDN w:val="0"/>
              <w:bidi w:val="0"/>
              <w:adjustRightInd w:val="0"/>
              <w:snapToGrid w:val="0"/>
              <w:spacing w:line="240" w:lineRule="auto"/>
              <w:ind w:right="0" w:rightChars="0"/>
              <w:jc w:val="center"/>
              <w:textAlignment w:val="baseline"/>
              <w:rPr>
                <w:rFonts w:hint="eastAsia" w:ascii="仿宋" w:hAnsi="仿宋" w:eastAsia="仿宋" w:cs="仿宋"/>
                <w:sz w:val="28"/>
                <w:szCs w:val="28"/>
              </w:rPr>
            </w:pPr>
            <w:r>
              <w:rPr>
                <w:rFonts w:hint="eastAsia" w:ascii="仿宋" w:hAnsi="仿宋" w:eastAsia="仿宋" w:cs="仿宋"/>
                <w:spacing w:val="6"/>
                <w:sz w:val="28"/>
                <w:szCs w:val="28"/>
              </w:rPr>
              <w:t>唱</w:t>
            </w:r>
            <w:r>
              <w:rPr>
                <w:rFonts w:hint="eastAsia" w:ascii="仿宋" w:hAnsi="仿宋" w:eastAsia="仿宋" w:cs="仿宋"/>
                <w:spacing w:val="4"/>
                <w:sz w:val="28"/>
                <w:szCs w:val="28"/>
              </w:rPr>
              <w:t>标内容</w:t>
            </w:r>
          </w:p>
        </w:tc>
        <w:tc>
          <w:tcPr>
            <w:tcW w:w="3684" w:type="pct"/>
            <w:vAlign w:val="center"/>
          </w:tcPr>
          <w:p w14:paraId="69DC4887">
            <w:pPr>
              <w:keepNext w:val="0"/>
              <w:keepLines w:val="0"/>
              <w:pageBreakBefore w:val="0"/>
              <w:widowControl/>
              <w:kinsoku/>
              <w:wordWrap w:val="0"/>
              <w:overflowPunct/>
              <w:topLinePunct/>
              <w:autoSpaceDE w:val="0"/>
              <w:autoSpaceDN w:val="0"/>
              <w:bidi w:val="0"/>
              <w:adjustRightInd w:val="0"/>
              <w:snapToGrid w:val="0"/>
              <w:spacing w:line="240" w:lineRule="auto"/>
              <w:ind w:right="0" w:rightChars="0" w:firstLine="584" w:firstLineChars="200"/>
              <w:jc w:val="both"/>
              <w:textAlignment w:val="baseline"/>
              <w:rPr>
                <w:rFonts w:hint="eastAsia" w:ascii="仿宋" w:hAnsi="仿宋" w:eastAsia="仿宋" w:cs="仿宋"/>
                <w:sz w:val="28"/>
                <w:szCs w:val="28"/>
              </w:rPr>
            </w:pPr>
            <w:r>
              <w:rPr>
                <w:rFonts w:hint="eastAsia" w:ascii="仿宋" w:hAnsi="仿宋" w:eastAsia="仿宋" w:cs="仿宋"/>
                <w:spacing w:val="6"/>
                <w:sz w:val="28"/>
                <w:szCs w:val="28"/>
              </w:rPr>
              <w:t>不</w:t>
            </w:r>
            <w:r>
              <w:rPr>
                <w:rFonts w:hint="eastAsia" w:ascii="仿宋" w:hAnsi="仿宋" w:eastAsia="仿宋" w:cs="仿宋"/>
                <w:spacing w:val="5"/>
                <w:sz w:val="28"/>
                <w:szCs w:val="28"/>
              </w:rPr>
              <w:t>唱标</w:t>
            </w:r>
          </w:p>
        </w:tc>
      </w:tr>
      <w:tr w14:paraId="2BFAFA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7" w:hRule="atLeast"/>
        </w:trPr>
        <w:tc>
          <w:tcPr>
            <w:tcW w:w="373" w:type="pct"/>
            <w:vAlign w:val="center"/>
          </w:tcPr>
          <w:p w14:paraId="56FDFE7E">
            <w:pPr>
              <w:keepNext w:val="0"/>
              <w:keepLines w:val="0"/>
              <w:pageBreakBefore w:val="0"/>
              <w:widowControl/>
              <w:kinsoku w:val="0"/>
              <w:wordWrap/>
              <w:overflowPunct/>
              <w:topLinePunct/>
              <w:autoSpaceDE w:val="0"/>
              <w:autoSpaceDN w:val="0"/>
              <w:bidi w:val="0"/>
              <w:adjustRightInd w:val="0"/>
              <w:snapToGrid w:val="0"/>
              <w:spacing w:line="240" w:lineRule="auto"/>
              <w:ind w:right="0" w:rightChars="0"/>
              <w:jc w:val="center"/>
              <w:textAlignment w:val="baseline"/>
              <w:rPr>
                <w:rFonts w:hint="eastAsia" w:ascii="仿宋" w:hAnsi="仿宋" w:eastAsia="仿宋" w:cs="仿宋"/>
                <w:sz w:val="28"/>
                <w:szCs w:val="28"/>
              </w:rPr>
            </w:pPr>
            <w:r>
              <w:rPr>
                <w:rFonts w:hint="eastAsia" w:ascii="仿宋" w:hAnsi="仿宋" w:eastAsia="仿宋" w:cs="仿宋"/>
                <w:sz w:val="28"/>
                <w:szCs w:val="28"/>
              </w:rPr>
              <w:t>9</w:t>
            </w:r>
          </w:p>
        </w:tc>
        <w:tc>
          <w:tcPr>
            <w:tcW w:w="941" w:type="pct"/>
            <w:vAlign w:val="center"/>
          </w:tcPr>
          <w:p w14:paraId="385D7C96">
            <w:pPr>
              <w:keepNext w:val="0"/>
              <w:keepLines w:val="0"/>
              <w:pageBreakBefore w:val="0"/>
              <w:widowControl/>
              <w:kinsoku w:val="0"/>
              <w:wordWrap/>
              <w:overflowPunct/>
              <w:topLinePunct/>
              <w:autoSpaceDE w:val="0"/>
              <w:autoSpaceDN w:val="0"/>
              <w:bidi w:val="0"/>
              <w:adjustRightInd w:val="0"/>
              <w:snapToGrid w:val="0"/>
              <w:spacing w:line="240" w:lineRule="auto"/>
              <w:ind w:right="0" w:rightChars="0"/>
              <w:jc w:val="center"/>
              <w:textAlignment w:val="baseline"/>
              <w:rPr>
                <w:rFonts w:hint="eastAsia" w:ascii="仿宋" w:hAnsi="仿宋" w:eastAsia="仿宋" w:cs="仿宋"/>
                <w:sz w:val="28"/>
                <w:szCs w:val="28"/>
              </w:rPr>
            </w:pPr>
            <w:r>
              <w:rPr>
                <w:rFonts w:hint="eastAsia" w:ascii="仿宋" w:hAnsi="仿宋" w:eastAsia="仿宋" w:cs="仿宋"/>
                <w:spacing w:val="12"/>
                <w:sz w:val="28"/>
                <w:szCs w:val="28"/>
              </w:rPr>
              <w:t>供</w:t>
            </w:r>
            <w:r>
              <w:rPr>
                <w:rFonts w:hint="eastAsia" w:ascii="仿宋" w:hAnsi="仿宋" w:eastAsia="仿宋" w:cs="仿宋"/>
                <w:spacing w:val="8"/>
                <w:sz w:val="28"/>
                <w:szCs w:val="28"/>
              </w:rPr>
              <w:t>应商提出问题</w:t>
            </w:r>
            <w:r>
              <w:rPr>
                <w:rFonts w:hint="eastAsia" w:ascii="仿宋" w:hAnsi="仿宋" w:eastAsia="仿宋" w:cs="仿宋"/>
                <w:spacing w:val="13"/>
                <w:sz w:val="28"/>
                <w:szCs w:val="28"/>
              </w:rPr>
              <w:t>及</w:t>
            </w:r>
            <w:r>
              <w:rPr>
                <w:rFonts w:hint="eastAsia" w:ascii="仿宋" w:hAnsi="仿宋" w:eastAsia="仿宋" w:cs="仿宋"/>
                <w:spacing w:val="8"/>
                <w:sz w:val="28"/>
                <w:szCs w:val="28"/>
              </w:rPr>
              <w:t>要求澄清</w:t>
            </w:r>
            <w:r>
              <w:rPr>
                <w:rFonts w:hint="eastAsia" w:ascii="仿宋" w:hAnsi="仿宋" w:eastAsia="仿宋" w:cs="仿宋"/>
                <w:spacing w:val="8"/>
                <w:sz w:val="28"/>
                <w:szCs w:val="28"/>
                <w:lang w:val="en-US" w:eastAsia="zh-CN"/>
              </w:rPr>
              <w:t>询价</w:t>
            </w:r>
            <w:r>
              <w:rPr>
                <w:rFonts w:hint="eastAsia" w:ascii="仿宋" w:hAnsi="仿宋" w:eastAsia="仿宋" w:cs="仿宋"/>
                <w:spacing w:val="10"/>
                <w:sz w:val="28"/>
                <w:szCs w:val="28"/>
              </w:rPr>
              <w:t>文</w:t>
            </w:r>
            <w:r>
              <w:rPr>
                <w:rFonts w:hint="eastAsia" w:ascii="仿宋" w:hAnsi="仿宋" w:eastAsia="仿宋" w:cs="仿宋"/>
                <w:spacing w:val="8"/>
                <w:sz w:val="28"/>
                <w:szCs w:val="28"/>
              </w:rPr>
              <w:t>件的截止时间</w:t>
            </w:r>
          </w:p>
        </w:tc>
        <w:tc>
          <w:tcPr>
            <w:tcW w:w="3684" w:type="pct"/>
            <w:vAlign w:val="center"/>
          </w:tcPr>
          <w:p w14:paraId="5451835C">
            <w:pPr>
              <w:keepNext w:val="0"/>
              <w:keepLines w:val="0"/>
              <w:pageBreakBefore w:val="0"/>
              <w:widowControl/>
              <w:kinsoku/>
              <w:wordWrap w:val="0"/>
              <w:overflowPunct/>
              <w:topLinePunct/>
              <w:autoSpaceDE w:val="0"/>
              <w:autoSpaceDN w:val="0"/>
              <w:bidi w:val="0"/>
              <w:adjustRightInd w:val="0"/>
              <w:snapToGrid w:val="0"/>
              <w:spacing w:line="240" w:lineRule="auto"/>
              <w:ind w:right="0" w:rightChars="0" w:firstLine="576" w:firstLineChars="200"/>
              <w:jc w:val="both"/>
              <w:textAlignment w:val="baseline"/>
              <w:rPr>
                <w:rFonts w:hint="eastAsia" w:ascii="仿宋" w:hAnsi="仿宋" w:eastAsia="仿宋" w:cs="仿宋"/>
                <w:sz w:val="28"/>
                <w:szCs w:val="28"/>
              </w:rPr>
            </w:pPr>
            <w:r>
              <w:rPr>
                <w:rFonts w:hint="eastAsia" w:ascii="仿宋" w:hAnsi="仿宋" w:eastAsia="仿宋" w:cs="仿宋"/>
                <w:spacing w:val="4"/>
                <w:sz w:val="28"/>
                <w:szCs w:val="28"/>
              </w:rPr>
              <w:t>递</w:t>
            </w:r>
            <w:r>
              <w:rPr>
                <w:rFonts w:hint="eastAsia" w:ascii="仿宋" w:hAnsi="仿宋" w:eastAsia="仿宋" w:cs="仿宋"/>
                <w:spacing w:val="3"/>
                <w:sz w:val="28"/>
                <w:szCs w:val="28"/>
              </w:rPr>
              <w:t>交响应文件的截止之日3个工作日前提出</w:t>
            </w:r>
          </w:p>
        </w:tc>
      </w:tr>
      <w:tr w14:paraId="77F9C5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373" w:type="pct"/>
            <w:vAlign w:val="center"/>
          </w:tcPr>
          <w:p w14:paraId="4AF2890A">
            <w:pPr>
              <w:keepNext w:val="0"/>
              <w:keepLines w:val="0"/>
              <w:pageBreakBefore w:val="0"/>
              <w:widowControl/>
              <w:kinsoku w:val="0"/>
              <w:wordWrap/>
              <w:overflowPunct/>
              <w:topLinePunct/>
              <w:autoSpaceDE w:val="0"/>
              <w:autoSpaceDN w:val="0"/>
              <w:bidi w:val="0"/>
              <w:adjustRightInd w:val="0"/>
              <w:snapToGrid w:val="0"/>
              <w:spacing w:line="240" w:lineRule="auto"/>
              <w:ind w:right="0" w:rightChars="0"/>
              <w:jc w:val="center"/>
              <w:textAlignment w:val="baseline"/>
              <w:rPr>
                <w:rFonts w:hint="eastAsia" w:ascii="仿宋" w:hAnsi="仿宋" w:eastAsia="仿宋" w:cs="仿宋"/>
                <w:sz w:val="28"/>
                <w:szCs w:val="28"/>
              </w:rPr>
            </w:pPr>
            <w:r>
              <w:rPr>
                <w:rFonts w:hint="eastAsia" w:ascii="仿宋" w:hAnsi="仿宋" w:eastAsia="仿宋" w:cs="仿宋"/>
                <w:spacing w:val="-8"/>
                <w:sz w:val="28"/>
                <w:szCs w:val="28"/>
              </w:rPr>
              <w:t>0</w:t>
            </w:r>
          </w:p>
        </w:tc>
        <w:tc>
          <w:tcPr>
            <w:tcW w:w="941" w:type="pct"/>
            <w:vAlign w:val="center"/>
          </w:tcPr>
          <w:p w14:paraId="3F2B22C1">
            <w:pPr>
              <w:keepNext w:val="0"/>
              <w:keepLines w:val="0"/>
              <w:pageBreakBefore w:val="0"/>
              <w:widowControl/>
              <w:kinsoku w:val="0"/>
              <w:wordWrap/>
              <w:overflowPunct/>
              <w:topLinePunct/>
              <w:autoSpaceDE w:val="0"/>
              <w:autoSpaceDN w:val="0"/>
              <w:bidi w:val="0"/>
              <w:adjustRightInd w:val="0"/>
              <w:snapToGrid w:val="0"/>
              <w:spacing w:line="240" w:lineRule="auto"/>
              <w:ind w:right="0" w:rightChars="0"/>
              <w:jc w:val="center"/>
              <w:textAlignment w:val="baseline"/>
              <w:rPr>
                <w:rFonts w:hint="eastAsia" w:ascii="仿宋" w:hAnsi="仿宋" w:eastAsia="仿宋" w:cs="仿宋"/>
                <w:sz w:val="28"/>
                <w:szCs w:val="28"/>
              </w:rPr>
            </w:pPr>
            <w:r>
              <w:rPr>
                <w:rFonts w:hint="eastAsia" w:ascii="仿宋" w:hAnsi="仿宋" w:eastAsia="仿宋" w:cs="仿宋"/>
                <w:spacing w:val="13"/>
                <w:sz w:val="28"/>
                <w:szCs w:val="28"/>
              </w:rPr>
              <w:t>采购人书面澄清的时间</w:t>
            </w:r>
          </w:p>
        </w:tc>
        <w:tc>
          <w:tcPr>
            <w:tcW w:w="3684" w:type="pct"/>
            <w:vAlign w:val="center"/>
          </w:tcPr>
          <w:p w14:paraId="39D7F785">
            <w:pPr>
              <w:keepNext w:val="0"/>
              <w:keepLines w:val="0"/>
              <w:pageBreakBefore w:val="0"/>
              <w:widowControl/>
              <w:kinsoku/>
              <w:wordWrap w:val="0"/>
              <w:overflowPunct/>
              <w:topLinePunct/>
              <w:autoSpaceDE w:val="0"/>
              <w:autoSpaceDN w:val="0"/>
              <w:bidi w:val="0"/>
              <w:adjustRightInd w:val="0"/>
              <w:snapToGrid w:val="0"/>
              <w:spacing w:line="240" w:lineRule="auto"/>
              <w:ind w:right="0" w:rightChars="0" w:firstLine="576" w:firstLineChars="200"/>
              <w:jc w:val="both"/>
              <w:textAlignment w:val="baseline"/>
              <w:rPr>
                <w:rFonts w:hint="eastAsia" w:ascii="仿宋" w:hAnsi="仿宋" w:eastAsia="仿宋" w:cs="仿宋"/>
                <w:sz w:val="28"/>
                <w:szCs w:val="28"/>
              </w:rPr>
            </w:pPr>
            <w:r>
              <w:rPr>
                <w:rFonts w:hint="eastAsia" w:ascii="仿宋" w:hAnsi="仿宋" w:eastAsia="仿宋" w:cs="仿宋"/>
                <w:spacing w:val="4"/>
                <w:sz w:val="28"/>
                <w:szCs w:val="28"/>
              </w:rPr>
              <w:t>递</w:t>
            </w:r>
            <w:r>
              <w:rPr>
                <w:rFonts w:hint="eastAsia" w:ascii="仿宋" w:hAnsi="仿宋" w:eastAsia="仿宋" w:cs="仿宋"/>
                <w:spacing w:val="3"/>
                <w:sz w:val="28"/>
                <w:szCs w:val="28"/>
              </w:rPr>
              <w:t>交响应文件的截止之日3个工作日前提出</w:t>
            </w:r>
          </w:p>
        </w:tc>
      </w:tr>
      <w:tr w14:paraId="44DA37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373" w:type="pct"/>
            <w:vAlign w:val="center"/>
          </w:tcPr>
          <w:p w14:paraId="5AB479EE">
            <w:pPr>
              <w:keepNext w:val="0"/>
              <w:keepLines w:val="0"/>
              <w:pageBreakBefore w:val="0"/>
              <w:widowControl/>
              <w:kinsoku w:val="0"/>
              <w:wordWrap/>
              <w:overflowPunct/>
              <w:topLinePunct/>
              <w:autoSpaceDE w:val="0"/>
              <w:autoSpaceDN w:val="0"/>
              <w:bidi w:val="0"/>
              <w:adjustRightInd w:val="0"/>
              <w:snapToGrid w:val="0"/>
              <w:spacing w:line="240" w:lineRule="auto"/>
              <w:ind w:right="0" w:rightChars="0"/>
              <w:jc w:val="center"/>
              <w:textAlignment w:val="baseline"/>
              <w:rPr>
                <w:rFonts w:hint="eastAsia" w:ascii="仿宋" w:hAnsi="仿宋" w:eastAsia="仿宋" w:cs="仿宋"/>
                <w:sz w:val="28"/>
                <w:szCs w:val="28"/>
              </w:rPr>
            </w:pPr>
            <w:r>
              <w:rPr>
                <w:rFonts w:hint="eastAsia" w:ascii="仿宋" w:hAnsi="仿宋" w:eastAsia="仿宋" w:cs="仿宋"/>
                <w:spacing w:val="-10"/>
                <w:sz w:val="28"/>
                <w:szCs w:val="28"/>
              </w:rPr>
              <w:t>1</w:t>
            </w:r>
            <w:r>
              <w:rPr>
                <w:rFonts w:hint="eastAsia" w:ascii="仿宋" w:hAnsi="仿宋" w:eastAsia="仿宋" w:cs="仿宋"/>
                <w:spacing w:val="-8"/>
                <w:sz w:val="28"/>
                <w:szCs w:val="28"/>
              </w:rPr>
              <w:t>1</w:t>
            </w:r>
          </w:p>
        </w:tc>
        <w:tc>
          <w:tcPr>
            <w:tcW w:w="941" w:type="pct"/>
            <w:vAlign w:val="center"/>
          </w:tcPr>
          <w:p w14:paraId="17CA8CF8">
            <w:pPr>
              <w:keepNext w:val="0"/>
              <w:keepLines w:val="0"/>
              <w:pageBreakBefore w:val="0"/>
              <w:widowControl/>
              <w:kinsoku w:val="0"/>
              <w:wordWrap/>
              <w:overflowPunct/>
              <w:topLinePunct/>
              <w:autoSpaceDE w:val="0"/>
              <w:autoSpaceDN w:val="0"/>
              <w:bidi w:val="0"/>
              <w:adjustRightInd w:val="0"/>
              <w:snapToGrid w:val="0"/>
              <w:spacing w:line="240" w:lineRule="auto"/>
              <w:ind w:right="0" w:rightChars="0"/>
              <w:jc w:val="center"/>
              <w:textAlignment w:val="baseline"/>
              <w:rPr>
                <w:rFonts w:hint="eastAsia" w:ascii="仿宋" w:hAnsi="仿宋" w:eastAsia="仿宋" w:cs="仿宋"/>
                <w:spacing w:val="20"/>
                <w:sz w:val="28"/>
                <w:szCs w:val="28"/>
              </w:rPr>
            </w:pPr>
            <w:r>
              <w:rPr>
                <w:rFonts w:hint="eastAsia" w:ascii="仿宋" w:hAnsi="仿宋" w:eastAsia="仿宋" w:cs="仿宋"/>
                <w:spacing w:val="20"/>
                <w:sz w:val="28"/>
                <w:szCs w:val="28"/>
              </w:rPr>
              <w:t>组成响应文件的其他材料</w:t>
            </w:r>
          </w:p>
        </w:tc>
        <w:tc>
          <w:tcPr>
            <w:tcW w:w="3684" w:type="pct"/>
            <w:vAlign w:val="center"/>
          </w:tcPr>
          <w:p w14:paraId="7272431D">
            <w:pPr>
              <w:keepNext w:val="0"/>
              <w:keepLines w:val="0"/>
              <w:pageBreakBefore w:val="0"/>
              <w:widowControl/>
              <w:kinsoku/>
              <w:wordWrap w:val="0"/>
              <w:overflowPunct/>
              <w:topLinePunct/>
              <w:autoSpaceDE w:val="0"/>
              <w:autoSpaceDN w:val="0"/>
              <w:bidi w:val="0"/>
              <w:adjustRightInd w:val="0"/>
              <w:snapToGrid w:val="0"/>
              <w:spacing w:line="240" w:lineRule="auto"/>
              <w:ind w:right="0" w:rightChars="0" w:firstLine="572" w:firstLineChars="200"/>
              <w:jc w:val="both"/>
              <w:textAlignment w:val="baseline"/>
              <w:rPr>
                <w:rFonts w:hint="eastAsia" w:ascii="仿宋" w:hAnsi="仿宋" w:eastAsia="仿宋" w:cs="仿宋"/>
                <w:spacing w:val="3"/>
                <w:sz w:val="28"/>
                <w:szCs w:val="28"/>
              </w:rPr>
            </w:pPr>
            <w:r>
              <w:rPr>
                <w:rFonts w:hint="eastAsia" w:ascii="仿宋" w:hAnsi="仿宋" w:eastAsia="仿宋" w:cs="仿宋"/>
                <w:spacing w:val="3"/>
                <w:sz w:val="28"/>
                <w:szCs w:val="28"/>
              </w:rPr>
              <w:t>本项目在响应性文件</w:t>
            </w:r>
            <w:r>
              <w:rPr>
                <w:rFonts w:hint="eastAsia" w:ascii="仿宋" w:hAnsi="仿宋" w:eastAsia="仿宋" w:cs="仿宋"/>
                <w:spacing w:val="3"/>
                <w:sz w:val="28"/>
                <w:szCs w:val="28"/>
                <w:lang w:val="en-US" w:eastAsia="zh-CN"/>
              </w:rPr>
              <w:t>截止</w:t>
            </w:r>
            <w:r>
              <w:rPr>
                <w:rFonts w:hint="eastAsia" w:ascii="仿宋" w:hAnsi="仿宋" w:eastAsia="仿宋" w:cs="仿宋"/>
                <w:spacing w:val="3"/>
                <w:sz w:val="28"/>
                <w:szCs w:val="28"/>
              </w:rPr>
              <w:t>递交时间截止前所发出的澄清、更正等公告</w:t>
            </w:r>
          </w:p>
        </w:tc>
      </w:tr>
      <w:tr w14:paraId="329F79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4" w:hRule="atLeast"/>
        </w:trPr>
        <w:tc>
          <w:tcPr>
            <w:tcW w:w="373" w:type="pct"/>
            <w:vAlign w:val="center"/>
          </w:tcPr>
          <w:p w14:paraId="4A08B0CE">
            <w:pPr>
              <w:keepNext w:val="0"/>
              <w:keepLines w:val="0"/>
              <w:pageBreakBefore w:val="0"/>
              <w:widowControl/>
              <w:kinsoku w:val="0"/>
              <w:wordWrap/>
              <w:overflowPunct/>
              <w:topLinePunct/>
              <w:autoSpaceDE w:val="0"/>
              <w:autoSpaceDN w:val="0"/>
              <w:bidi w:val="0"/>
              <w:adjustRightInd w:val="0"/>
              <w:snapToGrid w:val="0"/>
              <w:spacing w:line="240" w:lineRule="auto"/>
              <w:ind w:right="0" w:rightChars="0"/>
              <w:jc w:val="center"/>
              <w:textAlignment w:val="baseline"/>
              <w:rPr>
                <w:rFonts w:hint="eastAsia" w:ascii="仿宋" w:hAnsi="仿宋" w:eastAsia="仿宋" w:cs="仿宋"/>
                <w:sz w:val="28"/>
                <w:szCs w:val="28"/>
              </w:rPr>
            </w:pPr>
            <w:r>
              <w:rPr>
                <w:rFonts w:hint="eastAsia" w:ascii="仿宋" w:hAnsi="仿宋" w:eastAsia="仿宋" w:cs="仿宋"/>
                <w:spacing w:val="-10"/>
                <w:sz w:val="28"/>
                <w:szCs w:val="28"/>
              </w:rPr>
              <w:t>1</w:t>
            </w:r>
            <w:r>
              <w:rPr>
                <w:rFonts w:hint="eastAsia" w:ascii="仿宋" w:hAnsi="仿宋" w:eastAsia="仿宋" w:cs="仿宋"/>
                <w:spacing w:val="-8"/>
                <w:sz w:val="28"/>
                <w:szCs w:val="28"/>
              </w:rPr>
              <w:t>2</w:t>
            </w:r>
          </w:p>
        </w:tc>
        <w:tc>
          <w:tcPr>
            <w:tcW w:w="941" w:type="pct"/>
            <w:vAlign w:val="center"/>
          </w:tcPr>
          <w:p w14:paraId="6F3CFA23">
            <w:pPr>
              <w:keepNext w:val="0"/>
              <w:keepLines w:val="0"/>
              <w:pageBreakBefore w:val="0"/>
              <w:widowControl/>
              <w:kinsoku w:val="0"/>
              <w:wordWrap/>
              <w:overflowPunct/>
              <w:topLinePunct/>
              <w:autoSpaceDE w:val="0"/>
              <w:autoSpaceDN w:val="0"/>
              <w:bidi w:val="0"/>
              <w:adjustRightInd w:val="0"/>
              <w:snapToGrid w:val="0"/>
              <w:spacing w:line="240" w:lineRule="auto"/>
              <w:ind w:right="0" w:rightChars="0"/>
              <w:jc w:val="center"/>
              <w:textAlignment w:val="baseline"/>
              <w:rPr>
                <w:rFonts w:hint="eastAsia" w:ascii="仿宋" w:hAnsi="仿宋" w:eastAsia="仿宋" w:cs="仿宋"/>
                <w:sz w:val="28"/>
                <w:szCs w:val="28"/>
              </w:rPr>
            </w:pPr>
            <w:r>
              <w:rPr>
                <w:rFonts w:hint="eastAsia" w:ascii="仿宋" w:hAnsi="仿宋" w:eastAsia="仿宋" w:cs="仿宋"/>
                <w:spacing w:val="20"/>
                <w:sz w:val="28"/>
                <w:szCs w:val="28"/>
              </w:rPr>
              <w:t>签字和盖章要求</w:t>
            </w:r>
          </w:p>
        </w:tc>
        <w:tc>
          <w:tcPr>
            <w:tcW w:w="3684" w:type="pct"/>
            <w:vAlign w:val="center"/>
          </w:tcPr>
          <w:p w14:paraId="5E957FCA">
            <w:pPr>
              <w:keepNext w:val="0"/>
              <w:keepLines w:val="0"/>
              <w:pageBreakBefore w:val="0"/>
              <w:widowControl/>
              <w:kinsoku/>
              <w:wordWrap w:val="0"/>
              <w:overflowPunct/>
              <w:topLinePunct/>
              <w:autoSpaceDE w:val="0"/>
              <w:autoSpaceDN w:val="0"/>
              <w:bidi w:val="0"/>
              <w:adjustRightInd w:val="0"/>
              <w:snapToGrid w:val="0"/>
              <w:spacing w:line="240" w:lineRule="auto"/>
              <w:ind w:right="0" w:rightChars="0" w:firstLine="572" w:firstLineChars="200"/>
              <w:jc w:val="both"/>
              <w:textAlignment w:val="baseline"/>
              <w:rPr>
                <w:rFonts w:hint="eastAsia" w:ascii="仿宋" w:hAnsi="仿宋" w:eastAsia="仿宋" w:cs="仿宋"/>
                <w:spacing w:val="3"/>
                <w:sz w:val="28"/>
                <w:szCs w:val="28"/>
              </w:rPr>
            </w:pPr>
            <w:r>
              <w:rPr>
                <w:rFonts w:hint="eastAsia" w:ascii="仿宋" w:hAnsi="仿宋" w:eastAsia="仿宋" w:cs="仿宋"/>
                <w:spacing w:val="3"/>
                <w:sz w:val="28"/>
                <w:szCs w:val="28"/>
              </w:rPr>
              <w:t>签章指签字且盖章，本项目要求签字或盖章处</w:t>
            </w:r>
            <w:r>
              <w:rPr>
                <w:rFonts w:hint="eastAsia" w:ascii="仿宋" w:hAnsi="仿宋" w:eastAsia="仿宋" w:cs="仿宋"/>
                <w:spacing w:val="3"/>
                <w:sz w:val="28"/>
                <w:szCs w:val="28"/>
                <w:lang w:val="en-US" w:eastAsia="zh-CN"/>
              </w:rPr>
              <w:t>投标人均应按要求</w:t>
            </w:r>
            <w:r>
              <w:rPr>
                <w:rFonts w:hint="eastAsia" w:ascii="仿宋" w:hAnsi="仿宋" w:eastAsia="仿宋" w:cs="仿宋"/>
                <w:spacing w:val="3"/>
                <w:sz w:val="28"/>
                <w:szCs w:val="28"/>
              </w:rPr>
              <w:t>签章 不按要求的按废标处理。</w:t>
            </w:r>
          </w:p>
        </w:tc>
      </w:tr>
      <w:tr w14:paraId="715DE4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373" w:type="pct"/>
            <w:vAlign w:val="center"/>
          </w:tcPr>
          <w:p w14:paraId="7CC56C63">
            <w:pPr>
              <w:keepNext w:val="0"/>
              <w:keepLines w:val="0"/>
              <w:pageBreakBefore w:val="0"/>
              <w:widowControl/>
              <w:kinsoku w:val="0"/>
              <w:wordWrap/>
              <w:overflowPunct/>
              <w:topLinePunct/>
              <w:autoSpaceDE w:val="0"/>
              <w:autoSpaceDN w:val="0"/>
              <w:bidi w:val="0"/>
              <w:adjustRightInd w:val="0"/>
              <w:snapToGrid w:val="0"/>
              <w:spacing w:line="240" w:lineRule="auto"/>
              <w:ind w:right="0" w:rightChars="0"/>
              <w:jc w:val="center"/>
              <w:textAlignment w:val="baseline"/>
              <w:rPr>
                <w:rFonts w:hint="eastAsia" w:ascii="仿宋" w:hAnsi="仿宋" w:eastAsia="仿宋" w:cs="仿宋"/>
                <w:sz w:val="28"/>
                <w:szCs w:val="28"/>
              </w:rPr>
            </w:pPr>
            <w:r>
              <w:rPr>
                <w:rFonts w:hint="eastAsia" w:ascii="仿宋" w:hAnsi="仿宋" w:eastAsia="仿宋" w:cs="仿宋"/>
                <w:spacing w:val="-10"/>
                <w:sz w:val="28"/>
                <w:szCs w:val="28"/>
              </w:rPr>
              <w:t>1</w:t>
            </w:r>
            <w:r>
              <w:rPr>
                <w:rFonts w:hint="eastAsia" w:ascii="仿宋" w:hAnsi="仿宋" w:eastAsia="仿宋" w:cs="仿宋"/>
                <w:spacing w:val="-8"/>
                <w:sz w:val="28"/>
                <w:szCs w:val="28"/>
              </w:rPr>
              <w:t>3</w:t>
            </w:r>
          </w:p>
        </w:tc>
        <w:tc>
          <w:tcPr>
            <w:tcW w:w="941" w:type="pct"/>
            <w:vAlign w:val="center"/>
          </w:tcPr>
          <w:p w14:paraId="2DA27A94">
            <w:pPr>
              <w:keepNext w:val="0"/>
              <w:keepLines w:val="0"/>
              <w:pageBreakBefore w:val="0"/>
              <w:widowControl/>
              <w:kinsoku w:val="0"/>
              <w:wordWrap/>
              <w:overflowPunct/>
              <w:topLinePunct/>
              <w:autoSpaceDE w:val="0"/>
              <w:autoSpaceDN w:val="0"/>
              <w:bidi w:val="0"/>
              <w:adjustRightInd w:val="0"/>
              <w:snapToGrid w:val="0"/>
              <w:spacing w:line="240" w:lineRule="auto"/>
              <w:ind w:right="0" w:rightChars="0"/>
              <w:jc w:val="center"/>
              <w:textAlignment w:val="baseline"/>
              <w:rPr>
                <w:rFonts w:hint="eastAsia" w:ascii="仿宋" w:hAnsi="仿宋" w:eastAsia="仿宋" w:cs="仿宋"/>
                <w:sz w:val="28"/>
                <w:szCs w:val="28"/>
              </w:rPr>
            </w:pPr>
            <w:r>
              <w:rPr>
                <w:rFonts w:hint="eastAsia" w:ascii="仿宋" w:hAnsi="仿宋" w:eastAsia="仿宋" w:cs="仿宋"/>
                <w:spacing w:val="8"/>
                <w:sz w:val="28"/>
                <w:szCs w:val="28"/>
                <w:lang w:val="en-US" w:eastAsia="zh-CN"/>
              </w:rPr>
              <w:t>询价</w:t>
            </w:r>
            <w:r>
              <w:rPr>
                <w:rFonts w:hint="eastAsia" w:ascii="仿宋" w:hAnsi="仿宋" w:eastAsia="仿宋" w:cs="仿宋"/>
                <w:spacing w:val="8"/>
                <w:sz w:val="28"/>
                <w:szCs w:val="28"/>
              </w:rPr>
              <w:t>小</w:t>
            </w:r>
            <w:r>
              <w:rPr>
                <w:rFonts w:hint="eastAsia" w:ascii="仿宋" w:hAnsi="仿宋" w:eastAsia="仿宋" w:cs="仿宋"/>
                <w:spacing w:val="7"/>
                <w:sz w:val="28"/>
                <w:szCs w:val="28"/>
              </w:rPr>
              <w:t>组</w:t>
            </w:r>
          </w:p>
        </w:tc>
        <w:tc>
          <w:tcPr>
            <w:tcW w:w="3684" w:type="pct"/>
            <w:vAlign w:val="center"/>
          </w:tcPr>
          <w:p w14:paraId="2BA0D7D9">
            <w:pPr>
              <w:keepNext w:val="0"/>
              <w:keepLines w:val="0"/>
              <w:pageBreakBefore w:val="0"/>
              <w:widowControl/>
              <w:kinsoku/>
              <w:wordWrap w:val="0"/>
              <w:overflowPunct/>
              <w:topLinePunct/>
              <w:autoSpaceDE w:val="0"/>
              <w:autoSpaceDN w:val="0"/>
              <w:bidi w:val="0"/>
              <w:adjustRightInd w:val="0"/>
              <w:snapToGrid w:val="0"/>
              <w:spacing w:line="240" w:lineRule="auto"/>
              <w:ind w:right="0" w:rightChars="0" w:firstLine="592" w:firstLineChars="200"/>
              <w:jc w:val="both"/>
              <w:textAlignment w:val="baseline"/>
              <w:rPr>
                <w:rFonts w:hint="eastAsia" w:ascii="仿宋" w:hAnsi="仿宋" w:eastAsia="仿宋" w:cs="仿宋"/>
                <w:spacing w:val="10"/>
                <w:sz w:val="28"/>
                <w:szCs w:val="28"/>
              </w:rPr>
            </w:pPr>
            <w:r>
              <w:rPr>
                <w:rFonts w:hint="eastAsia" w:ascii="仿宋" w:hAnsi="仿宋" w:eastAsia="仿宋" w:cs="仿宋"/>
                <w:spacing w:val="8"/>
                <w:sz w:val="28"/>
                <w:szCs w:val="28"/>
                <w:lang w:val="en-US" w:eastAsia="zh-CN"/>
              </w:rPr>
              <w:t>询价</w:t>
            </w:r>
            <w:r>
              <w:rPr>
                <w:rFonts w:hint="eastAsia" w:ascii="仿宋" w:hAnsi="仿宋" w:eastAsia="仿宋" w:cs="仿宋"/>
                <w:spacing w:val="10"/>
                <w:sz w:val="28"/>
                <w:szCs w:val="28"/>
              </w:rPr>
              <w:t>小组构成：</w:t>
            </w:r>
            <w:r>
              <w:rPr>
                <w:rFonts w:hint="eastAsia" w:ascii="仿宋" w:hAnsi="仿宋" w:eastAsia="仿宋" w:cs="仿宋"/>
                <w:spacing w:val="10"/>
                <w:sz w:val="28"/>
                <w:szCs w:val="28"/>
                <w:lang w:val="en-US" w:eastAsia="zh-CN"/>
              </w:rPr>
              <w:t>由睢县农业综合行政执法大队邀请3名专家人员。</w:t>
            </w:r>
          </w:p>
          <w:p w14:paraId="21619FA6">
            <w:pPr>
              <w:pStyle w:val="2"/>
              <w:keepNext w:val="0"/>
              <w:keepLines w:val="0"/>
              <w:pageBreakBefore w:val="0"/>
              <w:widowControl/>
              <w:kinsoku/>
              <w:wordWrap w:val="0"/>
              <w:overflowPunct/>
              <w:topLinePunct/>
              <w:autoSpaceDE w:val="0"/>
              <w:autoSpaceDN w:val="0"/>
              <w:bidi w:val="0"/>
              <w:adjustRightInd w:val="0"/>
              <w:snapToGrid w:val="0"/>
              <w:spacing w:line="240" w:lineRule="auto"/>
              <w:ind w:right="0" w:rightChars="0" w:firstLine="600" w:firstLineChars="200"/>
              <w:jc w:val="both"/>
              <w:textAlignment w:val="baseline"/>
              <w:rPr>
                <w:rFonts w:hint="eastAsia" w:ascii="仿宋" w:hAnsi="仿宋" w:eastAsia="仿宋" w:cs="仿宋"/>
                <w:spacing w:val="10"/>
                <w:sz w:val="28"/>
                <w:szCs w:val="28"/>
                <w:lang w:val="en-US" w:eastAsia="zh-CN"/>
              </w:rPr>
            </w:pPr>
          </w:p>
        </w:tc>
      </w:tr>
      <w:tr w14:paraId="01E407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373" w:type="pct"/>
            <w:shd w:val="clear" w:color="auto" w:fill="auto"/>
            <w:vAlign w:val="center"/>
          </w:tcPr>
          <w:p w14:paraId="18381C9F">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napToGrid w:val="0"/>
                <w:color w:val="000000"/>
                <w:kern w:val="0"/>
                <w:sz w:val="28"/>
                <w:szCs w:val="28"/>
              </w:rPr>
            </w:pPr>
            <w:r>
              <w:rPr>
                <w:rFonts w:hint="eastAsia" w:ascii="仿宋" w:hAnsi="仿宋" w:eastAsia="仿宋" w:cs="仿宋"/>
                <w:spacing w:val="-10"/>
                <w:sz w:val="28"/>
                <w:szCs w:val="28"/>
              </w:rPr>
              <w:t>1</w:t>
            </w:r>
            <w:r>
              <w:rPr>
                <w:rFonts w:hint="eastAsia" w:ascii="仿宋" w:hAnsi="仿宋" w:eastAsia="仿宋" w:cs="仿宋"/>
                <w:spacing w:val="-8"/>
                <w:sz w:val="28"/>
                <w:szCs w:val="28"/>
              </w:rPr>
              <w:t>4</w:t>
            </w:r>
          </w:p>
        </w:tc>
        <w:tc>
          <w:tcPr>
            <w:tcW w:w="941" w:type="pct"/>
            <w:shd w:val="clear" w:color="auto" w:fill="auto"/>
            <w:vAlign w:val="center"/>
          </w:tcPr>
          <w:p w14:paraId="3F7F088A">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napToGrid w:val="0"/>
                <w:color w:val="000000"/>
                <w:kern w:val="0"/>
                <w:sz w:val="28"/>
                <w:szCs w:val="28"/>
                <w:lang w:val="en-US" w:eastAsia="zh-CN"/>
              </w:rPr>
            </w:pPr>
            <w:r>
              <w:rPr>
                <w:rFonts w:hint="eastAsia" w:ascii="仿宋" w:hAnsi="仿宋" w:eastAsia="仿宋" w:cs="仿宋"/>
                <w:spacing w:val="8"/>
                <w:sz w:val="28"/>
                <w:szCs w:val="28"/>
                <w:lang w:val="en-US" w:eastAsia="zh-CN"/>
              </w:rPr>
              <w:t>询价</w:t>
            </w:r>
            <w:r>
              <w:rPr>
                <w:rFonts w:hint="eastAsia" w:ascii="仿宋" w:hAnsi="仿宋" w:eastAsia="仿宋" w:cs="仿宋"/>
                <w:spacing w:val="8"/>
                <w:sz w:val="28"/>
                <w:szCs w:val="28"/>
              </w:rPr>
              <w:t>原</w:t>
            </w:r>
            <w:r>
              <w:rPr>
                <w:rFonts w:hint="eastAsia" w:ascii="仿宋" w:hAnsi="仿宋" w:eastAsia="仿宋" w:cs="仿宋"/>
                <w:spacing w:val="7"/>
                <w:sz w:val="28"/>
                <w:szCs w:val="28"/>
              </w:rPr>
              <w:t>则</w:t>
            </w:r>
          </w:p>
        </w:tc>
        <w:tc>
          <w:tcPr>
            <w:tcW w:w="3684" w:type="pct"/>
            <w:shd w:val="clear" w:color="auto" w:fill="auto"/>
            <w:vAlign w:val="center"/>
          </w:tcPr>
          <w:p w14:paraId="4A0937F6">
            <w:pPr>
              <w:keepNext w:val="0"/>
              <w:keepLines w:val="0"/>
              <w:pageBreakBefore w:val="0"/>
              <w:widowControl/>
              <w:kinsoku/>
              <w:wordWrap w:val="0"/>
              <w:overflowPunct/>
              <w:topLinePunct/>
              <w:autoSpaceDE w:val="0"/>
              <w:autoSpaceDN w:val="0"/>
              <w:bidi w:val="0"/>
              <w:adjustRightInd w:val="0"/>
              <w:snapToGrid w:val="0"/>
              <w:spacing w:line="240" w:lineRule="auto"/>
              <w:ind w:right="0" w:rightChars="0" w:firstLine="572" w:firstLineChars="200"/>
              <w:jc w:val="both"/>
              <w:textAlignment w:val="baseline"/>
              <w:rPr>
                <w:rFonts w:hint="eastAsia" w:ascii="仿宋" w:hAnsi="仿宋" w:eastAsia="仿宋" w:cs="仿宋"/>
                <w:spacing w:val="3"/>
                <w:sz w:val="28"/>
                <w:szCs w:val="28"/>
                <w:lang w:val="en-US" w:eastAsia="zh-CN"/>
              </w:rPr>
            </w:pPr>
            <w:r>
              <w:rPr>
                <w:rFonts w:hint="eastAsia" w:ascii="仿宋" w:hAnsi="仿宋" w:eastAsia="仿宋" w:cs="仿宋"/>
                <w:spacing w:val="3"/>
                <w:sz w:val="28"/>
                <w:szCs w:val="28"/>
              </w:rPr>
              <w:t>“公平、公正、择优、效益”为本次</w:t>
            </w:r>
            <w:r>
              <w:rPr>
                <w:rFonts w:hint="eastAsia" w:ascii="仿宋" w:hAnsi="仿宋" w:eastAsia="仿宋" w:cs="仿宋"/>
                <w:spacing w:val="3"/>
                <w:sz w:val="28"/>
                <w:szCs w:val="28"/>
                <w:lang w:val="en-US" w:eastAsia="zh-CN"/>
              </w:rPr>
              <w:t>询价活动</w:t>
            </w:r>
            <w:r>
              <w:rPr>
                <w:rFonts w:hint="eastAsia" w:ascii="仿宋" w:hAnsi="仿宋" w:eastAsia="仿宋" w:cs="仿宋"/>
                <w:spacing w:val="3"/>
                <w:sz w:val="28"/>
                <w:szCs w:val="28"/>
              </w:rPr>
              <w:t>的基本原则</w:t>
            </w:r>
            <w:r>
              <w:rPr>
                <w:rFonts w:hint="eastAsia" w:ascii="仿宋" w:hAnsi="仿宋" w:eastAsia="仿宋" w:cs="仿宋"/>
                <w:spacing w:val="3"/>
                <w:sz w:val="28"/>
                <w:szCs w:val="28"/>
                <w:lang w:eastAsia="zh-CN"/>
              </w:rPr>
              <w:t>，</w:t>
            </w:r>
            <w:r>
              <w:rPr>
                <w:rFonts w:hint="eastAsia" w:ascii="仿宋" w:hAnsi="仿宋" w:eastAsia="仿宋" w:cs="仿宋"/>
                <w:spacing w:val="3"/>
                <w:sz w:val="28"/>
                <w:szCs w:val="28"/>
                <w:lang w:val="en-US" w:eastAsia="zh-CN"/>
              </w:rPr>
              <w:t>询价</w:t>
            </w:r>
            <w:r>
              <w:rPr>
                <w:rFonts w:hint="eastAsia" w:ascii="仿宋" w:hAnsi="仿宋" w:eastAsia="仿宋" w:cs="仿宋"/>
                <w:spacing w:val="3"/>
                <w:sz w:val="28"/>
                <w:szCs w:val="28"/>
              </w:rPr>
              <w:t>小组将按照这一原则的要求，公正平等的对待各供应商</w:t>
            </w:r>
            <w:r>
              <w:rPr>
                <w:rFonts w:hint="eastAsia" w:ascii="仿宋" w:hAnsi="仿宋" w:eastAsia="仿宋" w:cs="仿宋"/>
                <w:spacing w:val="3"/>
                <w:sz w:val="28"/>
                <w:szCs w:val="28"/>
                <w:lang w:eastAsia="zh-CN"/>
              </w:rPr>
              <w:t>。</w:t>
            </w:r>
            <w:r>
              <w:rPr>
                <w:rFonts w:hint="eastAsia" w:ascii="仿宋" w:hAnsi="仿宋" w:eastAsia="仿宋" w:cs="仿宋"/>
                <w:spacing w:val="3"/>
                <w:sz w:val="28"/>
                <w:szCs w:val="28"/>
              </w:rPr>
              <w:t>同时，在</w:t>
            </w:r>
            <w:r>
              <w:rPr>
                <w:rFonts w:hint="eastAsia" w:ascii="仿宋" w:hAnsi="仿宋" w:eastAsia="仿宋" w:cs="仿宋"/>
                <w:spacing w:val="3"/>
                <w:sz w:val="28"/>
                <w:szCs w:val="28"/>
                <w:lang w:val="en-US" w:eastAsia="zh-CN"/>
              </w:rPr>
              <w:t>询价</w:t>
            </w:r>
            <w:r>
              <w:rPr>
                <w:rFonts w:hint="eastAsia" w:ascii="仿宋" w:hAnsi="仿宋" w:eastAsia="仿宋" w:cs="仿宋"/>
                <w:spacing w:val="3"/>
                <w:sz w:val="28"/>
                <w:szCs w:val="28"/>
              </w:rPr>
              <w:t>过程中恪守以下原则：1、客观性原则。2、统一性原则。3、独立性原则。4</w:t>
            </w:r>
            <w:r>
              <w:rPr>
                <w:rFonts w:hint="eastAsia" w:ascii="仿宋" w:hAnsi="仿宋" w:eastAsia="仿宋" w:cs="仿宋"/>
                <w:spacing w:val="3"/>
                <w:sz w:val="28"/>
                <w:szCs w:val="28"/>
                <w:lang w:eastAsia="zh-CN"/>
              </w:rPr>
              <w:t>、</w:t>
            </w:r>
            <w:r>
              <w:rPr>
                <w:rFonts w:hint="eastAsia" w:ascii="仿宋" w:hAnsi="仿宋" w:eastAsia="仿宋" w:cs="仿宋"/>
                <w:spacing w:val="3"/>
                <w:sz w:val="28"/>
                <w:szCs w:val="28"/>
              </w:rPr>
              <w:t>保密性原则。5、综合性原则。6、集体决定的原则。</w:t>
            </w:r>
          </w:p>
        </w:tc>
      </w:tr>
      <w:tr w14:paraId="624A4C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6" w:hRule="atLeast"/>
        </w:trPr>
        <w:tc>
          <w:tcPr>
            <w:tcW w:w="373" w:type="pct"/>
            <w:shd w:val="clear" w:color="auto" w:fill="auto"/>
            <w:vAlign w:val="center"/>
          </w:tcPr>
          <w:p w14:paraId="7CBF4169">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napToGrid w:val="0"/>
                <w:color w:val="000000"/>
                <w:kern w:val="0"/>
                <w:sz w:val="28"/>
                <w:szCs w:val="28"/>
              </w:rPr>
            </w:pPr>
            <w:r>
              <w:rPr>
                <w:rFonts w:hint="eastAsia" w:ascii="仿宋" w:hAnsi="仿宋" w:eastAsia="仿宋" w:cs="仿宋"/>
                <w:spacing w:val="-10"/>
                <w:sz w:val="28"/>
                <w:szCs w:val="28"/>
              </w:rPr>
              <w:t>1</w:t>
            </w:r>
            <w:r>
              <w:rPr>
                <w:rFonts w:hint="eastAsia" w:ascii="仿宋" w:hAnsi="仿宋" w:eastAsia="仿宋" w:cs="仿宋"/>
                <w:spacing w:val="-8"/>
                <w:sz w:val="28"/>
                <w:szCs w:val="28"/>
              </w:rPr>
              <w:t>5</w:t>
            </w:r>
          </w:p>
        </w:tc>
        <w:tc>
          <w:tcPr>
            <w:tcW w:w="941" w:type="pct"/>
            <w:shd w:val="clear" w:color="auto" w:fill="auto"/>
            <w:vAlign w:val="center"/>
          </w:tcPr>
          <w:p w14:paraId="59D6B538">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napToGrid w:val="0"/>
                <w:color w:val="000000"/>
                <w:kern w:val="0"/>
                <w:sz w:val="28"/>
                <w:szCs w:val="28"/>
                <w:lang w:val="en-US" w:eastAsia="zh-CN"/>
              </w:rPr>
            </w:pPr>
            <w:r>
              <w:rPr>
                <w:rFonts w:hint="eastAsia" w:ascii="仿宋" w:hAnsi="仿宋" w:eastAsia="仿宋" w:cs="仿宋"/>
                <w:spacing w:val="8"/>
                <w:sz w:val="28"/>
                <w:szCs w:val="28"/>
              </w:rPr>
              <w:t>评审办</w:t>
            </w:r>
            <w:r>
              <w:rPr>
                <w:rFonts w:hint="eastAsia" w:ascii="仿宋" w:hAnsi="仿宋" w:eastAsia="仿宋" w:cs="仿宋"/>
                <w:spacing w:val="7"/>
                <w:sz w:val="28"/>
                <w:szCs w:val="28"/>
              </w:rPr>
              <w:t>法</w:t>
            </w:r>
          </w:p>
        </w:tc>
        <w:tc>
          <w:tcPr>
            <w:tcW w:w="3684" w:type="pct"/>
            <w:shd w:val="clear" w:color="auto" w:fill="auto"/>
            <w:vAlign w:val="center"/>
          </w:tcPr>
          <w:p w14:paraId="571870DE">
            <w:pPr>
              <w:keepNext w:val="0"/>
              <w:keepLines w:val="0"/>
              <w:pageBreakBefore w:val="0"/>
              <w:widowControl/>
              <w:kinsoku/>
              <w:wordWrap w:val="0"/>
              <w:overflowPunct/>
              <w:topLinePunct/>
              <w:autoSpaceDE w:val="0"/>
              <w:autoSpaceDN w:val="0"/>
              <w:bidi w:val="0"/>
              <w:adjustRightInd w:val="0"/>
              <w:snapToGrid w:val="0"/>
              <w:spacing w:line="240" w:lineRule="auto"/>
              <w:ind w:right="0" w:rightChars="0" w:firstLine="572" w:firstLineChars="200"/>
              <w:jc w:val="both"/>
              <w:textAlignment w:val="baseline"/>
              <w:rPr>
                <w:rFonts w:hint="eastAsia" w:ascii="仿宋" w:hAnsi="仿宋" w:eastAsia="仿宋" w:cs="仿宋"/>
                <w:spacing w:val="3"/>
                <w:sz w:val="28"/>
                <w:szCs w:val="28"/>
                <w:lang w:val="en-US" w:eastAsia="zh-CN"/>
              </w:rPr>
            </w:pPr>
            <w:r>
              <w:rPr>
                <w:rFonts w:hint="eastAsia" w:ascii="仿宋" w:hAnsi="仿宋" w:eastAsia="仿宋" w:cs="仿宋"/>
                <w:spacing w:val="3"/>
                <w:sz w:val="28"/>
                <w:szCs w:val="28"/>
              </w:rPr>
              <w:t>本次</w:t>
            </w:r>
            <w:r>
              <w:rPr>
                <w:rFonts w:hint="eastAsia" w:ascii="仿宋" w:hAnsi="仿宋" w:eastAsia="仿宋" w:cs="仿宋"/>
                <w:spacing w:val="3"/>
                <w:sz w:val="28"/>
                <w:szCs w:val="28"/>
                <w:lang w:val="en-US" w:eastAsia="zh-CN"/>
              </w:rPr>
              <w:t>询价活动</w:t>
            </w:r>
            <w:r>
              <w:rPr>
                <w:rFonts w:hint="eastAsia" w:ascii="仿宋" w:hAnsi="仿宋" w:eastAsia="仿宋" w:cs="仿宋"/>
                <w:spacing w:val="3"/>
                <w:sz w:val="28"/>
                <w:szCs w:val="28"/>
              </w:rPr>
              <w:t>采用采购需求、质量和服务全部响应且报价最低的原则确定成交供应商。由</w:t>
            </w:r>
            <w:r>
              <w:rPr>
                <w:rFonts w:hint="eastAsia" w:ascii="仿宋" w:hAnsi="仿宋" w:eastAsia="仿宋" w:cs="仿宋"/>
                <w:spacing w:val="3"/>
                <w:sz w:val="28"/>
                <w:szCs w:val="28"/>
                <w:lang w:val="en-US" w:eastAsia="zh-CN"/>
              </w:rPr>
              <w:t>询价</w:t>
            </w:r>
            <w:r>
              <w:rPr>
                <w:rFonts w:hint="eastAsia" w:ascii="仿宋" w:hAnsi="仿宋" w:eastAsia="仿宋" w:cs="仿宋"/>
                <w:spacing w:val="3"/>
                <w:sz w:val="28"/>
                <w:szCs w:val="28"/>
              </w:rPr>
              <w:t>小组综合各成员意见，确定最终成交供应商。</w:t>
            </w:r>
          </w:p>
        </w:tc>
      </w:tr>
      <w:tr w14:paraId="7BC808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373" w:type="pct"/>
            <w:shd w:val="clear" w:color="auto" w:fill="auto"/>
            <w:vAlign w:val="center"/>
          </w:tcPr>
          <w:p w14:paraId="11ED93E6">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napToGrid w:val="0"/>
                <w:color w:val="000000"/>
                <w:kern w:val="0"/>
                <w:sz w:val="28"/>
                <w:szCs w:val="28"/>
              </w:rPr>
            </w:pPr>
            <w:r>
              <w:rPr>
                <w:rFonts w:hint="eastAsia" w:ascii="仿宋" w:hAnsi="仿宋" w:eastAsia="仿宋" w:cs="仿宋"/>
                <w:spacing w:val="-10"/>
                <w:sz w:val="28"/>
                <w:szCs w:val="28"/>
              </w:rPr>
              <w:t>1</w:t>
            </w:r>
            <w:r>
              <w:rPr>
                <w:rFonts w:hint="eastAsia" w:ascii="仿宋" w:hAnsi="仿宋" w:eastAsia="仿宋" w:cs="仿宋"/>
                <w:spacing w:val="-8"/>
                <w:sz w:val="28"/>
                <w:szCs w:val="28"/>
              </w:rPr>
              <w:t>6</w:t>
            </w:r>
          </w:p>
        </w:tc>
        <w:tc>
          <w:tcPr>
            <w:tcW w:w="941" w:type="pct"/>
            <w:shd w:val="clear" w:color="auto" w:fill="auto"/>
            <w:vAlign w:val="center"/>
          </w:tcPr>
          <w:p w14:paraId="272DB2FB">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napToGrid w:val="0"/>
                <w:color w:val="000000"/>
                <w:kern w:val="0"/>
                <w:sz w:val="28"/>
                <w:szCs w:val="28"/>
                <w:lang w:val="en-US" w:eastAsia="zh-CN"/>
              </w:rPr>
            </w:pPr>
            <w:r>
              <w:rPr>
                <w:rFonts w:hint="eastAsia" w:ascii="仿宋" w:hAnsi="仿宋" w:eastAsia="仿宋" w:cs="仿宋"/>
                <w:spacing w:val="8"/>
                <w:sz w:val="28"/>
                <w:szCs w:val="28"/>
              </w:rPr>
              <w:t>项</w:t>
            </w:r>
            <w:r>
              <w:rPr>
                <w:rFonts w:hint="eastAsia" w:ascii="仿宋" w:hAnsi="仿宋" w:eastAsia="仿宋" w:cs="仿宋"/>
                <w:spacing w:val="6"/>
                <w:sz w:val="28"/>
                <w:szCs w:val="28"/>
              </w:rPr>
              <w:t>目预算</w:t>
            </w:r>
          </w:p>
        </w:tc>
        <w:tc>
          <w:tcPr>
            <w:tcW w:w="3684" w:type="pct"/>
            <w:shd w:val="clear" w:color="auto" w:fill="auto"/>
            <w:vAlign w:val="center"/>
          </w:tcPr>
          <w:p w14:paraId="0A85033F">
            <w:pPr>
              <w:keepNext w:val="0"/>
              <w:keepLines w:val="0"/>
              <w:pageBreakBefore w:val="0"/>
              <w:widowControl/>
              <w:numPr>
                <w:ilvl w:val="0"/>
                <w:numId w:val="0"/>
              </w:numPr>
              <w:suppressLineNumbers w:val="0"/>
              <w:kinsoku/>
              <w:wordWrap w:val="0"/>
              <w:overflowPunct/>
              <w:topLinePunct w:val="0"/>
              <w:autoSpaceDE w:val="0"/>
              <w:autoSpaceDN w:val="0"/>
              <w:bidi w:val="0"/>
              <w:adjustRightInd w:val="0"/>
              <w:snapToGrid w:val="0"/>
              <w:spacing w:line="240" w:lineRule="auto"/>
              <w:ind w:right="0" w:rightChars="0" w:firstLine="604" w:firstLineChars="200"/>
              <w:jc w:val="both"/>
              <w:textAlignment w:val="baseline"/>
              <w:rPr>
                <w:rFonts w:hint="eastAsia" w:ascii="仿宋" w:hAnsi="仿宋" w:eastAsia="仿宋" w:cs="仿宋"/>
                <w:spacing w:val="11"/>
                <w:sz w:val="28"/>
                <w:szCs w:val="28"/>
                <w:lang w:val="en-US" w:eastAsia="zh-CN"/>
              </w:rPr>
            </w:pPr>
            <w:r>
              <w:rPr>
                <w:rFonts w:hint="eastAsia" w:ascii="仿宋" w:hAnsi="仿宋" w:eastAsia="仿宋" w:cs="仿宋"/>
                <w:spacing w:val="11"/>
                <w:sz w:val="28"/>
                <w:szCs w:val="28"/>
                <w:lang w:val="en-US" w:eastAsia="zh-CN"/>
              </w:rPr>
              <w:t>6.22万元</w:t>
            </w:r>
          </w:p>
        </w:tc>
      </w:tr>
      <w:tr w14:paraId="2B5052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373" w:type="pct"/>
            <w:shd w:val="clear" w:color="auto" w:fill="auto"/>
            <w:vAlign w:val="center"/>
          </w:tcPr>
          <w:p w14:paraId="3EC84A21">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napToGrid w:val="0"/>
                <w:color w:val="000000"/>
                <w:kern w:val="0"/>
                <w:sz w:val="28"/>
                <w:szCs w:val="28"/>
              </w:rPr>
            </w:pPr>
            <w:r>
              <w:rPr>
                <w:rFonts w:hint="eastAsia" w:ascii="仿宋" w:hAnsi="仿宋" w:eastAsia="仿宋" w:cs="仿宋"/>
                <w:spacing w:val="-10"/>
                <w:sz w:val="28"/>
                <w:szCs w:val="28"/>
              </w:rPr>
              <w:t>1</w:t>
            </w:r>
            <w:r>
              <w:rPr>
                <w:rFonts w:hint="eastAsia" w:ascii="仿宋" w:hAnsi="仿宋" w:eastAsia="仿宋" w:cs="仿宋"/>
                <w:spacing w:val="-8"/>
                <w:sz w:val="28"/>
                <w:szCs w:val="28"/>
              </w:rPr>
              <w:t>7</w:t>
            </w:r>
          </w:p>
        </w:tc>
        <w:tc>
          <w:tcPr>
            <w:tcW w:w="941" w:type="pct"/>
            <w:shd w:val="clear" w:color="auto" w:fill="auto"/>
            <w:vAlign w:val="center"/>
          </w:tcPr>
          <w:p w14:paraId="4DC20BCA">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napToGrid w:val="0"/>
                <w:color w:val="000000"/>
                <w:kern w:val="0"/>
                <w:sz w:val="28"/>
                <w:szCs w:val="28"/>
                <w:lang w:val="en-US" w:eastAsia="zh-CN"/>
              </w:rPr>
            </w:pPr>
            <w:r>
              <w:rPr>
                <w:rFonts w:hint="eastAsia" w:ascii="仿宋" w:hAnsi="仿宋" w:eastAsia="仿宋" w:cs="仿宋"/>
                <w:spacing w:val="9"/>
                <w:sz w:val="28"/>
                <w:szCs w:val="28"/>
              </w:rPr>
              <w:t>采</w:t>
            </w:r>
            <w:r>
              <w:rPr>
                <w:rFonts w:hint="eastAsia" w:ascii="仿宋" w:hAnsi="仿宋" w:eastAsia="仿宋" w:cs="仿宋"/>
                <w:spacing w:val="8"/>
                <w:sz w:val="28"/>
                <w:szCs w:val="28"/>
              </w:rPr>
              <w:t>购控制价</w:t>
            </w:r>
          </w:p>
        </w:tc>
        <w:tc>
          <w:tcPr>
            <w:tcW w:w="3684" w:type="pct"/>
            <w:shd w:val="clear" w:color="auto" w:fill="auto"/>
            <w:vAlign w:val="center"/>
          </w:tcPr>
          <w:p w14:paraId="161BF86A">
            <w:pPr>
              <w:keepNext w:val="0"/>
              <w:keepLines w:val="0"/>
              <w:pageBreakBefore w:val="0"/>
              <w:widowControl/>
              <w:numPr>
                <w:ilvl w:val="0"/>
                <w:numId w:val="0"/>
              </w:numPr>
              <w:suppressLineNumbers w:val="0"/>
              <w:kinsoku/>
              <w:wordWrap w:val="0"/>
              <w:overflowPunct/>
              <w:topLinePunct w:val="0"/>
              <w:autoSpaceDE w:val="0"/>
              <w:autoSpaceDN w:val="0"/>
              <w:bidi w:val="0"/>
              <w:adjustRightInd w:val="0"/>
              <w:snapToGrid w:val="0"/>
              <w:spacing w:line="240" w:lineRule="auto"/>
              <w:ind w:right="0" w:rightChars="0" w:firstLine="604" w:firstLineChars="200"/>
              <w:jc w:val="both"/>
              <w:textAlignment w:val="baseline"/>
              <w:rPr>
                <w:rFonts w:hint="eastAsia" w:ascii="仿宋" w:hAnsi="仿宋" w:eastAsia="仿宋" w:cs="仿宋"/>
                <w:spacing w:val="11"/>
                <w:sz w:val="28"/>
                <w:szCs w:val="28"/>
                <w:lang w:val="en-US" w:eastAsia="zh-CN"/>
              </w:rPr>
            </w:pPr>
            <w:r>
              <w:rPr>
                <w:rFonts w:hint="eastAsia" w:ascii="仿宋" w:hAnsi="仿宋" w:eastAsia="仿宋" w:cs="仿宋"/>
                <w:spacing w:val="11"/>
                <w:sz w:val="28"/>
                <w:szCs w:val="28"/>
                <w:lang w:val="en-US" w:eastAsia="zh-CN"/>
              </w:rPr>
              <w:t>6.22万元</w:t>
            </w:r>
          </w:p>
        </w:tc>
      </w:tr>
      <w:tr w14:paraId="2DA570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 w:hRule="atLeast"/>
        </w:trPr>
        <w:tc>
          <w:tcPr>
            <w:tcW w:w="373" w:type="pct"/>
            <w:shd w:val="clear" w:color="auto" w:fill="auto"/>
            <w:vAlign w:val="center"/>
          </w:tcPr>
          <w:p w14:paraId="01EF01E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napToGrid w:val="0"/>
                <w:color w:val="000000"/>
                <w:spacing w:val="-10"/>
                <w:kern w:val="0"/>
                <w:sz w:val="28"/>
                <w:szCs w:val="28"/>
                <w:lang w:val="en-US" w:eastAsia="zh-CN"/>
              </w:rPr>
            </w:pPr>
            <w:r>
              <w:rPr>
                <w:rFonts w:hint="eastAsia" w:ascii="仿宋" w:hAnsi="仿宋" w:eastAsia="仿宋" w:cs="仿宋"/>
                <w:spacing w:val="-10"/>
                <w:sz w:val="28"/>
                <w:szCs w:val="28"/>
                <w:lang w:val="en-US" w:eastAsia="zh-CN"/>
              </w:rPr>
              <w:t>18</w:t>
            </w:r>
          </w:p>
        </w:tc>
        <w:tc>
          <w:tcPr>
            <w:tcW w:w="941" w:type="pct"/>
            <w:shd w:val="clear" w:color="auto" w:fill="auto"/>
            <w:vAlign w:val="center"/>
          </w:tcPr>
          <w:p w14:paraId="2550E62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napToGrid w:val="0"/>
                <w:color w:val="000000"/>
                <w:spacing w:val="9"/>
                <w:kern w:val="0"/>
                <w:sz w:val="28"/>
                <w:szCs w:val="28"/>
                <w:lang w:val="en-US" w:eastAsia="zh-CN"/>
              </w:rPr>
            </w:pPr>
            <w:r>
              <w:rPr>
                <w:rFonts w:hint="eastAsia" w:ascii="仿宋" w:hAnsi="仿宋" w:eastAsia="仿宋" w:cs="仿宋"/>
                <w:spacing w:val="9"/>
                <w:sz w:val="28"/>
                <w:szCs w:val="28"/>
                <w:lang w:val="en-US" w:eastAsia="zh-CN"/>
              </w:rPr>
              <w:t>资金来源</w:t>
            </w:r>
          </w:p>
        </w:tc>
        <w:tc>
          <w:tcPr>
            <w:tcW w:w="3684" w:type="pct"/>
            <w:shd w:val="clear" w:color="auto" w:fill="auto"/>
            <w:vAlign w:val="center"/>
          </w:tcPr>
          <w:p w14:paraId="7C67B062">
            <w:pPr>
              <w:keepNext w:val="0"/>
              <w:keepLines w:val="0"/>
              <w:pageBreakBefore w:val="0"/>
              <w:widowControl/>
              <w:kinsoku/>
              <w:wordWrap w:val="0"/>
              <w:overflowPunct/>
              <w:topLinePunct w:val="0"/>
              <w:autoSpaceDE w:val="0"/>
              <w:autoSpaceDN w:val="0"/>
              <w:bidi w:val="0"/>
              <w:adjustRightInd w:val="0"/>
              <w:snapToGrid w:val="0"/>
              <w:spacing w:line="240" w:lineRule="auto"/>
              <w:ind w:right="0" w:rightChars="0" w:firstLine="584" w:firstLineChars="200"/>
              <w:jc w:val="both"/>
              <w:textAlignment w:val="baseline"/>
              <w:rPr>
                <w:rFonts w:hint="default" w:ascii="仿宋" w:hAnsi="仿宋" w:eastAsia="仿宋" w:cs="仿宋"/>
                <w:b w:val="0"/>
                <w:bCs w:val="0"/>
                <w:snapToGrid w:val="0"/>
                <w:color w:val="000000"/>
                <w:spacing w:val="6"/>
                <w:kern w:val="0"/>
                <w:sz w:val="28"/>
                <w:szCs w:val="28"/>
                <w:u w:val="none"/>
                <w:lang w:val="en-US" w:eastAsia="zh-CN"/>
              </w:rPr>
            </w:pPr>
            <w:r>
              <w:rPr>
                <w:rFonts w:hint="eastAsia" w:ascii="仿宋" w:hAnsi="仿宋" w:eastAsia="仿宋" w:cs="仿宋"/>
                <w:b w:val="0"/>
                <w:bCs w:val="0"/>
                <w:spacing w:val="6"/>
                <w:sz w:val="28"/>
                <w:szCs w:val="28"/>
                <w:u w:val="none"/>
                <w:lang w:val="en-US" w:eastAsia="zh-CN"/>
              </w:rPr>
              <w:t>国库集中支付</w:t>
            </w:r>
          </w:p>
        </w:tc>
      </w:tr>
      <w:tr w14:paraId="041684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373" w:type="pct"/>
            <w:shd w:val="clear" w:color="auto" w:fill="auto"/>
            <w:vAlign w:val="center"/>
          </w:tcPr>
          <w:p w14:paraId="62D7B069">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napToGrid w:val="0"/>
                <w:color w:val="000000"/>
                <w:kern w:val="0"/>
                <w:sz w:val="28"/>
                <w:szCs w:val="28"/>
                <w:lang w:val="en-US" w:eastAsia="zh-CN"/>
              </w:rPr>
            </w:pPr>
            <w:r>
              <w:rPr>
                <w:rFonts w:hint="eastAsia" w:ascii="仿宋" w:hAnsi="仿宋" w:eastAsia="仿宋" w:cs="仿宋"/>
                <w:spacing w:val="-10"/>
                <w:sz w:val="28"/>
                <w:szCs w:val="28"/>
              </w:rPr>
              <w:t>1</w:t>
            </w:r>
            <w:r>
              <w:rPr>
                <w:rFonts w:hint="eastAsia" w:ascii="仿宋" w:hAnsi="仿宋" w:eastAsia="仿宋" w:cs="仿宋"/>
                <w:spacing w:val="-10"/>
                <w:sz w:val="28"/>
                <w:szCs w:val="28"/>
                <w:lang w:val="en-US" w:eastAsia="zh-CN"/>
              </w:rPr>
              <w:t>9</w:t>
            </w:r>
          </w:p>
        </w:tc>
        <w:tc>
          <w:tcPr>
            <w:tcW w:w="941" w:type="pct"/>
            <w:shd w:val="clear" w:color="auto" w:fill="auto"/>
            <w:vAlign w:val="center"/>
          </w:tcPr>
          <w:p w14:paraId="375687D4">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napToGrid w:val="0"/>
                <w:color w:val="auto"/>
                <w:kern w:val="0"/>
                <w:sz w:val="28"/>
                <w:szCs w:val="28"/>
                <w:highlight w:val="none"/>
                <w:lang w:val="en-US" w:eastAsia="zh-CN"/>
              </w:rPr>
            </w:pPr>
            <w:r>
              <w:rPr>
                <w:rFonts w:hint="eastAsia" w:ascii="仿宋" w:hAnsi="仿宋" w:eastAsia="仿宋" w:cs="仿宋"/>
                <w:color w:val="auto"/>
                <w:spacing w:val="9"/>
                <w:sz w:val="28"/>
                <w:szCs w:val="28"/>
                <w:highlight w:val="none"/>
              </w:rPr>
              <w:t>付</w:t>
            </w:r>
            <w:r>
              <w:rPr>
                <w:rFonts w:hint="eastAsia" w:ascii="仿宋" w:hAnsi="仿宋" w:eastAsia="仿宋" w:cs="仿宋"/>
                <w:color w:val="auto"/>
                <w:spacing w:val="7"/>
                <w:sz w:val="28"/>
                <w:szCs w:val="28"/>
                <w:highlight w:val="none"/>
              </w:rPr>
              <w:t>款方式</w:t>
            </w:r>
          </w:p>
        </w:tc>
        <w:tc>
          <w:tcPr>
            <w:tcW w:w="3684" w:type="pct"/>
            <w:shd w:val="clear" w:color="auto" w:fill="auto"/>
            <w:vAlign w:val="center"/>
          </w:tcPr>
          <w:p w14:paraId="3BE6E75A">
            <w:pPr>
              <w:keepNext w:val="0"/>
              <w:keepLines w:val="0"/>
              <w:pageBreakBefore w:val="0"/>
              <w:widowControl/>
              <w:kinsoku/>
              <w:wordWrap w:val="0"/>
              <w:overflowPunct/>
              <w:topLinePunct w:val="0"/>
              <w:autoSpaceDE w:val="0"/>
              <w:autoSpaceDN w:val="0"/>
              <w:bidi w:val="0"/>
              <w:adjustRightInd w:val="0"/>
              <w:snapToGrid w:val="0"/>
              <w:spacing w:line="240" w:lineRule="auto"/>
              <w:ind w:right="0" w:rightChars="0" w:firstLine="584" w:firstLineChars="200"/>
              <w:jc w:val="both"/>
              <w:textAlignment w:val="baseline"/>
              <w:rPr>
                <w:rFonts w:hint="eastAsia" w:ascii="仿宋" w:hAnsi="仿宋" w:eastAsia="仿宋" w:cs="仿宋"/>
                <w:snapToGrid w:val="0"/>
                <w:color w:val="auto"/>
                <w:kern w:val="0"/>
                <w:sz w:val="28"/>
                <w:szCs w:val="28"/>
                <w:highlight w:val="none"/>
                <w:lang w:val="en-US" w:eastAsia="zh-CN"/>
              </w:rPr>
            </w:pPr>
            <w:r>
              <w:rPr>
                <w:rFonts w:hint="eastAsia" w:ascii="仿宋" w:hAnsi="仿宋" w:eastAsia="仿宋" w:cs="仿宋"/>
                <w:color w:val="auto"/>
                <w:spacing w:val="6"/>
                <w:sz w:val="28"/>
                <w:szCs w:val="28"/>
                <w:highlight w:val="none"/>
              </w:rPr>
              <w:t>验收完成后一次性付</w:t>
            </w:r>
            <w:r>
              <w:rPr>
                <w:rFonts w:hint="eastAsia" w:ascii="仿宋" w:hAnsi="仿宋" w:eastAsia="仿宋" w:cs="仿宋"/>
                <w:color w:val="auto"/>
                <w:sz w:val="28"/>
                <w:szCs w:val="28"/>
                <w:highlight w:val="none"/>
              </w:rPr>
              <w:t>清。</w:t>
            </w:r>
          </w:p>
        </w:tc>
      </w:tr>
      <w:tr w14:paraId="507BB4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7" w:hRule="atLeast"/>
        </w:trPr>
        <w:tc>
          <w:tcPr>
            <w:tcW w:w="373" w:type="pct"/>
            <w:shd w:val="clear" w:color="auto" w:fill="auto"/>
            <w:vAlign w:val="center"/>
          </w:tcPr>
          <w:p w14:paraId="54390C41">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napToGrid w:val="0"/>
                <w:color w:val="000000"/>
                <w:kern w:val="0"/>
                <w:sz w:val="28"/>
                <w:szCs w:val="28"/>
              </w:rPr>
            </w:pPr>
            <w:r>
              <w:rPr>
                <w:rFonts w:hint="eastAsia" w:ascii="仿宋" w:hAnsi="仿宋" w:eastAsia="仿宋" w:cs="仿宋"/>
                <w:spacing w:val="-2"/>
                <w:sz w:val="28"/>
                <w:szCs w:val="28"/>
              </w:rPr>
              <w:t>2</w:t>
            </w:r>
            <w:r>
              <w:rPr>
                <w:rFonts w:hint="eastAsia" w:ascii="仿宋" w:hAnsi="仿宋" w:eastAsia="仿宋" w:cs="仿宋"/>
                <w:spacing w:val="-1"/>
                <w:sz w:val="28"/>
                <w:szCs w:val="28"/>
              </w:rPr>
              <w:t>0</w:t>
            </w:r>
          </w:p>
        </w:tc>
        <w:tc>
          <w:tcPr>
            <w:tcW w:w="941" w:type="pct"/>
            <w:shd w:val="clear" w:color="auto" w:fill="auto"/>
            <w:vAlign w:val="center"/>
          </w:tcPr>
          <w:p w14:paraId="124BA85D">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napToGrid w:val="0"/>
                <w:color w:val="auto"/>
                <w:kern w:val="0"/>
                <w:sz w:val="28"/>
                <w:szCs w:val="28"/>
                <w:highlight w:val="none"/>
                <w:lang w:val="en-US" w:eastAsia="zh-CN"/>
              </w:rPr>
            </w:pPr>
            <w:r>
              <w:rPr>
                <w:rFonts w:hint="eastAsia" w:ascii="仿宋" w:hAnsi="仿宋" w:eastAsia="仿宋" w:cs="仿宋"/>
                <w:color w:val="auto"/>
                <w:spacing w:val="6"/>
                <w:sz w:val="28"/>
                <w:szCs w:val="28"/>
                <w:highlight w:val="none"/>
              </w:rPr>
              <w:t>样</w:t>
            </w:r>
            <w:r>
              <w:rPr>
                <w:rFonts w:hint="eastAsia" w:ascii="仿宋" w:hAnsi="仿宋" w:eastAsia="仿宋" w:cs="仿宋"/>
                <w:color w:val="auto"/>
                <w:spacing w:val="5"/>
                <w:sz w:val="28"/>
                <w:szCs w:val="28"/>
                <w:highlight w:val="none"/>
              </w:rPr>
              <w:t>品</w:t>
            </w:r>
          </w:p>
        </w:tc>
        <w:tc>
          <w:tcPr>
            <w:tcW w:w="3684" w:type="pct"/>
            <w:shd w:val="clear" w:color="auto" w:fill="auto"/>
            <w:vAlign w:val="center"/>
          </w:tcPr>
          <w:p w14:paraId="08ED6096">
            <w:pPr>
              <w:keepNext w:val="0"/>
              <w:keepLines w:val="0"/>
              <w:pageBreakBefore w:val="0"/>
              <w:widowControl/>
              <w:numPr>
                <w:ilvl w:val="0"/>
                <w:numId w:val="0"/>
              </w:numPr>
              <w:suppressLineNumbers w:val="0"/>
              <w:kinsoku/>
              <w:wordWrap w:val="0"/>
              <w:overflowPunct/>
              <w:topLinePunct w:val="0"/>
              <w:autoSpaceDE w:val="0"/>
              <w:autoSpaceDN w:val="0"/>
              <w:bidi w:val="0"/>
              <w:adjustRightInd w:val="0"/>
              <w:snapToGrid w:val="0"/>
              <w:spacing w:line="240" w:lineRule="auto"/>
              <w:ind w:leftChars="0" w:right="0" w:rightChars="0" w:firstLine="604" w:firstLineChars="200"/>
              <w:jc w:val="both"/>
              <w:textAlignment w:val="baseline"/>
              <w:rPr>
                <w:rFonts w:hint="eastAsia" w:ascii="仿宋" w:hAnsi="仿宋" w:eastAsia="仿宋" w:cs="仿宋"/>
                <w:color w:val="auto"/>
                <w:spacing w:val="11"/>
                <w:sz w:val="28"/>
                <w:szCs w:val="28"/>
                <w:highlight w:val="none"/>
                <w:lang w:val="en-US" w:eastAsia="zh-CN"/>
              </w:rPr>
            </w:pPr>
            <w:r>
              <w:rPr>
                <w:rFonts w:hint="eastAsia" w:ascii="仿宋" w:hAnsi="仿宋" w:eastAsia="仿宋" w:cs="仿宋"/>
                <w:color w:val="auto"/>
                <w:spacing w:val="11"/>
                <w:sz w:val="28"/>
                <w:szCs w:val="28"/>
                <w:highlight w:val="none"/>
                <w:lang w:val="en-US" w:eastAsia="zh-CN"/>
              </w:rPr>
              <w:t>1、样品制作的标准和要求：</w:t>
            </w:r>
          </w:p>
          <w:p w14:paraId="68505A58">
            <w:pPr>
              <w:keepNext w:val="0"/>
              <w:keepLines w:val="0"/>
              <w:pageBreakBefore w:val="0"/>
              <w:widowControl/>
              <w:numPr>
                <w:ilvl w:val="0"/>
                <w:numId w:val="2"/>
              </w:numPr>
              <w:suppressLineNumbers w:val="0"/>
              <w:kinsoku/>
              <w:wordWrap w:val="0"/>
              <w:overflowPunct/>
              <w:topLinePunct w:val="0"/>
              <w:autoSpaceDE w:val="0"/>
              <w:autoSpaceDN w:val="0"/>
              <w:bidi w:val="0"/>
              <w:adjustRightInd w:val="0"/>
              <w:snapToGrid w:val="0"/>
              <w:spacing w:line="240" w:lineRule="auto"/>
              <w:ind w:left="0" w:leftChars="0" w:right="0" w:firstLine="604" w:firstLineChars="200"/>
              <w:jc w:val="both"/>
              <w:textAlignment w:val="baseline"/>
              <w:rPr>
                <w:rFonts w:hint="eastAsia" w:ascii="仿宋" w:hAnsi="仿宋" w:eastAsia="仿宋" w:cs="仿宋"/>
                <w:color w:val="auto"/>
                <w:spacing w:val="11"/>
                <w:sz w:val="28"/>
                <w:szCs w:val="28"/>
                <w:highlight w:val="none"/>
                <w:lang w:val="en-US" w:eastAsia="zh-CN"/>
              </w:rPr>
            </w:pPr>
            <w:r>
              <w:rPr>
                <w:rFonts w:hint="eastAsia" w:ascii="仿宋" w:hAnsi="仿宋" w:eastAsia="仿宋" w:cs="仿宋"/>
                <w:color w:val="auto"/>
                <w:spacing w:val="11"/>
                <w:sz w:val="28"/>
                <w:szCs w:val="28"/>
                <w:highlight w:val="none"/>
                <w:lang w:val="en-US" w:eastAsia="zh-CN"/>
              </w:rPr>
              <w:t>应当提供以下样品：夏装制式衬衣（短袖）男女各一件、单裤男女各一条、单皮鞋男女各一双、皮凉鞋男女各一双。符合本次采购项目需求要求。</w:t>
            </w:r>
          </w:p>
          <w:p w14:paraId="0AE7F1D3">
            <w:pPr>
              <w:keepNext w:val="0"/>
              <w:keepLines w:val="0"/>
              <w:pageBreakBefore w:val="0"/>
              <w:widowControl/>
              <w:numPr>
                <w:ilvl w:val="0"/>
                <w:numId w:val="2"/>
              </w:numPr>
              <w:suppressLineNumbers w:val="0"/>
              <w:kinsoku/>
              <w:wordWrap w:val="0"/>
              <w:overflowPunct/>
              <w:topLinePunct w:val="0"/>
              <w:autoSpaceDE w:val="0"/>
              <w:autoSpaceDN w:val="0"/>
              <w:bidi w:val="0"/>
              <w:adjustRightInd w:val="0"/>
              <w:snapToGrid w:val="0"/>
              <w:spacing w:line="240" w:lineRule="auto"/>
              <w:ind w:left="0" w:leftChars="0" w:right="0" w:firstLine="604" w:firstLineChars="200"/>
              <w:jc w:val="both"/>
              <w:textAlignment w:val="baseline"/>
              <w:rPr>
                <w:rFonts w:hint="eastAsia" w:ascii="仿宋" w:hAnsi="仿宋" w:eastAsia="仿宋" w:cs="仿宋"/>
                <w:color w:val="auto"/>
                <w:spacing w:val="11"/>
                <w:sz w:val="28"/>
                <w:szCs w:val="28"/>
                <w:highlight w:val="none"/>
                <w:lang w:val="en-US" w:eastAsia="zh-CN"/>
              </w:rPr>
            </w:pPr>
            <w:r>
              <w:rPr>
                <w:rFonts w:hint="eastAsia" w:ascii="仿宋" w:hAnsi="仿宋" w:eastAsia="仿宋" w:cs="仿宋"/>
                <w:color w:val="auto"/>
                <w:spacing w:val="11"/>
                <w:sz w:val="28"/>
                <w:szCs w:val="28"/>
                <w:highlight w:val="none"/>
                <w:lang w:val="en-US" w:eastAsia="zh-CN"/>
              </w:rPr>
              <w:t xml:space="preserve">所交样品内外包装上注明项目名称、产品名称并加盖供应商公章，于响应文件接收截止时间前递交。                   </w:t>
            </w:r>
          </w:p>
          <w:p w14:paraId="5E54FC2A">
            <w:pPr>
              <w:keepNext w:val="0"/>
              <w:keepLines w:val="0"/>
              <w:pageBreakBefore w:val="0"/>
              <w:widowControl/>
              <w:numPr>
                <w:ilvl w:val="0"/>
                <w:numId w:val="0"/>
              </w:numPr>
              <w:suppressLineNumbers w:val="0"/>
              <w:kinsoku/>
              <w:wordWrap w:val="0"/>
              <w:overflowPunct/>
              <w:topLinePunct w:val="0"/>
              <w:autoSpaceDE w:val="0"/>
              <w:autoSpaceDN w:val="0"/>
              <w:bidi w:val="0"/>
              <w:adjustRightInd w:val="0"/>
              <w:snapToGrid w:val="0"/>
              <w:spacing w:line="240" w:lineRule="auto"/>
              <w:ind w:leftChars="0" w:right="0" w:rightChars="0" w:firstLine="604" w:firstLineChars="200"/>
              <w:jc w:val="both"/>
              <w:textAlignment w:val="baseline"/>
              <w:rPr>
                <w:rFonts w:hint="eastAsia" w:ascii="仿宋" w:hAnsi="仿宋" w:eastAsia="仿宋" w:cs="仿宋"/>
                <w:color w:val="auto"/>
                <w:spacing w:val="11"/>
                <w:sz w:val="28"/>
                <w:szCs w:val="28"/>
                <w:highlight w:val="none"/>
                <w:u w:val="none"/>
                <w:lang w:val="en-US" w:eastAsia="zh-CN"/>
              </w:rPr>
            </w:pPr>
            <w:r>
              <w:rPr>
                <w:rFonts w:hint="eastAsia" w:ascii="仿宋" w:hAnsi="仿宋" w:eastAsia="仿宋" w:cs="仿宋"/>
                <w:color w:val="auto"/>
                <w:spacing w:val="11"/>
                <w:sz w:val="28"/>
                <w:szCs w:val="28"/>
                <w:highlight w:val="none"/>
                <w:lang w:val="en-US" w:eastAsia="zh-CN"/>
              </w:rPr>
              <w:t>2、样品的提交地点、时间：</w:t>
            </w:r>
          </w:p>
          <w:p w14:paraId="501D14DB">
            <w:pPr>
              <w:keepNext w:val="0"/>
              <w:keepLines w:val="0"/>
              <w:pageBreakBefore w:val="0"/>
              <w:widowControl/>
              <w:numPr>
                <w:ilvl w:val="0"/>
                <w:numId w:val="3"/>
              </w:numPr>
              <w:suppressLineNumbers w:val="0"/>
              <w:kinsoku/>
              <w:wordWrap w:val="0"/>
              <w:overflowPunct/>
              <w:topLinePunct w:val="0"/>
              <w:autoSpaceDE w:val="0"/>
              <w:autoSpaceDN w:val="0"/>
              <w:bidi w:val="0"/>
              <w:adjustRightInd w:val="0"/>
              <w:snapToGrid w:val="0"/>
              <w:spacing w:line="240" w:lineRule="auto"/>
              <w:ind w:left="0" w:leftChars="0" w:right="0" w:firstLine="604" w:firstLineChars="200"/>
              <w:jc w:val="both"/>
              <w:textAlignment w:val="baseline"/>
              <w:rPr>
                <w:rFonts w:hint="eastAsia" w:ascii="仿宋" w:hAnsi="仿宋" w:eastAsia="仿宋" w:cs="仿宋"/>
                <w:color w:val="auto"/>
                <w:spacing w:val="12"/>
                <w:sz w:val="28"/>
                <w:szCs w:val="28"/>
                <w:highlight w:val="none"/>
              </w:rPr>
            </w:pPr>
            <w:r>
              <w:rPr>
                <w:rFonts w:hint="eastAsia" w:ascii="仿宋" w:hAnsi="仿宋" w:eastAsia="仿宋" w:cs="仿宋"/>
                <w:color w:val="auto"/>
                <w:spacing w:val="11"/>
                <w:sz w:val="28"/>
                <w:szCs w:val="28"/>
                <w:highlight w:val="none"/>
                <w:u w:val="none"/>
                <w:lang w:val="en-US" w:eastAsia="zh-CN"/>
              </w:rPr>
              <w:t>地点：</w:t>
            </w:r>
            <w:r>
              <w:rPr>
                <w:rFonts w:hint="eastAsia" w:ascii="仿宋" w:hAnsi="仿宋" w:eastAsia="仿宋" w:cs="仿宋"/>
                <w:color w:val="auto"/>
                <w:spacing w:val="14"/>
                <w:sz w:val="28"/>
                <w:szCs w:val="28"/>
                <w:highlight w:val="none"/>
                <w:u w:val="none"/>
                <w:lang w:val="en-US" w:eastAsia="zh-CN"/>
              </w:rPr>
              <w:t>睢县农业综合行政执法大队</w:t>
            </w:r>
            <w:r>
              <w:rPr>
                <w:rFonts w:hint="eastAsia" w:ascii="仿宋" w:hAnsi="仿宋" w:eastAsia="仿宋" w:cs="仿宋"/>
                <w:color w:val="auto"/>
                <w:spacing w:val="11"/>
                <w:sz w:val="28"/>
                <w:szCs w:val="28"/>
                <w:highlight w:val="none"/>
                <w:u w:val="none"/>
              </w:rPr>
              <w:t>。</w:t>
            </w:r>
            <w:r>
              <w:rPr>
                <w:rFonts w:hint="eastAsia" w:ascii="仿宋" w:hAnsi="仿宋" w:eastAsia="仿宋" w:cs="仿宋"/>
                <w:color w:val="auto"/>
                <w:spacing w:val="11"/>
                <w:sz w:val="28"/>
                <w:szCs w:val="28"/>
                <w:highlight w:val="none"/>
              </w:rPr>
              <w:t>样品应由被授权代</w:t>
            </w:r>
            <w:r>
              <w:rPr>
                <w:rFonts w:hint="eastAsia" w:ascii="仿宋" w:hAnsi="仿宋" w:eastAsia="仿宋" w:cs="仿宋"/>
                <w:color w:val="auto"/>
                <w:spacing w:val="22"/>
                <w:sz w:val="28"/>
                <w:szCs w:val="28"/>
                <w:highlight w:val="none"/>
              </w:rPr>
              <w:t>表</w:t>
            </w:r>
            <w:r>
              <w:rPr>
                <w:rFonts w:hint="eastAsia" w:ascii="仿宋" w:hAnsi="仿宋" w:eastAsia="仿宋" w:cs="仿宋"/>
                <w:color w:val="auto"/>
                <w:spacing w:val="12"/>
                <w:sz w:val="28"/>
                <w:szCs w:val="28"/>
                <w:highlight w:val="none"/>
              </w:rPr>
              <w:t>送</w:t>
            </w:r>
            <w:r>
              <w:rPr>
                <w:rFonts w:hint="eastAsia" w:ascii="仿宋" w:hAnsi="仿宋" w:eastAsia="仿宋" w:cs="仿宋"/>
                <w:color w:val="auto"/>
                <w:spacing w:val="11"/>
                <w:sz w:val="28"/>
                <w:szCs w:val="28"/>
                <w:highlight w:val="none"/>
              </w:rPr>
              <w:t>达现场，不接受邮寄、外卖或闪送等其他方式，逾</w:t>
            </w:r>
            <w:r>
              <w:rPr>
                <w:rFonts w:hint="eastAsia" w:ascii="仿宋" w:hAnsi="仿宋" w:eastAsia="仿宋" w:cs="仿宋"/>
                <w:color w:val="auto"/>
                <w:spacing w:val="12"/>
                <w:sz w:val="28"/>
                <w:szCs w:val="28"/>
                <w:highlight w:val="none"/>
              </w:rPr>
              <w:t>期将不再接收，由此造成的后果由供应商自行承担。</w:t>
            </w:r>
          </w:p>
          <w:p w14:paraId="533EC529">
            <w:pPr>
              <w:keepNext w:val="0"/>
              <w:keepLines w:val="0"/>
              <w:pageBreakBefore w:val="0"/>
              <w:widowControl/>
              <w:numPr>
                <w:ilvl w:val="0"/>
                <w:numId w:val="3"/>
              </w:numPr>
              <w:suppressLineNumbers w:val="0"/>
              <w:kinsoku/>
              <w:wordWrap w:val="0"/>
              <w:overflowPunct/>
              <w:topLinePunct w:val="0"/>
              <w:autoSpaceDE w:val="0"/>
              <w:autoSpaceDN w:val="0"/>
              <w:bidi w:val="0"/>
              <w:adjustRightInd w:val="0"/>
              <w:snapToGrid w:val="0"/>
              <w:spacing w:line="240" w:lineRule="auto"/>
              <w:ind w:left="0" w:leftChars="0" w:right="0" w:rightChars="0" w:firstLine="608" w:firstLineChars="200"/>
              <w:jc w:val="both"/>
              <w:textAlignment w:val="baseline"/>
              <w:rPr>
                <w:rFonts w:hint="eastAsia" w:ascii="仿宋" w:hAnsi="仿宋" w:eastAsia="仿宋" w:cs="仿宋"/>
                <w:snapToGrid w:val="0"/>
                <w:color w:val="auto"/>
                <w:kern w:val="0"/>
                <w:sz w:val="28"/>
                <w:szCs w:val="28"/>
                <w:highlight w:val="none"/>
                <w:lang w:val="en-US" w:eastAsia="zh-CN"/>
              </w:rPr>
            </w:pPr>
            <w:r>
              <w:rPr>
                <w:rFonts w:hint="eastAsia" w:ascii="仿宋" w:hAnsi="仿宋" w:eastAsia="仿宋" w:cs="仿宋"/>
                <w:color w:val="auto"/>
                <w:spacing w:val="12"/>
                <w:sz w:val="28"/>
                <w:szCs w:val="28"/>
                <w:highlight w:val="none"/>
              </w:rPr>
              <w:t>时间：</w:t>
            </w:r>
            <w:r>
              <w:rPr>
                <w:rFonts w:hint="eastAsia" w:ascii="仿宋" w:hAnsi="仿宋" w:eastAsia="仿宋" w:cs="仿宋"/>
                <w:color w:val="auto"/>
                <w:spacing w:val="12"/>
                <w:sz w:val="28"/>
                <w:szCs w:val="28"/>
                <w:highlight w:val="none"/>
                <w:u w:val="none"/>
                <w:lang w:val="en-US" w:eastAsia="zh-CN"/>
              </w:rPr>
              <w:t>2025</w:t>
            </w:r>
            <w:r>
              <w:rPr>
                <w:rFonts w:hint="eastAsia" w:ascii="仿宋" w:hAnsi="仿宋" w:eastAsia="仿宋" w:cs="仿宋"/>
                <w:color w:val="auto"/>
                <w:spacing w:val="12"/>
                <w:sz w:val="28"/>
                <w:szCs w:val="28"/>
                <w:highlight w:val="none"/>
                <w:u w:val="none"/>
              </w:rPr>
              <w:t>年</w:t>
            </w:r>
            <w:r>
              <w:rPr>
                <w:rFonts w:hint="eastAsia" w:ascii="仿宋" w:hAnsi="仿宋" w:eastAsia="仿宋" w:cs="仿宋"/>
                <w:color w:val="auto"/>
                <w:spacing w:val="12"/>
                <w:sz w:val="28"/>
                <w:szCs w:val="28"/>
                <w:highlight w:val="none"/>
                <w:u w:val="none"/>
                <w:lang w:val="en-US" w:eastAsia="zh-CN"/>
              </w:rPr>
              <w:t>7月11</w:t>
            </w:r>
            <w:r>
              <w:rPr>
                <w:rFonts w:hint="eastAsia" w:ascii="仿宋" w:hAnsi="仿宋" w:eastAsia="仿宋" w:cs="仿宋"/>
                <w:color w:val="auto"/>
                <w:spacing w:val="12"/>
                <w:sz w:val="28"/>
                <w:szCs w:val="28"/>
                <w:highlight w:val="none"/>
                <w:u w:val="none"/>
              </w:rPr>
              <w:t>日</w:t>
            </w:r>
            <w:r>
              <w:rPr>
                <w:rFonts w:hint="eastAsia" w:ascii="仿宋" w:hAnsi="仿宋" w:eastAsia="仿宋" w:cs="仿宋"/>
                <w:color w:val="auto"/>
                <w:spacing w:val="12"/>
                <w:sz w:val="28"/>
                <w:szCs w:val="28"/>
                <w:highlight w:val="none"/>
                <w:u w:val="none"/>
                <w:lang w:val="en-US" w:eastAsia="zh-CN"/>
              </w:rPr>
              <w:t>15</w:t>
            </w:r>
            <w:r>
              <w:rPr>
                <w:rFonts w:hint="eastAsia" w:ascii="仿宋" w:hAnsi="仿宋" w:eastAsia="仿宋" w:cs="仿宋"/>
                <w:color w:val="auto"/>
                <w:spacing w:val="12"/>
                <w:sz w:val="28"/>
                <w:szCs w:val="28"/>
                <w:highlight w:val="none"/>
                <w:u w:val="none"/>
              </w:rPr>
              <w:t>时（北京时间）</w:t>
            </w:r>
            <w:r>
              <w:rPr>
                <w:rFonts w:hint="eastAsia" w:ascii="仿宋" w:hAnsi="仿宋" w:eastAsia="仿宋" w:cs="仿宋"/>
                <w:color w:val="auto"/>
                <w:spacing w:val="12"/>
                <w:sz w:val="28"/>
                <w:szCs w:val="28"/>
                <w:highlight w:val="none"/>
              </w:rPr>
              <w:t>止</w:t>
            </w:r>
            <w:r>
              <w:rPr>
                <w:rFonts w:hint="eastAsia" w:ascii="仿宋" w:hAnsi="仿宋" w:eastAsia="仿宋" w:cs="仿宋"/>
                <w:color w:val="auto"/>
                <w:spacing w:val="12"/>
                <w:sz w:val="28"/>
                <w:szCs w:val="28"/>
                <w:highlight w:val="none"/>
                <w:lang w:eastAsia="zh-CN"/>
              </w:rPr>
              <w:t>。</w:t>
            </w:r>
          </w:p>
        </w:tc>
      </w:tr>
      <w:tr w14:paraId="041E23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373" w:type="pct"/>
            <w:shd w:val="clear" w:color="auto" w:fill="auto"/>
            <w:vAlign w:val="center"/>
          </w:tcPr>
          <w:p w14:paraId="50960187">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napToGrid w:val="0"/>
                <w:color w:val="000000"/>
                <w:spacing w:val="-2"/>
                <w:kern w:val="0"/>
                <w:sz w:val="28"/>
                <w:szCs w:val="28"/>
                <w:lang w:val="en-US" w:eastAsia="zh-CN"/>
              </w:rPr>
            </w:pPr>
            <w:r>
              <w:rPr>
                <w:rFonts w:hint="eastAsia" w:ascii="仿宋" w:hAnsi="仿宋" w:eastAsia="仿宋" w:cs="仿宋"/>
                <w:spacing w:val="-2"/>
                <w:sz w:val="28"/>
                <w:szCs w:val="28"/>
                <w:lang w:val="en-US" w:eastAsia="zh-CN"/>
              </w:rPr>
              <w:t>21</w:t>
            </w:r>
          </w:p>
        </w:tc>
        <w:tc>
          <w:tcPr>
            <w:tcW w:w="941" w:type="pct"/>
            <w:shd w:val="clear" w:color="auto" w:fill="auto"/>
            <w:vAlign w:val="center"/>
          </w:tcPr>
          <w:p w14:paraId="3E0E9D4D">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napToGrid w:val="0"/>
                <w:color w:val="000000"/>
                <w:spacing w:val="6"/>
                <w:kern w:val="0"/>
                <w:sz w:val="28"/>
                <w:szCs w:val="28"/>
                <w:lang w:val="en-US" w:eastAsia="zh-CN"/>
              </w:rPr>
            </w:pPr>
            <w:r>
              <w:rPr>
                <w:rFonts w:hint="eastAsia" w:ascii="仿宋" w:hAnsi="仿宋" w:eastAsia="仿宋" w:cs="仿宋"/>
                <w:spacing w:val="6"/>
                <w:sz w:val="28"/>
                <w:szCs w:val="28"/>
                <w:lang w:val="en-US" w:eastAsia="zh-CN"/>
              </w:rPr>
              <w:t>质量要求</w:t>
            </w:r>
          </w:p>
        </w:tc>
        <w:tc>
          <w:tcPr>
            <w:tcW w:w="3684" w:type="pct"/>
            <w:shd w:val="clear" w:color="auto" w:fill="auto"/>
            <w:vAlign w:val="center"/>
          </w:tcPr>
          <w:p w14:paraId="644965FD">
            <w:pPr>
              <w:keepNext w:val="0"/>
              <w:keepLines w:val="0"/>
              <w:pageBreakBefore w:val="0"/>
              <w:widowControl/>
              <w:kinsoku/>
              <w:wordWrap w:val="0"/>
              <w:overflowPunct/>
              <w:topLinePunct w:val="0"/>
              <w:autoSpaceDE w:val="0"/>
              <w:autoSpaceDN w:val="0"/>
              <w:bidi w:val="0"/>
              <w:adjustRightInd w:val="0"/>
              <w:snapToGrid w:val="0"/>
              <w:spacing w:line="240" w:lineRule="auto"/>
              <w:ind w:right="0" w:rightChars="0" w:firstLine="592" w:firstLineChars="200"/>
              <w:jc w:val="both"/>
              <w:textAlignment w:val="baseline"/>
              <w:rPr>
                <w:rFonts w:hint="eastAsia" w:ascii="仿宋" w:hAnsi="仿宋" w:eastAsia="仿宋" w:cs="仿宋"/>
                <w:snapToGrid w:val="0"/>
                <w:color w:val="000000"/>
                <w:spacing w:val="12"/>
                <w:kern w:val="0"/>
                <w:sz w:val="28"/>
                <w:szCs w:val="28"/>
                <w:lang w:val="en-US" w:eastAsia="zh-CN"/>
              </w:rPr>
            </w:pPr>
            <w:r>
              <w:rPr>
                <w:rFonts w:hint="eastAsia" w:ascii="仿宋" w:hAnsi="仿宋" w:eastAsia="仿宋" w:cs="仿宋"/>
                <w:spacing w:val="8"/>
                <w:sz w:val="28"/>
                <w:szCs w:val="28"/>
              </w:rPr>
              <w:t>符合国家标准、行业标准和专业标准等相关标准</w:t>
            </w:r>
            <w:r>
              <w:rPr>
                <w:rFonts w:hint="eastAsia" w:ascii="仿宋" w:hAnsi="仿宋" w:eastAsia="仿宋" w:cs="仿宋"/>
                <w:spacing w:val="8"/>
                <w:sz w:val="28"/>
                <w:szCs w:val="28"/>
                <w:lang w:eastAsia="zh-CN"/>
              </w:rPr>
              <w:t>。</w:t>
            </w:r>
          </w:p>
        </w:tc>
      </w:tr>
      <w:tr w14:paraId="5F72E4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5" w:hRule="atLeast"/>
        </w:trPr>
        <w:tc>
          <w:tcPr>
            <w:tcW w:w="373" w:type="pct"/>
            <w:shd w:val="clear" w:color="auto" w:fill="auto"/>
            <w:vAlign w:val="center"/>
          </w:tcPr>
          <w:p w14:paraId="5DE0F383">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napToGrid w:val="0"/>
                <w:color w:val="000000"/>
                <w:spacing w:val="-2"/>
                <w:kern w:val="0"/>
                <w:sz w:val="28"/>
                <w:szCs w:val="28"/>
                <w:lang w:val="en-US" w:eastAsia="zh-CN"/>
              </w:rPr>
            </w:pPr>
            <w:r>
              <w:rPr>
                <w:rFonts w:hint="eastAsia" w:ascii="仿宋" w:hAnsi="仿宋" w:eastAsia="仿宋" w:cs="仿宋"/>
                <w:spacing w:val="-2"/>
                <w:sz w:val="28"/>
                <w:szCs w:val="28"/>
                <w:lang w:val="en-US" w:eastAsia="zh-CN"/>
              </w:rPr>
              <w:t>22</w:t>
            </w:r>
          </w:p>
        </w:tc>
        <w:tc>
          <w:tcPr>
            <w:tcW w:w="941" w:type="pct"/>
            <w:shd w:val="clear" w:color="auto" w:fill="auto"/>
            <w:vAlign w:val="center"/>
          </w:tcPr>
          <w:p w14:paraId="67B6D14F">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napToGrid w:val="0"/>
                <w:color w:val="000000"/>
                <w:spacing w:val="6"/>
                <w:kern w:val="0"/>
                <w:sz w:val="28"/>
                <w:szCs w:val="28"/>
                <w:lang w:val="en-US" w:eastAsia="zh-CN"/>
              </w:rPr>
            </w:pPr>
            <w:r>
              <w:rPr>
                <w:rFonts w:hint="eastAsia" w:ascii="仿宋" w:hAnsi="仿宋" w:eastAsia="仿宋" w:cs="仿宋"/>
                <w:spacing w:val="5"/>
                <w:sz w:val="28"/>
                <w:szCs w:val="28"/>
              </w:rPr>
              <w:t>资格审查</w:t>
            </w:r>
          </w:p>
        </w:tc>
        <w:tc>
          <w:tcPr>
            <w:tcW w:w="3684" w:type="pct"/>
            <w:shd w:val="clear" w:color="auto" w:fill="auto"/>
            <w:vAlign w:val="center"/>
          </w:tcPr>
          <w:p w14:paraId="7E3CB760">
            <w:pPr>
              <w:keepNext w:val="0"/>
              <w:keepLines w:val="0"/>
              <w:pageBreakBefore w:val="0"/>
              <w:widowControl/>
              <w:kinsoku/>
              <w:wordWrap w:val="0"/>
              <w:overflowPunct/>
              <w:topLinePunct w:val="0"/>
              <w:autoSpaceDE w:val="0"/>
              <w:autoSpaceDN w:val="0"/>
              <w:bidi w:val="0"/>
              <w:adjustRightInd w:val="0"/>
              <w:snapToGrid w:val="0"/>
              <w:spacing w:line="240" w:lineRule="auto"/>
              <w:ind w:right="0" w:rightChars="0" w:firstLine="596" w:firstLineChars="200"/>
              <w:jc w:val="both"/>
              <w:textAlignment w:val="baseline"/>
              <w:rPr>
                <w:rFonts w:hint="eastAsia" w:ascii="仿宋" w:hAnsi="仿宋" w:eastAsia="仿宋" w:cs="仿宋"/>
                <w:snapToGrid w:val="0"/>
                <w:color w:val="000000"/>
                <w:spacing w:val="8"/>
                <w:kern w:val="0"/>
                <w:sz w:val="28"/>
                <w:szCs w:val="28"/>
                <w:lang w:val="en-US" w:eastAsia="zh-CN"/>
              </w:rPr>
            </w:pPr>
            <w:r>
              <w:rPr>
                <w:rFonts w:hint="eastAsia" w:ascii="仿宋" w:hAnsi="仿宋" w:eastAsia="仿宋" w:cs="仿宋"/>
                <w:spacing w:val="9"/>
                <w:sz w:val="28"/>
                <w:szCs w:val="28"/>
              </w:rPr>
              <w:t>由采购人对投标人的资格进行审查</w:t>
            </w:r>
            <w:r>
              <w:rPr>
                <w:rFonts w:hint="eastAsia" w:ascii="仿宋" w:hAnsi="仿宋" w:eastAsia="仿宋" w:cs="仿宋"/>
                <w:spacing w:val="8"/>
                <w:sz w:val="28"/>
                <w:szCs w:val="28"/>
              </w:rPr>
              <w:t>，资格审查人员</w:t>
            </w:r>
            <w:r>
              <w:rPr>
                <w:rFonts w:hint="eastAsia" w:ascii="仿宋" w:hAnsi="仿宋" w:eastAsia="仿宋" w:cs="仿宋"/>
                <w:spacing w:val="6"/>
                <w:sz w:val="28"/>
                <w:szCs w:val="28"/>
              </w:rPr>
              <w:t>由采购人构共</w:t>
            </w:r>
            <w:r>
              <w:rPr>
                <w:rFonts w:hint="eastAsia" w:ascii="仿宋" w:hAnsi="仿宋" w:eastAsia="仿宋" w:cs="仿宋"/>
                <w:spacing w:val="6"/>
                <w:sz w:val="28"/>
                <w:szCs w:val="28"/>
                <w:u w:val="single" w:color="auto"/>
              </w:rPr>
              <w:t>1</w:t>
            </w:r>
            <w:r>
              <w:rPr>
                <w:rFonts w:hint="eastAsia" w:ascii="仿宋" w:hAnsi="仿宋" w:eastAsia="仿宋" w:cs="仿宋"/>
                <w:spacing w:val="6"/>
                <w:sz w:val="28"/>
                <w:szCs w:val="28"/>
              </w:rPr>
              <w:t>人（</w:t>
            </w:r>
            <w:r>
              <w:rPr>
                <w:rFonts w:hint="eastAsia" w:ascii="仿宋" w:hAnsi="仿宋" w:eastAsia="仿宋" w:cs="仿宋"/>
                <w:spacing w:val="5"/>
                <w:sz w:val="28"/>
                <w:szCs w:val="28"/>
              </w:rPr>
              <w:t>含）</w:t>
            </w:r>
            <w:r>
              <w:rPr>
                <w:rFonts w:hint="eastAsia" w:ascii="仿宋" w:hAnsi="仿宋" w:eastAsia="仿宋" w:cs="仿宋"/>
                <w:spacing w:val="-58"/>
                <w:sz w:val="28"/>
                <w:szCs w:val="28"/>
              </w:rPr>
              <w:t xml:space="preserve"> </w:t>
            </w:r>
            <w:r>
              <w:rPr>
                <w:rFonts w:hint="eastAsia" w:ascii="仿宋" w:hAnsi="仿宋" w:eastAsia="仿宋" w:cs="仿宋"/>
                <w:spacing w:val="5"/>
                <w:sz w:val="28"/>
                <w:szCs w:val="28"/>
              </w:rPr>
              <w:t>以上单数组成</w:t>
            </w:r>
          </w:p>
        </w:tc>
      </w:tr>
      <w:tr w14:paraId="550426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373" w:type="pct"/>
            <w:shd w:val="clear" w:color="auto" w:fill="auto"/>
            <w:vAlign w:val="center"/>
          </w:tcPr>
          <w:p w14:paraId="72718112">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 w:hAnsi="仿宋" w:eastAsia="仿宋" w:cs="仿宋"/>
                <w:snapToGrid w:val="0"/>
                <w:color w:val="000000"/>
                <w:kern w:val="0"/>
                <w:sz w:val="28"/>
                <w:szCs w:val="28"/>
              </w:rPr>
            </w:pPr>
            <w:r>
              <w:rPr>
                <w:rFonts w:hint="eastAsia" w:ascii="仿宋" w:hAnsi="仿宋" w:eastAsia="仿宋" w:cs="仿宋"/>
                <w:spacing w:val="-2"/>
                <w:sz w:val="28"/>
                <w:szCs w:val="28"/>
              </w:rPr>
              <w:t>2</w:t>
            </w:r>
            <w:r>
              <w:rPr>
                <w:rFonts w:hint="eastAsia" w:ascii="仿宋" w:hAnsi="仿宋" w:eastAsia="仿宋" w:cs="仿宋"/>
                <w:spacing w:val="-1"/>
                <w:sz w:val="28"/>
                <w:szCs w:val="28"/>
              </w:rPr>
              <w:t>1</w:t>
            </w:r>
          </w:p>
        </w:tc>
        <w:tc>
          <w:tcPr>
            <w:tcW w:w="941" w:type="pct"/>
            <w:shd w:val="clear" w:color="auto" w:fill="auto"/>
            <w:vAlign w:val="center"/>
          </w:tcPr>
          <w:p w14:paraId="78B5C228">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 w:hAnsi="仿宋" w:eastAsia="仿宋" w:cs="仿宋"/>
                <w:snapToGrid w:val="0"/>
                <w:color w:val="000000"/>
                <w:kern w:val="0"/>
                <w:sz w:val="28"/>
                <w:szCs w:val="28"/>
                <w:lang w:val="en-US" w:eastAsia="zh-CN"/>
              </w:rPr>
            </w:pPr>
            <w:r>
              <w:rPr>
                <w:rFonts w:hint="eastAsia" w:ascii="仿宋" w:hAnsi="仿宋" w:eastAsia="仿宋" w:cs="仿宋"/>
                <w:spacing w:val="9"/>
                <w:sz w:val="28"/>
                <w:szCs w:val="28"/>
              </w:rPr>
              <w:t>代</w:t>
            </w:r>
            <w:r>
              <w:rPr>
                <w:rFonts w:hint="eastAsia" w:ascii="仿宋" w:hAnsi="仿宋" w:eastAsia="仿宋" w:cs="仿宋"/>
                <w:spacing w:val="8"/>
                <w:sz w:val="28"/>
                <w:szCs w:val="28"/>
              </w:rPr>
              <w:t>理</w:t>
            </w:r>
            <w:r>
              <w:rPr>
                <w:rFonts w:hint="eastAsia" w:ascii="仿宋" w:hAnsi="仿宋" w:eastAsia="仿宋" w:cs="仿宋"/>
                <w:spacing w:val="8"/>
                <w:sz w:val="28"/>
                <w:szCs w:val="28"/>
                <w:lang w:val="en-US" w:eastAsia="zh-CN"/>
              </w:rPr>
              <w:t>机构与代理</w:t>
            </w:r>
            <w:r>
              <w:rPr>
                <w:rFonts w:hint="eastAsia" w:ascii="仿宋" w:hAnsi="仿宋" w:eastAsia="仿宋" w:cs="仿宋"/>
                <w:spacing w:val="8"/>
                <w:sz w:val="28"/>
                <w:szCs w:val="28"/>
              </w:rPr>
              <w:t>服务费</w:t>
            </w:r>
          </w:p>
        </w:tc>
        <w:tc>
          <w:tcPr>
            <w:tcW w:w="3684" w:type="pct"/>
            <w:shd w:val="clear" w:color="auto" w:fill="auto"/>
            <w:vAlign w:val="center"/>
          </w:tcPr>
          <w:p w14:paraId="17F91AC1">
            <w:pPr>
              <w:keepNext w:val="0"/>
              <w:keepLines w:val="0"/>
              <w:pageBreakBefore w:val="0"/>
              <w:widowControl/>
              <w:kinsoku/>
              <w:wordWrap w:val="0"/>
              <w:overflowPunct/>
              <w:topLinePunct w:val="0"/>
              <w:autoSpaceDE w:val="0"/>
              <w:autoSpaceDN w:val="0"/>
              <w:bidi w:val="0"/>
              <w:adjustRightInd w:val="0"/>
              <w:snapToGrid w:val="0"/>
              <w:spacing w:line="240" w:lineRule="auto"/>
              <w:ind w:right="0" w:rightChars="0" w:firstLine="608" w:firstLineChars="200"/>
              <w:jc w:val="left"/>
              <w:textAlignment w:val="baseline"/>
              <w:rPr>
                <w:rFonts w:hint="eastAsia" w:ascii="仿宋" w:hAnsi="仿宋" w:eastAsia="仿宋" w:cs="仿宋"/>
                <w:snapToGrid w:val="0"/>
                <w:color w:val="000000"/>
                <w:kern w:val="0"/>
                <w:sz w:val="28"/>
                <w:szCs w:val="28"/>
                <w:lang w:val="en-US" w:eastAsia="zh-CN"/>
              </w:rPr>
            </w:pPr>
            <w:r>
              <w:rPr>
                <w:rFonts w:hint="eastAsia" w:ascii="仿宋" w:hAnsi="仿宋" w:eastAsia="仿宋" w:cs="仿宋"/>
                <w:spacing w:val="12"/>
                <w:position w:val="21"/>
                <w:sz w:val="28"/>
                <w:szCs w:val="28"/>
                <w:lang w:val="en-US" w:eastAsia="zh-CN"/>
              </w:rPr>
              <w:t>无</w:t>
            </w:r>
          </w:p>
        </w:tc>
      </w:tr>
      <w:tr w14:paraId="0D0484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373" w:type="pct"/>
            <w:shd w:val="clear" w:color="auto" w:fill="auto"/>
            <w:vAlign w:val="center"/>
          </w:tcPr>
          <w:p w14:paraId="2E4A5158">
            <w:pPr>
              <w:keepNext w:val="0"/>
              <w:keepLines w:val="0"/>
              <w:pageBreakBefore w:val="0"/>
              <w:widowControl/>
              <w:kinsoku w:val="0"/>
              <w:wordWrap/>
              <w:overflowPunct/>
              <w:topLinePunct w:val="0"/>
              <w:autoSpaceDE w:val="0"/>
              <w:autoSpaceDN w:val="0"/>
              <w:bidi w:val="0"/>
              <w:adjustRightInd w:val="0"/>
              <w:snapToGrid w:val="0"/>
              <w:spacing w:before="75" w:line="240" w:lineRule="auto"/>
              <w:ind w:firstLine="0" w:firstLineChars="0"/>
              <w:jc w:val="center"/>
              <w:textAlignment w:val="baseline"/>
              <w:rPr>
                <w:rFonts w:hint="eastAsia" w:ascii="仿宋" w:hAnsi="仿宋" w:eastAsia="仿宋" w:cs="仿宋"/>
                <w:snapToGrid w:val="0"/>
                <w:color w:val="000000"/>
                <w:spacing w:val="-2"/>
                <w:kern w:val="0"/>
                <w:sz w:val="28"/>
                <w:szCs w:val="28"/>
                <w:lang w:val="en-US" w:eastAsia="zh-CN"/>
              </w:rPr>
            </w:pPr>
            <w:r>
              <w:rPr>
                <w:rFonts w:hint="eastAsia" w:ascii="仿宋" w:hAnsi="仿宋" w:eastAsia="仿宋" w:cs="仿宋"/>
                <w:spacing w:val="-2"/>
                <w:sz w:val="28"/>
                <w:szCs w:val="28"/>
                <w:lang w:val="en-US" w:eastAsia="zh-CN"/>
              </w:rPr>
              <w:t>22</w:t>
            </w:r>
          </w:p>
        </w:tc>
        <w:tc>
          <w:tcPr>
            <w:tcW w:w="941" w:type="pct"/>
            <w:shd w:val="clear" w:color="auto" w:fill="auto"/>
            <w:vAlign w:val="center"/>
          </w:tcPr>
          <w:p w14:paraId="2CF99314">
            <w:pPr>
              <w:keepNext w:val="0"/>
              <w:keepLines w:val="0"/>
              <w:pageBreakBefore w:val="0"/>
              <w:widowControl/>
              <w:kinsoku w:val="0"/>
              <w:wordWrap/>
              <w:overflowPunct/>
              <w:topLinePunct w:val="0"/>
              <w:autoSpaceDE w:val="0"/>
              <w:autoSpaceDN w:val="0"/>
              <w:bidi w:val="0"/>
              <w:adjustRightInd w:val="0"/>
              <w:snapToGrid w:val="0"/>
              <w:spacing w:before="74" w:line="240" w:lineRule="auto"/>
              <w:ind w:firstLine="0" w:firstLineChars="0"/>
              <w:jc w:val="center"/>
              <w:textAlignment w:val="baseline"/>
              <w:rPr>
                <w:rFonts w:hint="eastAsia" w:ascii="仿宋" w:hAnsi="仿宋" w:eastAsia="仿宋" w:cs="仿宋"/>
                <w:snapToGrid w:val="0"/>
                <w:color w:val="000000"/>
                <w:spacing w:val="9"/>
                <w:kern w:val="0"/>
                <w:sz w:val="28"/>
                <w:szCs w:val="28"/>
                <w:lang w:val="en-US" w:eastAsia="zh-CN"/>
              </w:rPr>
            </w:pPr>
            <w:r>
              <w:rPr>
                <w:rFonts w:hint="eastAsia" w:ascii="仿宋" w:hAnsi="仿宋" w:eastAsia="仿宋" w:cs="仿宋"/>
                <w:spacing w:val="7"/>
                <w:sz w:val="28"/>
                <w:szCs w:val="28"/>
              </w:rPr>
              <w:t>采购范围</w:t>
            </w:r>
          </w:p>
        </w:tc>
        <w:tc>
          <w:tcPr>
            <w:tcW w:w="3684" w:type="pct"/>
            <w:shd w:val="clear" w:color="auto" w:fill="auto"/>
            <w:vAlign w:val="center"/>
          </w:tcPr>
          <w:p w14:paraId="038AF13F">
            <w:pPr>
              <w:keepNext w:val="0"/>
              <w:keepLines w:val="0"/>
              <w:pageBreakBefore w:val="0"/>
              <w:widowControl/>
              <w:kinsoku/>
              <w:wordWrap w:val="0"/>
              <w:overflowPunct/>
              <w:topLinePunct w:val="0"/>
              <w:autoSpaceDE w:val="0"/>
              <w:autoSpaceDN w:val="0"/>
              <w:bidi w:val="0"/>
              <w:adjustRightInd w:val="0"/>
              <w:snapToGrid w:val="0"/>
              <w:spacing w:line="240" w:lineRule="auto"/>
              <w:ind w:right="0" w:rightChars="0" w:firstLine="608" w:firstLineChars="200"/>
              <w:jc w:val="both"/>
              <w:textAlignment w:val="baseline"/>
              <w:rPr>
                <w:rFonts w:hint="eastAsia" w:ascii="仿宋" w:hAnsi="仿宋" w:eastAsia="仿宋" w:cs="仿宋"/>
                <w:snapToGrid w:val="0"/>
                <w:color w:val="000000"/>
                <w:spacing w:val="12"/>
                <w:kern w:val="0"/>
                <w:position w:val="21"/>
                <w:sz w:val="28"/>
                <w:szCs w:val="28"/>
                <w:lang w:val="en-US" w:eastAsia="zh-CN"/>
              </w:rPr>
            </w:pPr>
            <w:r>
              <w:rPr>
                <w:rFonts w:hint="eastAsia" w:ascii="仿宋" w:hAnsi="仿宋" w:eastAsia="仿宋" w:cs="仿宋"/>
                <w:spacing w:val="12"/>
                <w:position w:val="21"/>
                <w:sz w:val="28"/>
                <w:szCs w:val="28"/>
                <w:lang w:val="en-US" w:eastAsia="zh-CN"/>
              </w:rPr>
              <w:t>详见“第三章”项目需求。</w:t>
            </w:r>
          </w:p>
        </w:tc>
      </w:tr>
      <w:tr w14:paraId="32773D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7" w:hRule="atLeast"/>
        </w:trPr>
        <w:tc>
          <w:tcPr>
            <w:tcW w:w="373" w:type="pct"/>
            <w:shd w:val="clear" w:color="auto" w:fill="auto"/>
            <w:vAlign w:val="center"/>
          </w:tcPr>
          <w:p w14:paraId="2EEA2591">
            <w:pPr>
              <w:keepNext w:val="0"/>
              <w:keepLines w:val="0"/>
              <w:pageBreakBefore w:val="0"/>
              <w:widowControl/>
              <w:kinsoku w:val="0"/>
              <w:wordWrap/>
              <w:overflowPunct/>
              <w:topLinePunct w:val="0"/>
              <w:autoSpaceDE w:val="0"/>
              <w:autoSpaceDN w:val="0"/>
              <w:bidi w:val="0"/>
              <w:adjustRightInd w:val="0"/>
              <w:snapToGrid w:val="0"/>
              <w:spacing w:before="74" w:line="240" w:lineRule="auto"/>
              <w:ind w:firstLine="0" w:firstLineChars="0"/>
              <w:jc w:val="center"/>
              <w:textAlignment w:val="baseline"/>
              <w:rPr>
                <w:rFonts w:hint="eastAsia" w:ascii="仿宋" w:hAnsi="仿宋" w:eastAsia="仿宋" w:cs="仿宋"/>
                <w:snapToGrid w:val="0"/>
                <w:color w:val="000000"/>
                <w:kern w:val="0"/>
                <w:sz w:val="28"/>
                <w:szCs w:val="28"/>
              </w:rPr>
            </w:pPr>
            <w:r>
              <w:rPr>
                <w:rFonts w:hint="eastAsia" w:ascii="仿宋" w:hAnsi="仿宋" w:eastAsia="仿宋" w:cs="仿宋"/>
                <w:spacing w:val="-2"/>
                <w:sz w:val="28"/>
                <w:szCs w:val="28"/>
              </w:rPr>
              <w:t>2</w:t>
            </w:r>
            <w:r>
              <w:rPr>
                <w:rFonts w:hint="eastAsia" w:ascii="仿宋" w:hAnsi="仿宋" w:eastAsia="仿宋" w:cs="仿宋"/>
                <w:spacing w:val="-1"/>
                <w:sz w:val="28"/>
                <w:szCs w:val="28"/>
              </w:rPr>
              <w:t>2</w:t>
            </w:r>
          </w:p>
        </w:tc>
        <w:tc>
          <w:tcPr>
            <w:tcW w:w="941" w:type="pct"/>
            <w:shd w:val="clear" w:color="auto" w:fill="auto"/>
            <w:vAlign w:val="center"/>
          </w:tcPr>
          <w:p w14:paraId="47C1901C">
            <w:pPr>
              <w:keepNext w:val="0"/>
              <w:keepLines w:val="0"/>
              <w:pageBreakBefore w:val="0"/>
              <w:widowControl/>
              <w:kinsoku w:val="0"/>
              <w:wordWrap/>
              <w:overflowPunct/>
              <w:topLinePunct w:val="0"/>
              <w:autoSpaceDE w:val="0"/>
              <w:autoSpaceDN w:val="0"/>
              <w:bidi w:val="0"/>
              <w:adjustRightInd w:val="0"/>
              <w:snapToGrid w:val="0"/>
              <w:spacing w:before="75" w:line="240" w:lineRule="auto"/>
              <w:ind w:right="114" w:rightChars="0" w:firstLine="0" w:firstLineChars="0"/>
              <w:jc w:val="center"/>
              <w:textAlignment w:val="baseline"/>
              <w:rPr>
                <w:rFonts w:hint="eastAsia" w:ascii="仿宋" w:hAnsi="仿宋" w:eastAsia="仿宋" w:cs="仿宋"/>
                <w:snapToGrid w:val="0"/>
                <w:color w:val="000000"/>
                <w:kern w:val="0"/>
                <w:sz w:val="28"/>
                <w:szCs w:val="28"/>
                <w:lang w:val="en-US" w:eastAsia="zh-CN"/>
              </w:rPr>
            </w:pPr>
            <w:r>
              <w:rPr>
                <w:rFonts w:hint="eastAsia" w:ascii="仿宋" w:hAnsi="仿宋" w:eastAsia="仿宋" w:cs="仿宋"/>
                <w:spacing w:val="8"/>
                <w:sz w:val="28"/>
                <w:szCs w:val="28"/>
                <w:lang w:val="en-US" w:eastAsia="zh-CN"/>
              </w:rPr>
              <w:t>询价</w:t>
            </w:r>
            <w:r>
              <w:rPr>
                <w:rFonts w:hint="eastAsia" w:ascii="仿宋" w:hAnsi="仿宋" w:eastAsia="仿宋" w:cs="仿宋"/>
                <w:spacing w:val="8"/>
                <w:sz w:val="28"/>
                <w:szCs w:val="28"/>
              </w:rPr>
              <w:t>响应文件的</w:t>
            </w:r>
            <w:r>
              <w:rPr>
                <w:rFonts w:hint="eastAsia" w:ascii="仿宋" w:hAnsi="仿宋" w:eastAsia="仿宋" w:cs="仿宋"/>
                <w:spacing w:val="7"/>
                <w:sz w:val="28"/>
                <w:szCs w:val="28"/>
              </w:rPr>
              <w:t>解释权</w:t>
            </w:r>
          </w:p>
        </w:tc>
        <w:tc>
          <w:tcPr>
            <w:tcW w:w="3684" w:type="pct"/>
            <w:shd w:val="clear" w:color="auto" w:fill="auto"/>
            <w:vAlign w:val="center"/>
          </w:tcPr>
          <w:p w14:paraId="5BE5AEAF">
            <w:pPr>
              <w:keepNext w:val="0"/>
              <w:keepLines w:val="0"/>
              <w:pageBreakBefore w:val="0"/>
              <w:widowControl/>
              <w:kinsoku/>
              <w:wordWrap w:val="0"/>
              <w:overflowPunct/>
              <w:topLinePunct w:val="0"/>
              <w:autoSpaceDE w:val="0"/>
              <w:autoSpaceDN w:val="0"/>
              <w:bidi w:val="0"/>
              <w:adjustRightInd w:val="0"/>
              <w:snapToGrid w:val="0"/>
              <w:spacing w:line="240" w:lineRule="auto"/>
              <w:ind w:right="0" w:rightChars="0" w:firstLine="612" w:firstLineChars="200"/>
              <w:jc w:val="both"/>
              <w:textAlignment w:val="baseline"/>
              <w:rPr>
                <w:rFonts w:hint="eastAsia" w:ascii="仿宋" w:hAnsi="仿宋" w:eastAsia="仿宋" w:cs="仿宋"/>
                <w:snapToGrid w:val="0"/>
                <w:color w:val="000000"/>
                <w:kern w:val="0"/>
                <w:sz w:val="28"/>
                <w:szCs w:val="28"/>
                <w:lang w:val="en-US" w:eastAsia="zh-CN"/>
              </w:rPr>
            </w:pPr>
            <w:r>
              <w:rPr>
                <w:rFonts w:hint="eastAsia" w:ascii="仿宋" w:hAnsi="仿宋" w:eastAsia="仿宋" w:cs="仿宋"/>
                <w:spacing w:val="13"/>
                <w:sz w:val="28"/>
                <w:szCs w:val="28"/>
              </w:rPr>
              <w:t>构</w:t>
            </w:r>
            <w:r>
              <w:rPr>
                <w:rFonts w:hint="eastAsia" w:ascii="仿宋" w:hAnsi="仿宋" w:eastAsia="仿宋" w:cs="仿宋"/>
                <w:spacing w:val="9"/>
                <w:sz w:val="28"/>
                <w:szCs w:val="28"/>
              </w:rPr>
              <w:t>成本响应文件的各个组成文件应互为解释，互为说明；</w:t>
            </w:r>
            <w:r>
              <w:rPr>
                <w:rFonts w:hint="eastAsia" w:ascii="仿宋" w:hAnsi="仿宋" w:eastAsia="仿宋" w:cs="仿宋"/>
                <w:spacing w:val="18"/>
                <w:sz w:val="28"/>
                <w:szCs w:val="28"/>
              </w:rPr>
              <w:t>如有</w:t>
            </w:r>
            <w:r>
              <w:rPr>
                <w:rFonts w:hint="eastAsia" w:ascii="仿宋" w:hAnsi="仿宋" w:eastAsia="仿宋" w:cs="仿宋"/>
                <w:spacing w:val="9"/>
                <w:sz w:val="28"/>
                <w:szCs w:val="28"/>
              </w:rPr>
              <w:t>不明确或不一致，构成合同文件组成内容的，以合同文件</w:t>
            </w:r>
            <w:r>
              <w:rPr>
                <w:rFonts w:hint="eastAsia" w:ascii="仿宋" w:hAnsi="仿宋" w:eastAsia="仿宋" w:cs="仿宋"/>
                <w:spacing w:val="18"/>
                <w:sz w:val="28"/>
                <w:szCs w:val="28"/>
              </w:rPr>
              <w:t>约定</w:t>
            </w:r>
            <w:r>
              <w:rPr>
                <w:rFonts w:hint="eastAsia" w:ascii="仿宋" w:hAnsi="仿宋" w:eastAsia="仿宋" w:cs="仿宋"/>
                <w:spacing w:val="9"/>
                <w:sz w:val="28"/>
                <w:szCs w:val="28"/>
              </w:rPr>
              <w:t>内容为准，且以专用合同条款约定的合同文件优先顺序解</w:t>
            </w:r>
            <w:r>
              <w:rPr>
                <w:rFonts w:hint="eastAsia" w:ascii="仿宋" w:hAnsi="仿宋" w:eastAsia="仿宋" w:cs="仿宋"/>
                <w:spacing w:val="18"/>
                <w:sz w:val="28"/>
                <w:szCs w:val="28"/>
              </w:rPr>
              <w:t>释；</w:t>
            </w:r>
            <w:r>
              <w:rPr>
                <w:rFonts w:hint="eastAsia" w:ascii="仿宋" w:hAnsi="仿宋" w:eastAsia="仿宋" w:cs="仿宋"/>
                <w:spacing w:val="9"/>
                <w:sz w:val="28"/>
                <w:szCs w:val="28"/>
              </w:rPr>
              <w:t>除</w:t>
            </w:r>
            <w:r>
              <w:rPr>
                <w:rFonts w:hint="eastAsia" w:ascii="仿宋" w:hAnsi="仿宋" w:eastAsia="仿宋" w:cs="仿宋"/>
                <w:spacing w:val="9"/>
                <w:sz w:val="28"/>
                <w:szCs w:val="28"/>
                <w:lang w:val="en-US" w:eastAsia="zh-CN"/>
              </w:rPr>
              <w:t>询价</w:t>
            </w:r>
            <w:r>
              <w:rPr>
                <w:rFonts w:hint="eastAsia" w:ascii="仿宋" w:hAnsi="仿宋" w:eastAsia="仿宋" w:cs="仿宋"/>
                <w:spacing w:val="9"/>
                <w:sz w:val="28"/>
                <w:szCs w:val="28"/>
              </w:rPr>
              <w:t>响应文件中有特别规定外，仅适用于</w:t>
            </w:r>
            <w:r>
              <w:rPr>
                <w:rFonts w:hint="eastAsia" w:ascii="仿宋" w:hAnsi="仿宋" w:eastAsia="仿宋" w:cs="仿宋"/>
                <w:spacing w:val="9"/>
                <w:sz w:val="28"/>
                <w:szCs w:val="28"/>
                <w:lang w:val="en-US" w:eastAsia="zh-CN"/>
              </w:rPr>
              <w:t>询价</w:t>
            </w:r>
            <w:r>
              <w:rPr>
                <w:rFonts w:hint="eastAsia" w:ascii="仿宋" w:hAnsi="仿宋" w:eastAsia="仿宋" w:cs="仿宋"/>
                <w:spacing w:val="9"/>
                <w:sz w:val="28"/>
                <w:szCs w:val="28"/>
              </w:rPr>
              <w:t>响应阶段</w:t>
            </w:r>
            <w:r>
              <w:rPr>
                <w:rFonts w:hint="eastAsia" w:ascii="仿宋" w:hAnsi="仿宋" w:eastAsia="仿宋" w:cs="仿宋"/>
                <w:spacing w:val="18"/>
                <w:sz w:val="28"/>
                <w:szCs w:val="28"/>
              </w:rPr>
              <w:t>的规</w:t>
            </w:r>
            <w:r>
              <w:rPr>
                <w:rFonts w:hint="eastAsia" w:ascii="仿宋" w:hAnsi="仿宋" w:eastAsia="仿宋" w:cs="仿宋"/>
                <w:spacing w:val="9"/>
                <w:sz w:val="28"/>
                <w:szCs w:val="28"/>
              </w:rPr>
              <w:t>定，按</w:t>
            </w:r>
            <w:r>
              <w:rPr>
                <w:rFonts w:hint="eastAsia" w:ascii="仿宋" w:hAnsi="仿宋" w:eastAsia="仿宋" w:cs="仿宋"/>
                <w:spacing w:val="9"/>
                <w:sz w:val="28"/>
                <w:szCs w:val="28"/>
                <w:lang w:val="en-US" w:eastAsia="zh-CN"/>
              </w:rPr>
              <w:t>询价</w:t>
            </w:r>
            <w:r>
              <w:rPr>
                <w:rFonts w:hint="eastAsia" w:ascii="仿宋" w:hAnsi="仿宋" w:eastAsia="仿宋" w:cs="仿宋"/>
                <w:spacing w:val="9"/>
                <w:sz w:val="28"/>
                <w:szCs w:val="28"/>
              </w:rPr>
              <w:t>公告、</w:t>
            </w:r>
            <w:r>
              <w:rPr>
                <w:rFonts w:hint="eastAsia" w:ascii="仿宋" w:hAnsi="仿宋" w:eastAsia="仿宋" w:cs="仿宋"/>
                <w:spacing w:val="9"/>
                <w:sz w:val="28"/>
                <w:szCs w:val="28"/>
                <w:lang w:val="en-US" w:eastAsia="zh-CN"/>
              </w:rPr>
              <w:t>询价</w:t>
            </w:r>
            <w:r>
              <w:rPr>
                <w:rFonts w:hint="eastAsia" w:ascii="仿宋" w:hAnsi="仿宋" w:eastAsia="仿宋" w:cs="仿宋"/>
                <w:spacing w:val="9"/>
                <w:sz w:val="28"/>
                <w:szCs w:val="28"/>
              </w:rPr>
              <w:t>须知、</w:t>
            </w:r>
            <w:r>
              <w:rPr>
                <w:rFonts w:hint="eastAsia" w:ascii="仿宋" w:hAnsi="仿宋" w:eastAsia="仿宋" w:cs="仿宋"/>
                <w:spacing w:val="9"/>
                <w:sz w:val="28"/>
                <w:szCs w:val="28"/>
                <w:lang w:val="en-US" w:eastAsia="zh-CN"/>
              </w:rPr>
              <w:t>询价</w:t>
            </w:r>
            <w:r>
              <w:rPr>
                <w:rFonts w:hint="eastAsia" w:ascii="仿宋" w:hAnsi="仿宋" w:eastAsia="仿宋" w:cs="仿宋"/>
                <w:spacing w:val="9"/>
                <w:sz w:val="28"/>
                <w:szCs w:val="28"/>
              </w:rPr>
              <w:t>办法、</w:t>
            </w:r>
            <w:r>
              <w:rPr>
                <w:rFonts w:hint="eastAsia" w:ascii="仿宋" w:hAnsi="仿宋" w:eastAsia="仿宋" w:cs="仿宋"/>
                <w:spacing w:val="9"/>
                <w:sz w:val="28"/>
                <w:szCs w:val="28"/>
                <w:lang w:val="en-US" w:eastAsia="zh-CN"/>
              </w:rPr>
              <w:t>询价</w:t>
            </w:r>
            <w:r>
              <w:rPr>
                <w:rFonts w:hint="eastAsia" w:ascii="仿宋" w:hAnsi="仿宋" w:eastAsia="仿宋" w:cs="仿宋"/>
                <w:spacing w:val="9"/>
                <w:sz w:val="28"/>
                <w:szCs w:val="28"/>
              </w:rPr>
              <w:t>响应</w:t>
            </w:r>
            <w:r>
              <w:rPr>
                <w:rFonts w:hint="eastAsia" w:ascii="仿宋" w:hAnsi="仿宋" w:eastAsia="仿宋" w:cs="仿宋"/>
                <w:spacing w:val="18"/>
                <w:sz w:val="28"/>
                <w:szCs w:val="28"/>
              </w:rPr>
              <w:t>文件</w:t>
            </w:r>
            <w:r>
              <w:rPr>
                <w:rFonts w:hint="eastAsia" w:ascii="仿宋" w:hAnsi="仿宋" w:eastAsia="仿宋" w:cs="仿宋"/>
                <w:spacing w:val="9"/>
                <w:sz w:val="28"/>
                <w:szCs w:val="28"/>
              </w:rPr>
              <w:t>格式的先后顺序解释；同一组成文件中就同一事项的规定</w:t>
            </w:r>
            <w:r>
              <w:rPr>
                <w:rFonts w:hint="eastAsia" w:ascii="仿宋" w:hAnsi="仿宋" w:eastAsia="仿宋" w:cs="仿宋"/>
                <w:spacing w:val="18"/>
                <w:sz w:val="28"/>
                <w:szCs w:val="28"/>
              </w:rPr>
              <w:t>或约</w:t>
            </w:r>
            <w:r>
              <w:rPr>
                <w:rFonts w:hint="eastAsia" w:ascii="仿宋" w:hAnsi="仿宋" w:eastAsia="仿宋" w:cs="仿宋"/>
                <w:spacing w:val="9"/>
                <w:sz w:val="28"/>
                <w:szCs w:val="28"/>
              </w:rPr>
              <w:t>定不一致的，以编排顺序在后者为准；同一组成文件不同</w:t>
            </w:r>
            <w:r>
              <w:rPr>
                <w:rFonts w:hint="eastAsia" w:ascii="仿宋" w:hAnsi="仿宋" w:eastAsia="仿宋" w:cs="仿宋"/>
                <w:spacing w:val="18"/>
                <w:sz w:val="28"/>
                <w:szCs w:val="28"/>
              </w:rPr>
              <w:t>版本</w:t>
            </w:r>
            <w:r>
              <w:rPr>
                <w:rFonts w:hint="eastAsia" w:ascii="仿宋" w:hAnsi="仿宋" w:eastAsia="仿宋" w:cs="仿宋"/>
                <w:spacing w:val="9"/>
                <w:sz w:val="28"/>
                <w:szCs w:val="28"/>
              </w:rPr>
              <w:t>之间有不一致的，以形成时间在后者为准。按本款前述规</w:t>
            </w:r>
            <w:r>
              <w:rPr>
                <w:rFonts w:hint="eastAsia" w:ascii="仿宋" w:hAnsi="仿宋" w:eastAsia="仿宋" w:cs="仿宋"/>
                <w:spacing w:val="16"/>
                <w:sz w:val="28"/>
                <w:szCs w:val="28"/>
              </w:rPr>
              <w:t>定</w:t>
            </w:r>
            <w:r>
              <w:rPr>
                <w:rFonts w:hint="eastAsia" w:ascii="仿宋" w:hAnsi="仿宋" w:eastAsia="仿宋" w:cs="仿宋"/>
                <w:spacing w:val="12"/>
                <w:sz w:val="28"/>
                <w:szCs w:val="28"/>
              </w:rPr>
              <w:t>仍</w:t>
            </w:r>
            <w:r>
              <w:rPr>
                <w:rFonts w:hint="eastAsia" w:ascii="仿宋" w:hAnsi="仿宋" w:eastAsia="仿宋" w:cs="仿宋"/>
                <w:spacing w:val="8"/>
                <w:sz w:val="28"/>
                <w:szCs w:val="28"/>
              </w:rPr>
              <w:t>不能形成结论的，由采购人负责解释。</w:t>
            </w:r>
          </w:p>
        </w:tc>
      </w:tr>
    </w:tbl>
    <w:p w14:paraId="282B4536">
      <w:pPr>
        <w:jc w:val="center"/>
        <w:rPr>
          <w:rFonts w:hint="eastAsia"/>
          <w:b/>
          <w:bCs/>
          <w:sz w:val="44"/>
          <w:szCs w:val="44"/>
        </w:rPr>
      </w:pPr>
    </w:p>
    <w:p w14:paraId="2AC2C4F6">
      <w:pPr>
        <w:rPr>
          <w:rFonts w:hint="eastAsia"/>
        </w:rPr>
      </w:pPr>
    </w:p>
    <w:p w14:paraId="4529004A">
      <w:pPr>
        <w:rPr>
          <w:rFonts w:hint="eastAsia"/>
          <w:b/>
          <w:bCs/>
          <w:sz w:val="44"/>
          <w:szCs w:val="44"/>
        </w:rPr>
      </w:pPr>
      <w:r>
        <w:rPr>
          <w:rFonts w:hint="eastAsia"/>
          <w:b/>
          <w:bCs/>
          <w:sz w:val="44"/>
          <w:szCs w:val="44"/>
        </w:rPr>
        <w:br w:type="page"/>
      </w:r>
    </w:p>
    <w:p w14:paraId="6B79588E">
      <w:pPr>
        <w:keepNext w:val="0"/>
        <w:keepLines/>
        <w:pageBreakBefore w:val="0"/>
        <w:widowControl/>
        <w:kinsoku/>
        <w:wordWrap w:val="0"/>
        <w:overflowPunct/>
        <w:topLinePunct w:val="0"/>
        <w:autoSpaceDE/>
        <w:autoSpaceDN/>
        <w:bidi w:val="0"/>
        <w:adjustRightInd/>
        <w:snapToGrid/>
        <w:ind w:firstLine="883" w:firstLineChars="200"/>
        <w:jc w:val="center"/>
        <w:textAlignment w:val="auto"/>
        <w:outlineLvl w:val="1"/>
        <w:rPr>
          <w:rFonts w:hint="eastAsia"/>
          <w:b/>
          <w:bCs/>
          <w:sz w:val="44"/>
          <w:szCs w:val="44"/>
        </w:rPr>
      </w:pPr>
      <w:r>
        <w:rPr>
          <w:rFonts w:hint="eastAsia"/>
          <w:b/>
          <w:bCs/>
          <w:sz w:val="44"/>
          <w:szCs w:val="44"/>
        </w:rPr>
        <w:t>响应人须知</w:t>
      </w:r>
    </w:p>
    <w:p w14:paraId="21A7E6BB">
      <w:pPr>
        <w:keepNext w:val="0"/>
        <w:keepLines/>
        <w:pageBreakBefore w:val="0"/>
        <w:widowControl/>
        <w:kinsoku/>
        <w:wordWrap w:val="0"/>
        <w:overflowPunct/>
        <w:topLinePunct w:val="0"/>
        <w:autoSpaceDE/>
        <w:autoSpaceDN/>
        <w:bidi w:val="0"/>
        <w:adjustRightInd/>
        <w:snapToGrid/>
        <w:ind w:firstLine="562" w:firstLineChars="200"/>
        <w:textAlignment w:val="auto"/>
        <w:outlineLvl w:val="1"/>
        <w:rPr>
          <w:rFonts w:hint="eastAsia" w:ascii="仿宋" w:hAnsi="仿宋" w:eastAsia="仿宋" w:cs="仿宋"/>
          <w:b/>
          <w:bCs/>
          <w:sz w:val="28"/>
          <w:szCs w:val="28"/>
        </w:rPr>
      </w:pPr>
      <w:r>
        <w:rPr>
          <w:rFonts w:hint="eastAsia" w:ascii="仿宋" w:hAnsi="仿宋" w:eastAsia="仿宋" w:cs="仿宋"/>
          <w:b/>
          <w:bCs/>
          <w:sz w:val="28"/>
          <w:szCs w:val="28"/>
        </w:rPr>
        <w:t xml:space="preserve">一、总则 </w:t>
      </w:r>
    </w:p>
    <w:p w14:paraId="7CB387C9">
      <w:pPr>
        <w:keepNext w:val="0"/>
        <w:keepLines/>
        <w:pageBreakBefore w:val="0"/>
        <w:widowControl/>
        <w:kinsoku/>
        <w:wordWrap w:val="0"/>
        <w:overflowPunct/>
        <w:topLinePunct w:val="0"/>
        <w:autoSpaceDE/>
        <w:autoSpaceDN/>
        <w:bidi w:val="0"/>
        <w:adjustRightInd/>
        <w:snapToGrid/>
        <w:ind w:firstLine="562" w:firstLineChars="200"/>
        <w:textAlignment w:val="auto"/>
        <w:outlineLvl w:val="2"/>
        <w:rPr>
          <w:rFonts w:hint="eastAsia" w:ascii="仿宋" w:hAnsi="仿宋" w:eastAsia="仿宋" w:cs="仿宋"/>
          <w:sz w:val="28"/>
          <w:szCs w:val="28"/>
        </w:rPr>
      </w:pPr>
      <w:r>
        <w:rPr>
          <w:rFonts w:hint="eastAsia" w:ascii="仿宋" w:hAnsi="仿宋" w:eastAsia="仿宋" w:cs="仿宋"/>
          <w:b/>
          <w:bCs/>
          <w:sz w:val="28"/>
          <w:szCs w:val="28"/>
        </w:rPr>
        <w:t>（一）适用范围</w:t>
      </w:r>
    </w:p>
    <w:p w14:paraId="62DF1E9C">
      <w:pPr>
        <w:keepNext w:val="0"/>
        <w:keepLines/>
        <w:pageBreakBefore w:val="0"/>
        <w:widowControl/>
        <w:kinsoku/>
        <w:wordWrap w:val="0"/>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本文件仅适用于本文件中所叙述的货物类政府采购项目。</w:t>
      </w:r>
    </w:p>
    <w:p w14:paraId="181881EC">
      <w:pPr>
        <w:keepNext w:val="0"/>
        <w:keepLines/>
        <w:pageBreakBefore w:val="0"/>
        <w:widowControl/>
        <w:kinsoku/>
        <w:wordWrap w:val="0"/>
        <w:overflowPunct/>
        <w:topLinePunct w:val="0"/>
        <w:autoSpaceDE/>
        <w:autoSpaceDN/>
        <w:bidi w:val="0"/>
        <w:adjustRightInd/>
        <w:snapToGrid/>
        <w:ind w:firstLine="562" w:firstLineChars="200"/>
        <w:textAlignment w:val="auto"/>
        <w:outlineLvl w:val="2"/>
        <w:rPr>
          <w:rFonts w:hint="eastAsia" w:ascii="仿宋" w:hAnsi="仿宋" w:eastAsia="仿宋" w:cs="仿宋"/>
          <w:b/>
          <w:bCs/>
          <w:sz w:val="28"/>
          <w:szCs w:val="28"/>
        </w:rPr>
      </w:pPr>
      <w:r>
        <w:rPr>
          <w:rFonts w:hint="eastAsia" w:ascii="仿宋" w:hAnsi="仿宋" w:eastAsia="仿宋" w:cs="仿宋"/>
          <w:b/>
          <w:bCs/>
          <w:sz w:val="28"/>
          <w:szCs w:val="28"/>
        </w:rPr>
        <w:t>（二）定义</w:t>
      </w:r>
    </w:p>
    <w:p w14:paraId="0B788D3D">
      <w:pPr>
        <w:keepNext w:val="0"/>
        <w:keepLines/>
        <w:pageBreakBefore w:val="0"/>
        <w:widowControl/>
        <w:kinsoku/>
        <w:wordWrap w:val="0"/>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1.“采购人”是指：睢县农业综合行政执法大队。</w:t>
      </w:r>
    </w:p>
    <w:p w14:paraId="68473586">
      <w:pPr>
        <w:keepNext w:val="0"/>
        <w:keepLines/>
        <w:pageBreakBefore w:val="0"/>
        <w:widowControl/>
        <w:kinsoku/>
        <w:wordWrap w:val="0"/>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2.“采购代理机构”，无。</w:t>
      </w:r>
    </w:p>
    <w:p w14:paraId="335E1F8B">
      <w:pPr>
        <w:keepNext w:val="0"/>
        <w:keepLines/>
        <w:pageBreakBefore w:val="0"/>
        <w:widowControl/>
        <w:kinsoku/>
        <w:wordWrap w:val="0"/>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3.“询价供应商”是指响应本文件要求，参加询价的法人或者其他组织。如果该供应商在本次询价中成交，即成为“成交供应商”。</w:t>
      </w:r>
    </w:p>
    <w:p w14:paraId="02A55163">
      <w:pPr>
        <w:keepNext w:val="0"/>
        <w:keepLines/>
        <w:pageBreakBefore w:val="0"/>
        <w:widowControl/>
        <w:kinsoku/>
        <w:wordWrap w:val="0"/>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4.“货物”是指各种形态和种类的物品，包括原材料、燃料、设备、产品等。</w:t>
      </w:r>
    </w:p>
    <w:p w14:paraId="45982351">
      <w:pPr>
        <w:keepNext w:val="0"/>
        <w:keepLines/>
        <w:pageBreakBefore w:val="0"/>
        <w:widowControl/>
        <w:kinsoku/>
        <w:wordWrap w:val="0"/>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5.“询价响应文件”是指：供应商根据本文件要求，编制包括报价、技术等所有内容的文件。</w:t>
      </w:r>
    </w:p>
    <w:p w14:paraId="2AB78AD5">
      <w:pPr>
        <w:keepNext w:val="0"/>
        <w:keepLines/>
        <w:pageBreakBefore w:val="0"/>
        <w:widowControl/>
        <w:kinsoku/>
        <w:wordWrap w:val="0"/>
        <w:overflowPunct/>
        <w:topLinePunct w:val="0"/>
        <w:autoSpaceDE/>
        <w:autoSpaceDN/>
        <w:bidi w:val="0"/>
        <w:adjustRightInd/>
        <w:snapToGrid/>
        <w:ind w:firstLine="562" w:firstLineChars="200"/>
        <w:textAlignment w:val="auto"/>
        <w:outlineLvl w:val="2"/>
        <w:rPr>
          <w:rFonts w:hint="eastAsia" w:ascii="仿宋" w:hAnsi="仿宋" w:eastAsia="仿宋" w:cs="仿宋"/>
          <w:b/>
          <w:bCs/>
          <w:sz w:val="28"/>
          <w:szCs w:val="28"/>
        </w:rPr>
      </w:pPr>
      <w:r>
        <w:rPr>
          <w:rFonts w:hint="eastAsia" w:ascii="仿宋" w:hAnsi="仿宋" w:eastAsia="仿宋" w:cs="仿宋"/>
          <w:b/>
          <w:bCs/>
          <w:sz w:val="28"/>
          <w:szCs w:val="28"/>
        </w:rPr>
        <w:t>（三）响应人资格：</w:t>
      </w:r>
    </w:p>
    <w:p w14:paraId="762A2961">
      <w:pPr>
        <w:keepNext w:val="0"/>
        <w:keepLines/>
        <w:pageBreakBefore w:val="0"/>
        <w:widowControl/>
        <w:kinsoku/>
        <w:wordWrap w:val="0"/>
        <w:overflowPunct/>
        <w:topLinePunct w:val="0"/>
        <w:autoSpaceDE/>
        <w:autoSpaceDN/>
        <w:bidi w:val="0"/>
        <w:adjustRightInd/>
        <w:snapToGrid/>
        <w:ind w:firstLine="560" w:firstLineChars="200"/>
        <w:textAlignment w:val="auto"/>
        <w:outlineLvl w:val="3"/>
        <w:rPr>
          <w:rFonts w:hint="eastAsia" w:ascii="仿宋" w:hAnsi="仿宋" w:eastAsia="仿宋" w:cs="仿宋"/>
          <w:sz w:val="28"/>
          <w:szCs w:val="28"/>
        </w:rPr>
      </w:pPr>
      <w:r>
        <w:rPr>
          <w:rFonts w:hint="eastAsia" w:ascii="仿宋" w:hAnsi="仿宋" w:eastAsia="仿宋" w:cs="仿宋"/>
          <w:sz w:val="28"/>
          <w:szCs w:val="28"/>
        </w:rPr>
        <w:t>1.符合中华人民共和国政府采购法第二十二条规定；</w:t>
      </w:r>
    </w:p>
    <w:p w14:paraId="6D13C7E8">
      <w:pPr>
        <w:keepNext w:val="0"/>
        <w:keepLines/>
        <w:pageBreakBefore w:val="0"/>
        <w:widowControl/>
        <w:kinsoku/>
        <w:wordWrap w:val="0"/>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2.响应人应当通过“信用中国”网站(www.creditchina.gov.cn)的“失信被执行人查询”、“重大税收违法案件查询”、“政府采购严重违法失信名单”和“中国政府采购网 (www.ccgp.gov.cn)”的“政府采购严重违法失信行为记录名单”中查询其信用记录，需在响应文件中提供相应网页截图并加盖响应人公章；(查询时间要求：需在本公告发布日期之后)</w:t>
      </w:r>
    </w:p>
    <w:p w14:paraId="130B944F">
      <w:pPr>
        <w:keepNext w:val="0"/>
        <w:keepLines/>
        <w:pageBreakBefore w:val="0"/>
        <w:widowControl/>
        <w:kinsoku/>
        <w:wordWrap w:val="0"/>
        <w:overflowPunct/>
        <w:topLinePunct w:val="0"/>
        <w:autoSpaceDE/>
        <w:autoSpaceDN/>
        <w:bidi w:val="0"/>
        <w:adjustRightInd/>
        <w:snapToGrid/>
        <w:ind w:firstLine="560" w:firstLineChars="200"/>
        <w:textAlignment w:val="auto"/>
        <w:outlineLvl w:val="3"/>
        <w:rPr>
          <w:rFonts w:hint="eastAsia" w:ascii="仿宋" w:hAnsi="仿宋" w:eastAsia="仿宋" w:cs="仿宋"/>
          <w:sz w:val="28"/>
          <w:szCs w:val="28"/>
        </w:rPr>
      </w:pPr>
      <w:r>
        <w:rPr>
          <w:rFonts w:hint="eastAsia" w:ascii="仿宋" w:hAnsi="仿宋" w:eastAsia="仿宋" w:cs="仿宋"/>
          <w:sz w:val="28"/>
          <w:szCs w:val="28"/>
        </w:rPr>
        <w:t>3.本项目的特定资格要求</w:t>
      </w:r>
    </w:p>
    <w:p w14:paraId="7A1A03F8">
      <w:pPr>
        <w:keepNext w:val="0"/>
        <w:keepLines/>
        <w:pageBreakBefore w:val="0"/>
        <w:widowControl/>
        <w:kinsoku/>
        <w:wordWrap w:val="0"/>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(1)供应商具有独立承担民事责任的能力，具备有效的营业执照、组织机构代码证、税务登记证或三证合一的营业执照；</w:t>
      </w:r>
    </w:p>
    <w:p w14:paraId="7DCE794D">
      <w:pPr>
        <w:keepNext w:val="0"/>
        <w:keepLines/>
        <w:pageBreakBefore w:val="0"/>
        <w:widowControl/>
        <w:kinsoku/>
        <w:wordWrap w:val="0"/>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(2)供应商具有良好的商业信誉和健全的财务会计制度；</w:t>
      </w:r>
    </w:p>
    <w:p w14:paraId="573C4190">
      <w:pPr>
        <w:keepNext w:val="0"/>
        <w:keepLines/>
        <w:pageBreakBefore w:val="0"/>
        <w:widowControl/>
        <w:kinsoku/>
        <w:wordWrap w:val="0"/>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(3)供应商具有依法缴纳税收和社会保障资金的良好记录；</w:t>
      </w:r>
    </w:p>
    <w:p w14:paraId="2FA4E59D">
      <w:pPr>
        <w:keepNext w:val="0"/>
        <w:keepLines/>
        <w:pageBreakBefore w:val="0"/>
        <w:widowControl/>
        <w:kinsoku/>
        <w:wordWrap w:val="0"/>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(4)具有履行合同所必需的设备和专业技术能力；</w:t>
      </w:r>
    </w:p>
    <w:p w14:paraId="1F55562D">
      <w:pPr>
        <w:keepNext w:val="0"/>
        <w:keepLines/>
        <w:pageBreakBefore w:val="0"/>
        <w:widowControl/>
        <w:kinsoku/>
        <w:wordWrap w:val="0"/>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(5)供应商参加政府采购活动近三年内，在经营活动中没有重大的违法记录（供应商无需提供证明材料，只需在响应文件中填写供应商信用承诺函）；</w:t>
      </w:r>
    </w:p>
    <w:p w14:paraId="42810BD8">
      <w:pPr>
        <w:keepNext w:val="0"/>
        <w:keepLines/>
        <w:pageBreakBefore w:val="0"/>
        <w:widowControl/>
        <w:kinsoku/>
        <w:wordWrap w:val="0"/>
        <w:overflowPunct/>
        <w:topLinePunct w:val="0"/>
        <w:autoSpaceDE/>
        <w:autoSpaceDN/>
        <w:bidi w:val="0"/>
        <w:adjustRightInd/>
        <w:snapToGrid/>
        <w:ind w:firstLine="560" w:firstLineChars="200"/>
        <w:textAlignment w:val="auto"/>
        <w:outlineLvl w:val="4"/>
        <w:rPr>
          <w:rFonts w:hint="eastAsia" w:ascii="仿宋" w:hAnsi="仿宋" w:eastAsia="仿宋" w:cs="仿宋"/>
          <w:sz w:val="28"/>
          <w:szCs w:val="28"/>
        </w:rPr>
      </w:pPr>
      <w:r>
        <w:rPr>
          <w:rFonts w:hint="eastAsia" w:ascii="仿宋" w:hAnsi="仿宋" w:eastAsia="仿宋" w:cs="仿宋"/>
          <w:sz w:val="28"/>
          <w:szCs w:val="28"/>
        </w:rPr>
        <w:t>(6)本次询价不接受联合体投标申请。</w:t>
      </w:r>
    </w:p>
    <w:p w14:paraId="2958C477">
      <w:pPr>
        <w:keepNext w:val="0"/>
        <w:keepLines/>
        <w:pageBreakBefore w:val="0"/>
        <w:widowControl/>
        <w:kinsoku/>
        <w:wordWrap w:val="0"/>
        <w:overflowPunct/>
        <w:topLinePunct w:val="0"/>
        <w:autoSpaceDE/>
        <w:autoSpaceDN/>
        <w:bidi w:val="0"/>
        <w:adjustRightInd/>
        <w:snapToGrid/>
        <w:ind w:firstLine="562" w:firstLineChars="200"/>
        <w:textAlignment w:val="auto"/>
        <w:outlineLvl w:val="2"/>
        <w:rPr>
          <w:rFonts w:hint="eastAsia" w:ascii="仿宋" w:hAnsi="仿宋" w:eastAsia="仿宋" w:cs="仿宋"/>
          <w:b/>
          <w:bCs/>
          <w:sz w:val="28"/>
          <w:szCs w:val="28"/>
        </w:rPr>
      </w:pPr>
      <w:r>
        <w:rPr>
          <w:rFonts w:hint="eastAsia" w:ascii="仿宋" w:hAnsi="仿宋" w:eastAsia="仿宋" w:cs="仿宋"/>
          <w:b/>
          <w:bCs/>
          <w:sz w:val="28"/>
          <w:szCs w:val="28"/>
        </w:rPr>
        <w:t>（四）代理费用</w:t>
      </w:r>
    </w:p>
    <w:p w14:paraId="37B24B9A">
      <w:pPr>
        <w:keepNext w:val="0"/>
        <w:keepLines/>
        <w:pageBreakBefore w:val="0"/>
        <w:widowControl/>
        <w:kinsoku/>
        <w:wordWrap w:val="0"/>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无</w:t>
      </w:r>
    </w:p>
    <w:p w14:paraId="49C87EE7">
      <w:pPr>
        <w:keepNext w:val="0"/>
        <w:keepLines/>
        <w:pageBreakBefore w:val="0"/>
        <w:widowControl/>
        <w:kinsoku/>
        <w:wordWrap w:val="0"/>
        <w:overflowPunct/>
        <w:topLinePunct w:val="0"/>
        <w:autoSpaceDE/>
        <w:autoSpaceDN/>
        <w:bidi w:val="0"/>
        <w:adjustRightInd/>
        <w:snapToGrid/>
        <w:ind w:firstLine="562" w:firstLineChars="200"/>
        <w:textAlignment w:val="auto"/>
        <w:outlineLvl w:val="2"/>
        <w:rPr>
          <w:rFonts w:hint="eastAsia" w:ascii="仿宋" w:hAnsi="仿宋" w:eastAsia="仿宋" w:cs="仿宋"/>
          <w:b/>
          <w:bCs/>
          <w:sz w:val="28"/>
          <w:szCs w:val="28"/>
        </w:rPr>
      </w:pPr>
      <w:r>
        <w:rPr>
          <w:rFonts w:hint="eastAsia" w:ascii="仿宋" w:hAnsi="仿宋" w:eastAsia="仿宋" w:cs="仿宋"/>
          <w:b/>
          <w:bCs/>
          <w:sz w:val="28"/>
          <w:szCs w:val="28"/>
        </w:rPr>
        <w:t>（五）询价响应文件编制的基本要求</w:t>
      </w:r>
    </w:p>
    <w:p w14:paraId="7A16747B">
      <w:pPr>
        <w:keepNext w:val="0"/>
        <w:keepLines/>
        <w:pageBreakBefore w:val="0"/>
        <w:widowControl/>
        <w:kinsoku/>
        <w:wordWrap w:val="0"/>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询价供应商提交的响应文件以及询价供应商与(采购代理机构)和采购人就有关询价的所有来往函电均应使用中文。询价供应商提交的支持文件和印刷的文件可以使用别的语言，但其相应内容必须附有中文翻译文本，在解释询价响应文件时以翻译文本为主。</w:t>
      </w:r>
    </w:p>
    <w:p w14:paraId="0CD021AC">
      <w:pPr>
        <w:keepNext w:val="0"/>
        <w:keepLines/>
        <w:pageBreakBefore w:val="0"/>
        <w:widowControl/>
        <w:kinsoku/>
        <w:wordWrap w:val="0"/>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2.询价供应商应认真阅读、并充分理解本文件的全部内容(包括所有的补充、修改内容)，并履行本文件中各项条款规定及要求，自行承诺。</w:t>
      </w:r>
    </w:p>
    <w:p w14:paraId="031425AC">
      <w:pPr>
        <w:keepNext w:val="0"/>
        <w:keepLines w:val="0"/>
        <w:pageBreakBefore w:val="0"/>
        <w:widowControl w:val="0"/>
        <w:kinsoku/>
        <w:wordWrap w:val="0"/>
        <w:overflowPunct/>
        <w:topLinePunct/>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3.询价响应文件必须按本文件的全部内容，包括所有的补充通知及附件进行编制。</w:t>
      </w:r>
    </w:p>
    <w:p w14:paraId="0AB1BA79">
      <w:pPr>
        <w:keepNext w:val="0"/>
        <w:keepLines w:val="0"/>
        <w:pageBreakBefore w:val="0"/>
        <w:widowControl w:val="0"/>
        <w:kinsoku/>
        <w:wordWrap w:val="0"/>
        <w:overflowPunct/>
        <w:topLinePunct/>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4.如因询价供应商只填写和提供了本文件要求的部分内容和附件，而给评审造成困难，其可能导致的结果和责任由投标供应商自行承担。</w:t>
      </w:r>
    </w:p>
    <w:p w14:paraId="6F715367">
      <w:pPr>
        <w:keepNext w:val="0"/>
        <w:keepLines w:val="0"/>
        <w:pageBreakBefore w:val="0"/>
        <w:widowControl w:val="0"/>
        <w:kinsoku/>
        <w:wordWrap w:val="0"/>
        <w:overflowPunct/>
        <w:topLinePunct/>
        <w:autoSpaceDE/>
        <w:autoSpaceDN/>
        <w:bidi w:val="0"/>
        <w:adjustRightInd/>
        <w:snapToGrid/>
        <w:ind w:firstLine="560" w:firstLineChars="200"/>
        <w:textAlignment w:val="auto"/>
        <w:outlineLvl w:val="3"/>
        <w:rPr>
          <w:rFonts w:hint="eastAsia" w:ascii="仿宋" w:hAnsi="仿宋" w:eastAsia="仿宋" w:cs="仿宋"/>
          <w:sz w:val="28"/>
          <w:szCs w:val="28"/>
        </w:rPr>
      </w:pPr>
      <w:r>
        <w:rPr>
          <w:rFonts w:hint="eastAsia" w:ascii="仿宋" w:hAnsi="仿宋" w:eastAsia="仿宋" w:cs="仿宋"/>
          <w:sz w:val="28"/>
          <w:szCs w:val="28"/>
        </w:rPr>
        <w:t>5.询价响应文件的组成。</w:t>
      </w:r>
    </w:p>
    <w:p w14:paraId="0578093A">
      <w:pPr>
        <w:keepNext w:val="0"/>
        <w:keepLines w:val="0"/>
        <w:pageBreakBefore w:val="0"/>
        <w:widowControl w:val="0"/>
        <w:kinsoku/>
        <w:wordWrap w:val="0"/>
        <w:overflowPunct/>
        <w:topLinePunct/>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响应文件的组成同本询价文件第四章</w:t>
      </w:r>
      <w:r>
        <w:rPr>
          <w:rFonts w:hint="eastAsia" w:ascii="仿宋" w:hAnsi="仿宋" w:eastAsia="仿宋" w:cs="仿宋"/>
          <w:sz w:val="28"/>
          <w:szCs w:val="28"/>
          <w:lang w:val="en-US" w:eastAsia="zh-CN"/>
        </w:rPr>
        <w:t>响应</w:t>
      </w:r>
      <w:r>
        <w:rPr>
          <w:rFonts w:hint="eastAsia" w:ascii="仿宋" w:hAnsi="仿宋" w:eastAsia="仿宋" w:cs="仿宋"/>
          <w:sz w:val="28"/>
          <w:szCs w:val="28"/>
        </w:rPr>
        <w:t>文件格式。</w:t>
      </w:r>
    </w:p>
    <w:p w14:paraId="48C5E79F">
      <w:pPr>
        <w:keepNext w:val="0"/>
        <w:keepLines w:val="0"/>
        <w:pageBreakBefore w:val="0"/>
        <w:widowControl w:val="0"/>
        <w:kinsoku/>
        <w:wordWrap w:val="0"/>
        <w:overflowPunct/>
        <w:topLinePunct/>
        <w:autoSpaceDE/>
        <w:autoSpaceDN/>
        <w:bidi w:val="0"/>
        <w:adjustRightInd/>
        <w:snapToGrid/>
        <w:ind w:firstLine="562" w:firstLineChars="200"/>
        <w:textAlignment w:val="auto"/>
        <w:outlineLvl w:val="2"/>
        <w:rPr>
          <w:rFonts w:hint="eastAsia" w:ascii="仿宋" w:hAnsi="仿宋" w:eastAsia="仿宋" w:cs="仿宋"/>
          <w:b/>
          <w:bCs/>
          <w:sz w:val="28"/>
          <w:szCs w:val="28"/>
        </w:rPr>
      </w:pPr>
      <w:r>
        <w:rPr>
          <w:rFonts w:hint="eastAsia" w:ascii="仿宋" w:hAnsi="仿宋" w:eastAsia="仿宋" w:cs="仿宋"/>
          <w:b/>
          <w:bCs/>
          <w:sz w:val="28"/>
          <w:szCs w:val="28"/>
        </w:rPr>
        <w:t>（六）计量单位</w:t>
      </w:r>
    </w:p>
    <w:p w14:paraId="66A82507">
      <w:pPr>
        <w:keepNext w:val="0"/>
        <w:keepLines/>
        <w:pageBreakBefore w:val="0"/>
        <w:widowControl/>
        <w:kinsoku/>
        <w:wordWrap w:val="0"/>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除技术要求中另有规定外，本文件所要求使用的计量单位均应采用国家法定计量单位。</w:t>
      </w:r>
    </w:p>
    <w:p w14:paraId="3E7D8F7F">
      <w:pPr>
        <w:keepNext w:val="0"/>
        <w:keepLines/>
        <w:pageBreakBefore w:val="0"/>
        <w:widowControl/>
        <w:kinsoku/>
        <w:wordWrap w:val="0"/>
        <w:overflowPunct/>
        <w:topLinePunct w:val="0"/>
        <w:autoSpaceDE/>
        <w:autoSpaceDN/>
        <w:bidi w:val="0"/>
        <w:adjustRightInd/>
        <w:snapToGrid/>
        <w:ind w:firstLine="562" w:firstLineChars="200"/>
        <w:textAlignment w:val="auto"/>
        <w:outlineLvl w:val="2"/>
        <w:rPr>
          <w:rFonts w:hint="eastAsia" w:ascii="仿宋" w:hAnsi="仿宋" w:eastAsia="仿宋" w:cs="仿宋"/>
          <w:b/>
          <w:bCs/>
          <w:sz w:val="28"/>
          <w:szCs w:val="28"/>
        </w:rPr>
      </w:pPr>
      <w:r>
        <w:rPr>
          <w:rFonts w:hint="eastAsia" w:ascii="仿宋" w:hAnsi="仿宋" w:eastAsia="仿宋" w:cs="仿宋"/>
          <w:b/>
          <w:bCs/>
          <w:sz w:val="28"/>
          <w:szCs w:val="28"/>
        </w:rPr>
        <w:t>（七）报价要求</w:t>
      </w:r>
    </w:p>
    <w:p w14:paraId="412D8980">
      <w:pPr>
        <w:keepNext w:val="0"/>
        <w:keepLines/>
        <w:pageBreakBefore w:val="0"/>
        <w:widowControl/>
        <w:kinsoku/>
        <w:wordWrap w:val="0"/>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1.对于本文件中未列明，而询价供应商认为必需的费用也需列入总报价。在合同实施时，采购人将不予支付成交供应商没有列入的项目费用，并认为此项目的费用已包括在总报价中。</w:t>
      </w:r>
    </w:p>
    <w:p w14:paraId="3AAA2C9A">
      <w:pPr>
        <w:keepNext w:val="0"/>
        <w:keepLines/>
        <w:pageBreakBefore w:val="0"/>
        <w:widowControl/>
        <w:kinsoku/>
        <w:wordWrap w:val="0"/>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2.成交供应商负责本项目所需货物的制造、运输、售后服务等全部工作。</w:t>
      </w:r>
    </w:p>
    <w:p w14:paraId="0854BE2E">
      <w:pPr>
        <w:keepNext w:val="0"/>
        <w:keepLines/>
        <w:pageBreakBefore w:val="0"/>
        <w:widowControl/>
        <w:kinsoku/>
        <w:wordWrap w:val="0"/>
        <w:overflowPunct/>
        <w:topLinePunct w:val="0"/>
        <w:autoSpaceDE/>
        <w:autoSpaceDN/>
        <w:bidi w:val="0"/>
        <w:adjustRightInd/>
        <w:snapToGrid/>
        <w:ind w:firstLine="562" w:firstLineChars="200"/>
        <w:textAlignment w:val="auto"/>
        <w:outlineLvl w:val="2"/>
        <w:rPr>
          <w:rFonts w:hint="eastAsia" w:ascii="仿宋" w:hAnsi="仿宋" w:eastAsia="仿宋" w:cs="仿宋"/>
          <w:b/>
          <w:bCs/>
          <w:sz w:val="28"/>
          <w:szCs w:val="28"/>
        </w:rPr>
      </w:pPr>
      <w:r>
        <w:rPr>
          <w:rFonts w:hint="eastAsia" w:ascii="仿宋" w:hAnsi="仿宋" w:eastAsia="仿宋" w:cs="仿宋"/>
          <w:b/>
          <w:bCs/>
          <w:sz w:val="28"/>
          <w:szCs w:val="28"/>
        </w:rPr>
        <w:t>（八）询价响应文件的份数和递交</w:t>
      </w:r>
    </w:p>
    <w:p w14:paraId="6ABAFE54">
      <w:pPr>
        <w:keepNext w:val="0"/>
        <w:keepLines/>
        <w:pageBreakBefore w:val="0"/>
        <w:widowControl/>
        <w:kinsoku/>
        <w:wordWrap w:val="0"/>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询价响应文件的份数：壹本正本，</w:t>
      </w:r>
      <w:r>
        <w:rPr>
          <w:rFonts w:hint="eastAsia" w:ascii="仿宋" w:hAnsi="仿宋" w:eastAsia="仿宋" w:cs="仿宋"/>
          <w:sz w:val="28"/>
          <w:szCs w:val="28"/>
          <w:lang w:val="en-US" w:eastAsia="zh-CN"/>
        </w:rPr>
        <w:t>壹</w:t>
      </w:r>
      <w:r>
        <w:rPr>
          <w:rFonts w:hint="eastAsia" w:ascii="仿宋" w:hAnsi="仿宋" w:eastAsia="仿宋" w:cs="仿宋"/>
          <w:sz w:val="28"/>
          <w:szCs w:val="28"/>
        </w:rPr>
        <w:t>本副本，需装订成册。</w:t>
      </w:r>
    </w:p>
    <w:p w14:paraId="574D3D86">
      <w:pPr>
        <w:keepNext w:val="0"/>
        <w:keepLines/>
        <w:pageBreakBefore w:val="0"/>
        <w:widowControl/>
        <w:kinsoku/>
        <w:wordWrap w:val="0"/>
        <w:overflowPunct/>
        <w:topLinePunct w:val="0"/>
        <w:autoSpaceDE/>
        <w:autoSpaceDN/>
        <w:bidi w:val="0"/>
        <w:adjustRightInd/>
        <w:snapToGrid/>
        <w:ind w:firstLine="562" w:firstLineChars="200"/>
        <w:textAlignment w:val="auto"/>
        <w:outlineLvl w:val="2"/>
        <w:rPr>
          <w:rFonts w:hint="eastAsia" w:ascii="仿宋" w:hAnsi="仿宋" w:eastAsia="仿宋" w:cs="仿宋"/>
          <w:b/>
          <w:bCs/>
          <w:sz w:val="28"/>
          <w:szCs w:val="28"/>
        </w:rPr>
      </w:pPr>
      <w:r>
        <w:rPr>
          <w:rFonts w:hint="eastAsia" w:ascii="仿宋" w:hAnsi="仿宋" w:eastAsia="仿宋" w:cs="仿宋"/>
          <w:b/>
          <w:bCs/>
          <w:sz w:val="28"/>
          <w:szCs w:val="28"/>
        </w:rPr>
        <w:t>（九）询价响应文件递交及签收</w:t>
      </w:r>
    </w:p>
    <w:p w14:paraId="0F86FADC">
      <w:pPr>
        <w:keepNext w:val="0"/>
        <w:keepLines/>
        <w:pageBreakBefore w:val="0"/>
        <w:widowControl/>
        <w:kinsoku/>
        <w:wordWrap w:val="0"/>
        <w:overflowPunct/>
        <w:topLinePunct w:val="0"/>
        <w:autoSpaceDE/>
        <w:autoSpaceDN/>
        <w:bidi w:val="0"/>
        <w:adjustRightInd/>
        <w:snapToGrid/>
        <w:ind w:firstLine="560" w:firstLineChars="200"/>
        <w:textAlignment w:val="auto"/>
        <w:outlineLvl w:val="3"/>
        <w:rPr>
          <w:rFonts w:hint="eastAsia" w:ascii="仿宋" w:hAnsi="仿宋" w:eastAsia="仿宋" w:cs="仿宋"/>
          <w:sz w:val="28"/>
          <w:szCs w:val="28"/>
        </w:rPr>
      </w:pPr>
      <w:r>
        <w:rPr>
          <w:rFonts w:hint="eastAsia" w:ascii="仿宋" w:hAnsi="仿宋" w:eastAsia="仿宋" w:cs="仿宋"/>
          <w:sz w:val="28"/>
          <w:szCs w:val="28"/>
        </w:rPr>
        <w:t>1.响应文件递交：</w:t>
      </w:r>
    </w:p>
    <w:p w14:paraId="2BA03C79">
      <w:pPr>
        <w:keepNext w:val="0"/>
        <w:keepLines/>
        <w:pageBreakBefore w:val="0"/>
        <w:widowControl/>
        <w:kinsoku/>
        <w:wordWrap w:val="0"/>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(1)供应商代表必须在提交响应文件截止时间前将响应文件递交。如因询价文件的修改推迟询价会议截止日期的，则按采购代理机构另行通知规定的时间递交；</w:t>
      </w:r>
    </w:p>
    <w:p w14:paraId="188A2B6B">
      <w:pPr>
        <w:keepNext w:val="0"/>
        <w:keepLines/>
        <w:pageBreakBefore w:val="0"/>
        <w:widowControl/>
        <w:kinsoku/>
        <w:wordWrap w:val="0"/>
        <w:overflowPunct/>
        <w:topLinePunct w:val="0"/>
        <w:autoSpaceDE/>
        <w:autoSpaceDN/>
        <w:bidi w:val="0"/>
        <w:adjustRightInd/>
        <w:snapToGrid/>
        <w:ind w:firstLine="560" w:firstLineChars="200"/>
        <w:textAlignment w:val="auto"/>
        <w:outlineLvl w:val="4"/>
        <w:rPr>
          <w:rFonts w:hint="eastAsia" w:ascii="仿宋" w:hAnsi="仿宋" w:eastAsia="仿宋" w:cs="仿宋"/>
          <w:sz w:val="28"/>
          <w:szCs w:val="28"/>
        </w:rPr>
      </w:pPr>
      <w:r>
        <w:rPr>
          <w:rFonts w:hint="eastAsia" w:ascii="仿宋" w:hAnsi="仿宋" w:eastAsia="仿宋" w:cs="仿宋"/>
          <w:sz w:val="28"/>
          <w:szCs w:val="28"/>
        </w:rPr>
        <w:t>(2)采购人将拒绝接收递交响应文件截止时间后送达的响应文件。</w:t>
      </w:r>
    </w:p>
    <w:p w14:paraId="586589C7">
      <w:pPr>
        <w:keepNext w:val="0"/>
        <w:keepLines/>
        <w:pageBreakBefore w:val="0"/>
        <w:widowControl/>
        <w:kinsoku/>
        <w:wordWrap w:val="0"/>
        <w:overflowPunct/>
        <w:topLinePunct w:val="0"/>
        <w:autoSpaceDE/>
        <w:autoSpaceDN/>
        <w:bidi w:val="0"/>
        <w:adjustRightInd/>
        <w:snapToGrid/>
        <w:ind w:firstLine="560" w:firstLineChars="200"/>
        <w:textAlignment w:val="auto"/>
        <w:outlineLvl w:val="3"/>
        <w:rPr>
          <w:rFonts w:hint="eastAsia" w:ascii="仿宋" w:hAnsi="仿宋" w:eastAsia="仿宋" w:cs="仿宋"/>
          <w:sz w:val="28"/>
          <w:szCs w:val="28"/>
        </w:rPr>
      </w:pPr>
      <w:r>
        <w:rPr>
          <w:rFonts w:hint="eastAsia" w:ascii="仿宋" w:hAnsi="仿宋" w:eastAsia="仿宋" w:cs="仿宋"/>
          <w:sz w:val="28"/>
          <w:szCs w:val="28"/>
        </w:rPr>
        <w:t>2.响应文件签收：</w:t>
      </w:r>
    </w:p>
    <w:p w14:paraId="44AC834D">
      <w:pPr>
        <w:keepNext w:val="0"/>
        <w:keepLines/>
        <w:pageBreakBefore w:val="0"/>
        <w:widowControl/>
        <w:kinsoku/>
        <w:wordWrap w:val="0"/>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(1)供应商在规定的时间内递交响应文件并签到；</w:t>
      </w:r>
    </w:p>
    <w:p w14:paraId="3FC6C0BF">
      <w:pPr>
        <w:keepNext w:val="0"/>
        <w:keepLines/>
        <w:pageBreakBefore w:val="0"/>
        <w:widowControl/>
        <w:kinsoku/>
        <w:wordWrap w:val="0"/>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(2)对供应商提交的响应文件在报价截止时间后不予退还。</w:t>
      </w:r>
    </w:p>
    <w:p w14:paraId="426B0EA6">
      <w:pPr>
        <w:keepNext w:val="0"/>
        <w:keepLines/>
        <w:pageBreakBefore w:val="0"/>
        <w:widowControl/>
        <w:kinsoku/>
        <w:wordWrap w:val="0"/>
        <w:overflowPunct/>
        <w:topLinePunct w:val="0"/>
        <w:autoSpaceDE/>
        <w:autoSpaceDN/>
        <w:bidi w:val="0"/>
        <w:adjustRightInd/>
        <w:snapToGrid/>
        <w:ind w:firstLine="562" w:firstLineChars="200"/>
        <w:textAlignment w:val="auto"/>
        <w:outlineLvl w:val="2"/>
        <w:rPr>
          <w:rFonts w:hint="eastAsia" w:ascii="仿宋" w:hAnsi="仿宋" w:eastAsia="仿宋" w:cs="仿宋"/>
          <w:b/>
          <w:bCs/>
          <w:sz w:val="28"/>
          <w:szCs w:val="28"/>
        </w:rPr>
      </w:pPr>
      <w:r>
        <w:rPr>
          <w:rFonts w:hint="eastAsia" w:ascii="仿宋" w:hAnsi="仿宋" w:eastAsia="仿宋" w:cs="仿宋"/>
          <w:b/>
          <w:bCs/>
          <w:sz w:val="28"/>
          <w:szCs w:val="28"/>
        </w:rPr>
        <w:t>（十）响应文件修改与撤回</w:t>
      </w:r>
    </w:p>
    <w:p w14:paraId="793E2B31">
      <w:pPr>
        <w:keepNext w:val="0"/>
        <w:keepLines/>
        <w:pageBreakBefore w:val="0"/>
        <w:widowControl/>
        <w:kinsoku/>
        <w:wordWrap w:val="0"/>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1.供应商在竞争性询价文件要求提交响应文件的截止时间前可以修改或者撤回己提交的响应文件；</w:t>
      </w:r>
    </w:p>
    <w:p w14:paraId="79AFDCB3">
      <w:pPr>
        <w:keepNext w:val="0"/>
        <w:keepLines/>
        <w:pageBreakBefore w:val="0"/>
        <w:widowControl/>
        <w:kinsoku/>
        <w:wordWrap w:val="0"/>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2.任何修改内容必须由供应商的法定代表人(单位负责人)或其授权代表签字，不得涂抹。经法定代表人(单位负责人)或其授权代表正式签署的修改文件组成响应文件的一部分。</w:t>
      </w:r>
    </w:p>
    <w:p w14:paraId="029BB730">
      <w:pPr>
        <w:keepNext w:val="0"/>
        <w:keepLines/>
        <w:pageBreakBefore w:val="0"/>
        <w:widowControl/>
        <w:kinsoku/>
        <w:wordWrap w:val="0"/>
        <w:overflowPunct/>
        <w:topLinePunct w:val="0"/>
        <w:autoSpaceDE/>
        <w:autoSpaceDN/>
        <w:bidi w:val="0"/>
        <w:adjustRightInd/>
        <w:snapToGrid/>
        <w:ind w:firstLine="560" w:firstLineChars="200"/>
        <w:textAlignment w:val="auto"/>
        <w:outlineLvl w:val="3"/>
        <w:rPr>
          <w:rFonts w:hint="eastAsia" w:ascii="仿宋" w:hAnsi="仿宋" w:eastAsia="仿宋" w:cs="仿宋"/>
          <w:sz w:val="28"/>
          <w:szCs w:val="28"/>
        </w:rPr>
      </w:pPr>
      <w:r>
        <w:rPr>
          <w:rFonts w:hint="eastAsia" w:ascii="仿宋" w:hAnsi="仿宋" w:eastAsia="仿宋" w:cs="仿宋"/>
          <w:sz w:val="28"/>
          <w:szCs w:val="28"/>
        </w:rPr>
        <w:t>3.询价活动有效期内不得撤回。</w:t>
      </w:r>
    </w:p>
    <w:p w14:paraId="7E8445E0">
      <w:pPr>
        <w:keepNext w:val="0"/>
        <w:keepLines/>
        <w:pageBreakBefore w:val="0"/>
        <w:widowControl/>
        <w:kinsoku/>
        <w:wordWrap w:val="0"/>
        <w:overflowPunct/>
        <w:topLinePunct w:val="0"/>
        <w:autoSpaceDE/>
        <w:autoSpaceDN/>
        <w:bidi w:val="0"/>
        <w:adjustRightInd/>
        <w:snapToGrid/>
        <w:ind w:firstLine="562" w:firstLineChars="200"/>
        <w:textAlignment w:val="auto"/>
        <w:outlineLvl w:val="2"/>
        <w:rPr>
          <w:rFonts w:hint="eastAsia" w:ascii="仿宋" w:hAnsi="仿宋" w:eastAsia="仿宋" w:cs="仿宋"/>
          <w:b/>
          <w:bCs/>
          <w:sz w:val="28"/>
          <w:szCs w:val="28"/>
        </w:rPr>
      </w:pPr>
      <w:r>
        <w:rPr>
          <w:rFonts w:hint="eastAsia" w:ascii="仿宋" w:hAnsi="仿宋" w:eastAsia="仿宋" w:cs="仿宋"/>
          <w:b/>
          <w:bCs/>
          <w:sz w:val="28"/>
          <w:szCs w:val="28"/>
        </w:rPr>
        <w:t>（十一）询价的步骤</w:t>
      </w:r>
    </w:p>
    <w:tbl>
      <w:tblPr>
        <w:tblStyle w:val="10"/>
        <w:tblW w:w="826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16"/>
        <w:gridCol w:w="2462"/>
        <w:gridCol w:w="4091"/>
      </w:tblGrid>
      <w:tr w14:paraId="1DF60F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1716" w:type="dxa"/>
            <w:vAlign w:val="center"/>
          </w:tcPr>
          <w:p w14:paraId="0C476417">
            <w:pPr>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rFonts w:hint="eastAsia" w:ascii="仿宋" w:hAnsi="仿宋" w:eastAsia="仿宋" w:cs="仿宋"/>
                <w:b/>
                <w:bCs/>
                <w:spacing w:val="11"/>
                <w:sz w:val="32"/>
                <w:szCs w:val="32"/>
              </w:rPr>
            </w:pPr>
            <w:r>
              <w:rPr>
                <w:rFonts w:hint="eastAsia" w:ascii="仿宋" w:hAnsi="仿宋" w:eastAsia="仿宋" w:cs="仿宋"/>
                <w:b/>
                <w:bCs/>
                <w:spacing w:val="11"/>
                <w:sz w:val="32"/>
                <w:szCs w:val="32"/>
              </w:rPr>
              <w:t>条款</w:t>
            </w:r>
          </w:p>
        </w:tc>
        <w:tc>
          <w:tcPr>
            <w:tcW w:w="2462" w:type="dxa"/>
            <w:vAlign w:val="center"/>
          </w:tcPr>
          <w:p w14:paraId="7E70BDD8">
            <w:pPr>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rFonts w:hint="eastAsia" w:ascii="仿宋" w:hAnsi="仿宋" w:eastAsia="仿宋" w:cs="仿宋"/>
                <w:b/>
                <w:bCs/>
                <w:spacing w:val="11"/>
                <w:sz w:val="32"/>
                <w:szCs w:val="32"/>
              </w:rPr>
            </w:pPr>
            <w:r>
              <w:rPr>
                <w:rFonts w:hint="eastAsia" w:ascii="仿宋" w:hAnsi="仿宋" w:eastAsia="仿宋" w:cs="仿宋"/>
                <w:b/>
                <w:bCs/>
                <w:spacing w:val="11"/>
                <w:sz w:val="32"/>
                <w:szCs w:val="32"/>
              </w:rPr>
              <w:t>评审因素</w:t>
            </w:r>
          </w:p>
        </w:tc>
        <w:tc>
          <w:tcPr>
            <w:tcW w:w="4091" w:type="dxa"/>
            <w:vAlign w:val="center"/>
          </w:tcPr>
          <w:p w14:paraId="7E66D83B">
            <w:pPr>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rFonts w:hint="eastAsia" w:ascii="仿宋" w:hAnsi="仿宋" w:eastAsia="仿宋" w:cs="仿宋"/>
                <w:b/>
                <w:bCs/>
                <w:spacing w:val="11"/>
                <w:sz w:val="32"/>
                <w:szCs w:val="32"/>
              </w:rPr>
            </w:pPr>
            <w:r>
              <w:rPr>
                <w:rFonts w:hint="eastAsia" w:ascii="仿宋" w:hAnsi="仿宋" w:eastAsia="仿宋" w:cs="仿宋"/>
                <w:b/>
                <w:bCs/>
                <w:spacing w:val="11"/>
                <w:sz w:val="32"/>
                <w:szCs w:val="32"/>
              </w:rPr>
              <w:t>评审标准</w:t>
            </w:r>
          </w:p>
        </w:tc>
      </w:tr>
      <w:tr w14:paraId="6E9E47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716" w:type="dxa"/>
            <w:vMerge w:val="restart"/>
            <w:tcBorders>
              <w:bottom w:val="nil"/>
            </w:tcBorders>
            <w:vAlign w:val="center"/>
          </w:tcPr>
          <w:p w14:paraId="39F38698">
            <w:pPr>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rFonts w:hint="eastAsia" w:ascii="仿宋" w:hAnsi="仿宋" w:eastAsia="仿宋" w:cs="仿宋"/>
                <w:spacing w:val="11"/>
                <w:sz w:val="28"/>
                <w:szCs w:val="28"/>
              </w:rPr>
            </w:pPr>
            <w:r>
              <w:rPr>
                <w:rFonts w:hint="eastAsia" w:ascii="仿宋" w:hAnsi="仿宋" w:eastAsia="仿宋" w:cs="仿宋"/>
                <w:spacing w:val="11"/>
                <w:sz w:val="28"/>
                <w:szCs w:val="28"/>
              </w:rPr>
              <w:t>形式性评审</w:t>
            </w:r>
          </w:p>
        </w:tc>
        <w:tc>
          <w:tcPr>
            <w:tcW w:w="2462" w:type="dxa"/>
            <w:vAlign w:val="center"/>
          </w:tcPr>
          <w:p w14:paraId="5E0A0461">
            <w:pPr>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rFonts w:hint="eastAsia" w:ascii="仿宋" w:hAnsi="仿宋" w:eastAsia="仿宋" w:cs="仿宋"/>
                <w:spacing w:val="11"/>
                <w:sz w:val="28"/>
                <w:szCs w:val="28"/>
              </w:rPr>
            </w:pPr>
            <w:r>
              <w:rPr>
                <w:rFonts w:hint="eastAsia" w:ascii="仿宋" w:hAnsi="仿宋" w:eastAsia="仿宋" w:cs="仿宋"/>
                <w:spacing w:val="11"/>
                <w:sz w:val="28"/>
                <w:szCs w:val="28"/>
              </w:rPr>
              <w:t>响应人名称</w:t>
            </w:r>
          </w:p>
        </w:tc>
        <w:tc>
          <w:tcPr>
            <w:tcW w:w="4091" w:type="dxa"/>
            <w:vAlign w:val="center"/>
          </w:tcPr>
          <w:p w14:paraId="629EB6EC">
            <w:pPr>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rFonts w:hint="eastAsia" w:ascii="仿宋" w:hAnsi="仿宋" w:eastAsia="仿宋" w:cs="仿宋"/>
                <w:spacing w:val="11"/>
                <w:sz w:val="28"/>
                <w:szCs w:val="28"/>
              </w:rPr>
            </w:pPr>
            <w:r>
              <w:rPr>
                <w:rFonts w:hint="eastAsia" w:ascii="仿宋" w:hAnsi="仿宋" w:eastAsia="仿宋" w:cs="仿宋"/>
                <w:spacing w:val="11"/>
                <w:sz w:val="28"/>
                <w:szCs w:val="28"/>
              </w:rPr>
              <w:t>与营业执照名称一致</w:t>
            </w:r>
          </w:p>
        </w:tc>
      </w:tr>
      <w:tr w14:paraId="6E49BC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1716" w:type="dxa"/>
            <w:vMerge w:val="continue"/>
            <w:tcBorders>
              <w:top w:val="nil"/>
              <w:bottom w:val="nil"/>
            </w:tcBorders>
            <w:vAlign w:val="center"/>
          </w:tcPr>
          <w:p w14:paraId="1E6B5E4F">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604" w:firstLineChars="200"/>
              <w:jc w:val="center"/>
              <w:textAlignment w:val="baseline"/>
              <w:rPr>
                <w:rFonts w:hint="eastAsia" w:ascii="仿宋" w:hAnsi="仿宋" w:eastAsia="仿宋" w:cs="仿宋"/>
                <w:spacing w:val="11"/>
                <w:sz w:val="28"/>
                <w:szCs w:val="28"/>
              </w:rPr>
            </w:pPr>
          </w:p>
        </w:tc>
        <w:tc>
          <w:tcPr>
            <w:tcW w:w="2462" w:type="dxa"/>
            <w:vAlign w:val="center"/>
          </w:tcPr>
          <w:p w14:paraId="3075A2F1">
            <w:pPr>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rFonts w:hint="eastAsia" w:ascii="仿宋" w:hAnsi="仿宋" w:eastAsia="仿宋" w:cs="仿宋"/>
                <w:spacing w:val="11"/>
                <w:sz w:val="28"/>
                <w:szCs w:val="28"/>
              </w:rPr>
            </w:pPr>
            <w:r>
              <w:rPr>
                <w:rFonts w:hint="eastAsia" w:ascii="仿宋" w:hAnsi="仿宋" w:eastAsia="仿宋" w:cs="仿宋"/>
                <w:spacing w:val="11"/>
                <w:sz w:val="28"/>
                <w:szCs w:val="28"/>
              </w:rPr>
              <w:t>响应文件格式</w:t>
            </w:r>
          </w:p>
        </w:tc>
        <w:tc>
          <w:tcPr>
            <w:tcW w:w="4091" w:type="dxa"/>
            <w:vAlign w:val="center"/>
          </w:tcPr>
          <w:p w14:paraId="3ED1D188">
            <w:pPr>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rFonts w:hint="eastAsia" w:ascii="仿宋" w:hAnsi="仿宋" w:eastAsia="仿宋" w:cs="仿宋"/>
                <w:spacing w:val="11"/>
                <w:sz w:val="28"/>
                <w:szCs w:val="28"/>
              </w:rPr>
            </w:pPr>
            <w:r>
              <w:rPr>
                <w:rFonts w:hint="eastAsia" w:ascii="仿宋" w:hAnsi="仿宋" w:eastAsia="仿宋" w:cs="仿宋"/>
                <w:spacing w:val="11"/>
                <w:sz w:val="28"/>
                <w:szCs w:val="28"/>
              </w:rPr>
              <w:t>符合</w:t>
            </w:r>
            <w:r>
              <w:rPr>
                <w:rFonts w:hint="eastAsia" w:ascii="仿宋" w:hAnsi="仿宋" w:eastAsia="仿宋" w:cs="仿宋"/>
                <w:spacing w:val="11"/>
                <w:sz w:val="28"/>
                <w:szCs w:val="28"/>
                <w:lang w:val="en-US" w:eastAsia="zh-CN"/>
              </w:rPr>
              <w:t>询价</w:t>
            </w:r>
            <w:r>
              <w:rPr>
                <w:rFonts w:hint="eastAsia" w:ascii="仿宋" w:hAnsi="仿宋" w:eastAsia="仿宋" w:cs="仿宋"/>
                <w:spacing w:val="11"/>
                <w:sz w:val="28"/>
                <w:szCs w:val="28"/>
              </w:rPr>
              <w:t>文件要求</w:t>
            </w:r>
          </w:p>
        </w:tc>
      </w:tr>
      <w:tr w14:paraId="7D7112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1716" w:type="dxa"/>
            <w:vMerge w:val="continue"/>
            <w:tcBorders>
              <w:top w:val="nil"/>
            </w:tcBorders>
            <w:vAlign w:val="center"/>
          </w:tcPr>
          <w:p w14:paraId="7E2F642F">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604" w:firstLineChars="200"/>
              <w:jc w:val="center"/>
              <w:textAlignment w:val="baseline"/>
              <w:rPr>
                <w:rFonts w:hint="eastAsia" w:ascii="仿宋" w:hAnsi="仿宋" w:eastAsia="仿宋" w:cs="仿宋"/>
                <w:spacing w:val="11"/>
                <w:sz w:val="28"/>
                <w:szCs w:val="28"/>
              </w:rPr>
            </w:pPr>
          </w:p>
        </w:tc>
        <w:tc>
          <w:tcPr>
            <w:tcW w:w="2462" w:type="dxa"/>
            <w:vAlign w:val="center"/>
          </w:tcPr>
          <w:p w14:paraId="2F84DAFC">
            <w:pPr>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rFonts w:hint="eastAsia" w:ascii="仿宋" w:hAnsi="仿宋" w:eastAsia="仿宋" w:cs="仿宋"/>
                <w:spacing w:val="11"/>
                <w:sz w:val="28"/>
                <w:szCs w:val="28"/>
              </w:rPr>
            </w:pPr>
            <w:r>
              <w:rPr>
                <w:rFonts w:hint="eastAsia" w:ascii="仿宋" w:hAnsi="仿宋" w:eastAsia="仿宋" w:cs="仿宋"/>
                <w:spacing w:val="11"/>
                <w:sz w:val="28"/>
                <w:szCs w:val="28"/>
                <w:lang w:val="en-US" w:eastAsia="zh-CN"/>
              </w:rPr>
              <w:t>投标</w:t>
            </w:r>
            <w:r>
              <w:rPr>
                <w:rFonts w:hint="eastAsia" w:ascii="仿宋" w:hAnsi="仿宋" w:eastAsia="仿宋" w:cs="仿宋"/>
                <w:spacing w:val="11"/>
                <w:sz w:val="28"/>
                <w:szCs w:val="28"/>
              </w:rPr>
              <w:t>报价</w:t>
            </w:r>
          </w:p>
        </w:tc>
        <w:tc>
          <w:tcPr>
            <w:tcW w:w="4091" w:type="dxa"/>
            <w:vAlign w:val="center"/>
          </w:tcPr>
          <w:p w14:paraId="0D2978E8">
            <w:pPr>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rFonts w:hint="eastAsia" w:ascii="仿宋" w:hAnsi="仿宋" w:eastAsia="仿宋" w:cs="仿宋"/>
                <w:spacing w:val="11"/>
                <w:sz w:val="28"/>
                <w:szCs w:val="28"/>
              </w:rPr>
            </w:pPr>
            <w:r>
              <w:rPr>
                <w:rFonts w:hint="eastAsia" w:ascii="仿宋" w:hAnsi="仿宋" w:eastAsia="仿宋" w:cs="仿宋"/>
                <w:spacing w:val="11"/>
                <w:sz w:val="28"/>
                <w:szCs w:val="28"/>
              </w:rPr>
              <w:t>只能有一个有效报价</w:t>
            </w:r>
          </w:p>
        </w:tc>
      </w:tr>
      <w:tr w14:paraId="7EA32D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716" w:type="dxa"/>
            <w:vAlign w:val="center"/>
          </w:tcPr>
          <w:p w14:paraId="5DA97E3E">
            <w:pPr>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rFonts w:hint="eastAsia" w:ascii="仿宋" w:hAnsi="仿宋" w:eastAsia="仿宋" w:cs="仿宋"/>
                <w:sz w:val="28"/>
                <w:szCs w:val="28"/>
              </w:rPr>
            </w:pPr>
            <w:r>
              <w:rPr>
                <w:rFonts w:hint="eastAsia" w:ascii="仿宋" w:hAnsi="仿宋" w:eastAsia="仿宋" w:cs="仿宋"/>
                <w:spacing w:val="6"/>
                <w:sz w:val="28"/>
                <w:szCs w:val="28"/>
              </w:rPr>
              <w:t>资格性评审</w:t>
            </w:r>
          </w:p>
        </w:tc>
        <w:tc>
          <w:tcPr>
            <w:tcW w:w="6553" w:type="dxa"/>
            <w:gridSpan w:val="2"/>
            <w:vAlign w:val="center"/>
          </w:tcPr>
          <w:p w14:paraId="2F2B68EC">
            <w:pPr>
              <w:keepNext w:val="0"/>
              <w:keepLines w:val="0"/>
              <w:pageBreakBefore w:val="0"/>
              <w:widowControl/>
              <w:numPr>
                <w:ilvl w:val="0"/>
                <w:numId w:val="0"/>
              </w:numPr>
              <w:kinsoku/>
              <w:wordWrap w:val="0"/>
              <w:overflowPunct/>
              <w:topLinePunct/>
              <w:autoSpaceDE w:val="0"/>
              <w:autoSpaceDN w:val="0"/>
              <w:bidi w:val="0"/>
              <w:adjustRightInd w:val="0"/>
              <w:snapToGrid w:val="0"/>
              <w:spacing w:line="240" w:lineRule="auto"/>
              <w:ind w:right="0" w:rightChars="0" w:firstLine="592" w:firstLineChars="200"/>
              <w:jc w:val="both"/>
              <w:textAlignment w:val="baseline"/>
              <w:rPr>
                <w:rFonts w:hint="eastAsia" w:ascii="仿宋" w:hAnsi="仿宋" w:eastAsia="仿宋" w:cs="仿宋"/>
                <w:sz w:val="28"/>
                <w:szCs w:val="28"/>
              </w:rPr>
            </w:pPr>
            <w:r>
              <w:rPr>
                <w:rFonts w:hint="eastAsia" w:ascii="仿宋" w:hAnsi="仿宋" w:eastAsia="仿宋" w:cs="仿宋"/>
                <w:spacing w:val="8"/>
                <w:sz w:val="28"/>
                <w:szCs w:val="28"/>
                <w:lang w:val="en-US" w:eastAsia="zh-CN"/>
              </w:rPr>
              <w:t>1、</w:t>
            </w:r>
            <w:r>
              <w:rPr>
                <w:rFonts w:hint="eastAsia" w:ascii="仿宋" w:hAnsi="仿宋" w:eastAsia="仿宋" w:cs="仿宋"/>
                <w:spacing w:val="8"/>
                <w:sz w:val="28"/>
                <w:szCs w:val="28"/>
              </w:rPr>
              <w:t>符合中华人民共和国政府采购法第二十二条规定；</w:t>
            </w:r>
          </w:p>
          <w:p w14:paraId="71D32812">
            <w:pPr>
              <w:keepNext w:val="0"/>
              <w:keepLines w:val="0"/>
              <w:pageBreakBefore w:val="0"/>
              <w:widowControl/>
              <w:numPr>
                <w:ilvl w:val="0"/>
                <w:numId w:val="0"/>
              </w:numPr>
              <w:tabs>
                <w:tab w:val="left" w:pos="240"/>
              </w:tabs>
              <w:kinsoku/>
              <w:wordWrap w:val="0"/>
              <w:overflowPunct/>
              <w:topLinePunct/>
              <w:autoSpaceDE w:val="0"/>
              <w:autoSpaceDN w:val="0"/>
              <w:bidi w:val="0"/>
              <w:adjustRightInd w:val="0"/>
              <w:snapToGrid w:val="0"/>
              <w:spacing w:line="240" w:lineRule="auto"/>
              <w:ind w:right="0" w:rightChars="0" w:firstLine="616" w:firstLineChars="200"/>
              <w:jc w:val="both"/>
              <w:textAlignment w:val="baseline"/>
              <w:rPr>
                <w:rFonts w:hint="eastAsia" w:ascii="仿宋" w:hAnsi="仿宋" w:eastAsia="仿宋" w:cs="仿宋"/>
                <w:spacing w:val="13"/>
                <w:sz w:val="28"/>
                <w:szCs w:val="28"/>
              </w:rPr>
            </w:pPr>
            <w:r>
              <w:rPr>
                <w:rFonts w:hint="eastAsia" w:ascii="仿宋" w:hAnsi="仿宋" w:eastAsia="仿宋" w:cs="仿宋"/>
                <w:spacing w:val="14"/>
                <w:sz w:val="28"/>
                <w:szCs w:val="28"/>
                <w:lang w:val="en-US" w:eastAsia="zh-CN"/>
              </w:rPr>
              <w:t>2、</w:t>
            </w:r>
            <w:r>
              <w:rPr>
                <w:rFonts w:hint="eastAsia" w:ascii="仿宋" w:hAnsi="仿宋" w:eastAsia="仿宋" w:cs="仿宋"/>
                <w:spacing w:val="14"/>
                <w:sz w:val="28"/>
                <w:szCs w:val="28"/>
              </w:rPr>
              <w:t>响应人应当通过“信用中国”网站</w:t>
            </w:r>
            <w:r>
              <w:rPr>
                <w:rFonts w:hint="eastAsia" w:ascii="仿宋" w:hAnsi="仿宋" w:eastAsia="仿宋" w:cs="仿宋"/>
                <w:spacing w:val="7"/>
                <w:sz w:val="28"/>
                <w:szCs w:val="28"/>
              </w:rPr>
              <w:t>(</w:t>
            </w:r>
            <w:r>
              <w:rPr>
                <w:rFonts w:hint="eastAsia" w:ascii="仿宋" w:hAnsi="仿宋" w:eastAsia="仿宋" w:cs="仿宋"/>
                <w:sz w:val="28"/>
                <w:szCs w:val="28"/>
              </w:rPr>
              <w:t>www</w:t>
            </w:r>
            <w:r>
              <w:rPr>
                <w:rFonts w:hint="eastAsia" w:ascii="仿宋" w:hAnsi="仿宋" w:eastAsia="仿宋" w:cs="仿宋"/>
                <w:spacing w:val="7"/>
                <w:sz w:val="28"/>
                <w:szCs w:val="28"/>
              </w:rPr>
              <w:t>.</w:t>
            </w:r>
            <w:r>
              <w:rPr>
                <w:rFonts w:hint="eastAsia" w:ascii="仿宋" w:hAnsi="仿宋" w:eastAsia="仿宋" w:cs="仿宋"/>
                <w:sz w:val="28"/>
                <w:szCs w:val="28"/>
              </w:rPr>
              <w:t>creditchina</w:t>
            </w:r>
            <w:r>
              <w:rPr>
                <w:rFonts w:hint="eastAsia" w:ascii="仿宋" w:hAnsi="仿宋" w:eastAsia="仿宋" w:cs="仿宋"/>
                <w:spacing w:val="7"/>
                <w:sz w:val="28"/>
                <w:szCs w:val="28"/>
              </w:rPr>
              <w:t>.</w:t>
            </w:r>
            <w:r>
              <w:rPr>
                <w:rFonts w:hint="eastAsia" w:ascii="仿宋" w:hAnsi="仿宋" w:eastAsia="仿宋" w:cs="仿宋"/>
                <w:sz w:val="28"/>
                <w:szCs w:val="28"/>
              </w:rPr>
              <w:t>gov</w:t>
            </w:r>
            <w:r>
              <w:rPr>
                <w:rFonts w:hint="eastAsia" w:ascii="仿宋" w:hAnsi="仿宋" w:eastAsia="仿宋" w:cs="仿宋"/>
                <w:spacing w:val="7"/>
                <w:sz w:val="28"/>
                <w:szCs w:val="28"/>
              </w:rPr>
              <w:t>.</w:t>
            </w:r>
            <w:r>
              <w:rPr>
                <w:rFonts w:hint="eastAsia" w:ascii="仿宋" w:hAnsi="仿宋" w:eastAsia="仿宋" w:cs="仿宋"/>
                <w:sz w:val="28"/>
                <w:szCs w:val="28"/>
              </w:rPr>
              <w:t>cn</w:t>
            </w:r>
            <w:r>
              <w:rPr>
                <w:rFonts w:hint="eastAsia" w:ascii="仿宋" w:hAnsi="仿宋" w:eastAsia="仿宋" w:cs="仿宋"/>
                <w:spacing w:val="7"/>
                <w:sz w:val="28"/>
                <w:szCs w:val="28"/>
              </w:rPr>
              <w:t>)的“失信被执行人查询”</w:t>
            </w:r>
            <w:r>
              <w:rPr>
                <w:rFonts w:hint="eastAsia" w:ascii="仿宋" w:hAnsi="仿宋" w:eastAsia="仿宋" w:cs="仿宋"/>
                <w:spacing w:val="7"/>
                <w:sz w:val="28"/>
                <w:szCs w:val="28"/>
                <w:lang w:eastAsia="zh-CN"/>
              </w:rPr>
              <w:t>、</w:t>
            </w:r>
            <w:r>
              <w:rPr>
                <w:rFonts w:hint="eastAsia" w:ascii="仿宋" w:hAnsi="仿宋" w:eastAsia="仿宋" w:cs="仿宋"/>
                <w:spacing w:val="7"/>
                <w:sz w:val="28"/>
                <w:szCs w:val="28"/>
              </w:rPr>
              <w:t>“</w:t>
            </w:r>
            <w:r>
              <w:rPr>
                <w:rFonts w:hint="eastAsia" w:ascii="仿宋" w:hAnsi="仿宋" w:eastAsia="仿宋" w:cs="仿宋"/>
                <w:spacing w:val="5"/>
                <w:sz w:val="28"/>
                <w:szCs w:val="28"/>
              </w:rPr>
              <w:t>重</w:t>
            </w:r>
            <w:r>
              <w:rPr>
                <w:rFonts w:hint="eastAsia" w:ascii="仿宋" w:hAnsi="仿宋" w:eastAsia="仿宋" w:cs="仿宋"/>
                <w:spacing w:val="16"/>
                <w:sz w:val="28"/>
                <w:szCs w:val="28"/>
              </w:rPr>
              <w:t>大</w:t>
            </w:r>
            <w:r>
              <w:rPr>
                <w:rFonts w:hint="eastAsia" w:ascii="仿宋" w:hAnsi="仿宋" w:eastAsia="仿宋" w:cs="仿宋"/>
                <w:spacing w:val="13"/>
                <w:sz w:val="28"/>
                <w:szCs w:val="28"/>
              </w:rPr>
              <w:t>税</w:t>
            </w:r>
            <w:r>
              <w:rPr>
                <w:rFonts w:hint="eastAsia" w:ascii="仿宋" w:hAnsi="仿宋" w:eastAsia="仿宋" w:cs="仿宋"/>
                <w:spacing w:val="8"/>
                <w:sz w:val="28"/>
                <w:szCs w:val="28"/>
              </w:rPr>
              <w:t>收违法案件查询”</w:t>
            </w:r>
            <w:r>
              <w:rPr>
                <w:rFonts w:hint="eastAsia" w:ascii="仿宋" w:hAnsi="仿宋" w:eastAsia="仿宋" w:cs="仿宋"/>
                <w:spacing w:val="8"/>
                <w:sz w:val="28"/>
                <w:szCs w:val="28"/>
                <w:lang w:eastAsia="zh-CN"/>
              </w:rPr>
              <w:t>、</w:t>
            </w:r>
            <w:r>
              <w:rPr>
                <w:rFonts w:hint="eastAsia" w:ascii="仿宋" w:hAnsi="仿宋" w:eastAsia="仿宋" w:cs="仿宋"/>
                <w:spacing w:val="8"/>
                <w:sz w:val="28"/>
                <w:szCs w:val="28"/>
              </w:rPr>
              <w:t>“政府采购严重违法失信名单”</w:t>
            </w:r>
            <w:r>
              <w:rPr>
                <w:rFonts w:hint="eastAsia" w:ascii="仿宋" w:hAnsi="仿宋" w:eastAsia="仿宋" w:cs="仿宋"/>
                <w:spacing w:val="20"/>
                <w:sz w:val="28"/>
                <w:szCs w:val="28"/>
              </w:rPr>
              <w:t>和</w:t>
            </w:r>
            <w:r>
              <w:rPr>
                <w:rFonts w:hint="eastAsia" w:ascii="仿宋" w:hAnsi="仿宋" w:eastAsia="仿宋" w:cs="仿宋"/>
                <w:spacing w:val="15"/>
                <w:sz w:val="28"/>
                <w:szCs w:val="28"/>
              </w:rPr>
              <w:t>“</w:t>
            </w:r>
            <w:r>
              <w:rPr>
                <w:rFonts w:hint="eastAsia" w:ascii="仿宋" w:hAnsi="仿宋" w:eastAsia="仿宋" w:cs="仿宋"/>
                <w:spacing w:val="10"/>
                <w:sz w:val="28"/>
                <w:szCs w:val="28"/>
              </w:rPr>
              <w:t xml:space="preserve">中国政府采购网( </w:t>
            </w:r>
            <w:r>
              <w:rPr>
                <w:rFonts w:hint="eastAsia" w:ascii="仿宋" w:hAnsi="仿宋" w:eastAsia="仿宋" w:cs="仿宋"/>
                <w:sz w:val="28"/>
                <w:szCs w:val="28"/>
              </w:rPr>
              <w:t>www</w:t>
            </w:r>
            <w:r>
              <w:rPr>
                <w:rFonts w:hint="eastAsia" w:ascii="仿宋" w:hAnsi="仿宋" w:eastAsia="仿宋" w:cs="仿宋"/>
                <w:spacing w:val="10"/>
                <w:sz w:val="28"/>
                <w:szCs w:val="28"/>
              </w:rPr>
              <w:t>.</w:t>
            </w:r>
            <w:r>
              <w:rPr>
                <w:rFonts w:hint="eastAsia" w:ascii="仿宋" w:hAnsi="仿宋" w:eastAsia="仿宋" w:cs="仿宋"/>
                <w:sz w:val="28"/>
                <w:szCs w:val="28"/>
              </w:rPr>
              <w:t>ccgp</w:t>
            </w:r>
            <w:r>
              <w:rPr>
                <w:rFonts w:hint="eastAsia" w:ascii="仿宋" w:hAnsi="仿宋" w:eastAsia="仿宋" w:cs="仿宋"/>
                <w:spacing w:val="10"/>
                <w:sz w:val="28"/>
                <w:szCs w:val="28"/>
              </w:rPr>
              <w:t>.</w:t>
            </w:r>
            <w:r>
              <w:rPr>
                <w:rFonts w:hint="eastAsia" w:ascii="仿宋" w:hAnsi="仿宋" w:eastAsia="仿宋" w:cs="仿宋"/>
                <w:sz w:val="28"/>
                <w:szCs w:val="28"/>
              </w:rPr>
              <w:t>gov</w:t>
            </w:r>
            <w:r>
              <w:rPr>
                <w:rFonts w:hint="eastAsia" w:ascii="仿宋" w:hAnsi="仿宋" w:eastAsia="仿宋" w:cs="仿宋"/>
                <w:spacing w:val="10"/>
                <w:sz w:val="28"/>
                <w:szCs w:val="28"/>
              </w:rPr>
              <w:t>.</w:t>
            </w:r>
            <w:r>
              <w:rPr>
                <w:rFonts w:hint="eastAsia" w:ascii="仿宋" w:hAnsi="仿宋" w:eastAsia="仿宋" w:cs="仿宋"/>
                <w:sz w:val="28"/>
                <w:szCs w:val="28"/>
              </w:rPr>
              <w:t>cn</w:t>
            </w:r>
            <w:r>
              <w:rPr>
                <w:rFonts w:hint="eastAsia" w:ascii="仿宋" w:hAnsi="仿宋" w:eastAsia="仿宋" w:cs="仿宋"/>
                <w:spacing w:val="10"/>
                <w:sz w:val="28"/>
                <w:szCs w:val="28"/>
              </w:rPr>
              <w:t xml:space="preserve"> )”的“政府采购</w:t>
            </w:r>
            <w:r>
              <w:rPr>
                <w:rFonts w:hint="eastAsia" w:ascii="仿宋" w:hAnsi="仿宋" w:eastAsia="仿宋" w:cs="仿宋"/>
                <w:spacing w:val="35"/>
                <w:sz w:val="28"/>
                <w:szCs w:val="28"/>
              </w:rPr>
              <w:t>严</w:t>
            </w:r>
            <w:r>
              <w:rPr>
                <w:rFonts w:hint="eastAsia" w:ascii="仿宋" w:hAnsi="仿宋" w:eastAsia="仿宋" w:cs="仿宋"/>
                <w:spacing w:val="18"/>
                <w:sz w:val="28"/>
                <w:szCs w:val="28"/>
              </w:rPr>
              <w:t>重违法失信行为记录名单”中查询其信用记录，需在响</w:t>
            </w:r>
            <w:r>
              <w:rPr>
                <w:rFonts w:hint="eastAsia" w:ascii="仿宋" w:hAnsi="仿宋" w:eastAsia="仿宋" w:cs="仿宋"/>
                <w:spacing w:val="13"/>
                <w:sz w:val="28"/>
                <w:szCs w:val="28"/>
              </w:rPr>
              <w:t>应文件中提供相应网页截图并加盖响应人公章</w:t>
            </w:r>
            <w:r>
              <w:rPr>
                <w:rFonts w:hint="eastAsia" w:ascii="仿宋" w:hAnsi="仿宋" w:eastAsia="仿宋" w:cs="仿宋"/>
                <w:spacing w:val="13"/>
                <w:sz w:val="28"/>
                <w:szCs w:val="28"/>
                <w:lang w:eastAsia="zh-CN"/>
              </w:rPr>
              <w:t>；</w:t>
            </w:r>
            <w:r>
              <w:rPr>
                <w:rFonts w:hint="eastAsia" w:ascii="仿宋" w:hAnsi="仿宋" w:eastAsia="仿宋" w:cs="仿宋"/>
                <w:spacing w:val="13"/>
                <w:sz w:val="28"/>
                <w:szCs w:val="28"/>
              </w:rPr>
              <w:t>(查询时间要求：需在本公告发布日期之后)</w:t>
            </w:r>
          </w:p>
          <w:p w14:paraId="2AED3E7D">
            <w:pPr>
              <w:keepNext w:val="0"/>
              <w:keepLines w:val="0"/>
              <w:pageBreakBefore w:val="0"/>
              <w:widowControl/>
              <w:numPr>
                <w:ilvl w:val="0"/>
                <w:numId w:val="0"/>
              </w:numPr>
              <w:tabs>
                <w:tab w:val="left" w:pos="240"/>
              </w:tabs>
              <w:kinsoku/>
              <w:wordWrap w:val="0"/>
              <w:overflowPunct/>
              <w:topLinePunct/>
              <w:autoSpaceDE w:val="0"/>
              <w:autoSpaceDN w:val="0"/>
              <w:bidi w:val="0"/>
              <w:adjustRightInd w:val="0"/>
              <w:snapToGrid w:val="0"/>
              <w:spacing w:line="240" w:lineRule="auto"/>
              <w:ind w:right="0" w:rightChars="0" w:firstLine="612" w:firstLineChars="200"/>
              <w:jc w:val="both"/>
              <w:textAlignment w:val="baseline"/>
              <w:rPr>
                <w:rFonts w:hint="eastAsia" w:ascii="仿宋" w:hAnsi="仿宋" w:eastAsia="仿宋" w:cs="仿宋"/>
                <w:spacing w:val="13"/>
                <w:sz w:val="28"/>
                <w:szCs w:val="28"/>
              </w:rPr>
            </w:pPr>
            <w:r>
              <w:rPr>
                <w:rFonts w:hint="eastAsia" w:ascii="仿宋" w:hAnsi="仿宋" w:eastAsia="仿宋" w:cs="仿宋"/>
                <w:spacing w:val="13"/>
                <w:sz w:val="28"/>
                <w:szCs w:val="28"/>
                <w:lang w:val="en-US" w:eastAsia="zh-CN"/>
              </w:rPr>
              <w:t>3、本项目的特定资格要求</w:t>
            </w:r>
          </w:p>
          <w:p w14:paraId="65D2B929">
            <w:pPr>
              <w:keepNext w:val="0"/>
              <w:keepLines w:val="0"/>
              <w:pageBreakBefore w:val="0"/>
              <w:widowControl/>
              <w:numPr>
                <w:ilvl w:val="0"/>
                <w:numId w:val="4"/>
              </w:numPr>
              <w:tabs>
                <w:tab w:val="left" w:pos="240"/>
              </w:tabs>
              <w:kinsoku/>
              <w:wordWrap w:val="0"/>
              <w:overflowPunct/>
              <w:topLinePunct/>
              <w:autoSpaceDE w:val="0"/>
              <w:autoSpaceDN w:val="0"/>
              <w:bidi w:val="0"/>
              <w:adjustRightInd w:val="0"/>
              <w:snapToGrid w:val="0"/>
              <w:spacing w:line="240" w:lineRule="auto"/>
              <w:ind w:left="0" w:leftChars="0" w:right="0" w:firstLine="612" w:firstLineChars="200"/>
              <w:jc w:val="both"/>
              <w:textAlignment w:val="baseline"/>
              <w:rPr>
                <w:rFonts w:hint="eastAsia" w:ascii="仿宋" w:hAnsi="仿宋" w:eastAsia="仿宋" w:cs="仿宋"/>
                <w:spacing w:val="13"/>
                <w:sz w:val="28"/>
                <w:szCs w:val="28"/>
              </w:rPr>
            </w:pPr>
            <w:r>
              <w:rPr>
                <w:rFonts w:hint="eastAsia" w:ascii="仿宋" w:hAnsi="仿宋" w:eastAsia="仿宋" w:cs="仿宋"/>
                <w:spacing w:val="13"/>
                <w:sz w:val="28"/>
                <w:szCs w:val="28"/>
              </w:rPr>
              <w:t>供应商具有独立承担民事责任的能力，具备有效的营业执照、组织机构代码证、税务登记证或三证合一的营业执照；</w:t>
            </w:r>
          </w:p>
          <w:p w14:paraId="2AAB2F25">
            <w:pPr>
              <w:keepNext w:val="0"/>
              <w:keepLines w:val="0"/>
              <w:pageBreakBefore w:val="0"/>
              <w:widowControl/>
              <w:numPr>
                <w:ilvl w:val="0"/>
                <w:numId w:val="4"/>
              </w:numPr>
              <w:tabs>
                <w:tab w:val="left" w:pos="240"/>
              </w:tabs>
              <w:kinsoku/>
              <w:wordWrap w:val="0"/>
              <w:overflowPunct/>
              <w:topLinePunct/>
              <w:autoSpaceDE w:val="0"/>
              <w:autoSpaceDN w:val="0"/>
              <w:bidi w:val="0"/>
              <w:adjustRightInd w:val="0"/>
              <w:snapToGrid w:val="0"/>
              <w:spacing w:line="240" w:lineRule="auto"/>
              <w:ind w:left="0" w:leftChars="0" w:right="0" w:firstLine="612" w:firstLineChars="200"/>
              <w:jc w:val="both"/>
              <w:textAlignment w:val="baseline"/>
              <w:rPr>
                <w:rFonts w:hint="eastAsia" w:ascii="仿宋" w:hAnsi="仿宋" w:eastAsia="仿宋" w:cs="仿宋"/>
                <w:spacing w:val="13"/>
                <w:sz w:val="28"/>
                <w:szCs w:val="28"/>
              </w:rPr>
            </w:pPr>
            <w:r>
              <w:rPr>
                <w:rFonts w:hint="eastAsia" w:ascii="仿宋" w:hAnsi="仿宋" w:eastAsia="仿宋" w:cs="仿宋"/>
                <w:spacing w:val="13"/>
                <w:sz w:val="28"/>
                <w:szCs w:val="28"/>
              </w:rPr>
              <w:t>供应商具有良好的商业信誉和健全的财务会计制度；</w:t>
            </w:r>
          </w:p>
          <w:p w14:paraId="6153696F">
            <w:pPr>
              <w:keepNext w:val="0"/>
              <w:keepLines w:val="0"/>
              <w:pageBreakBefore w:val="0"/>
              <w:widowControl/>
              <w:numPr>
                <w:ilvl w:val="0"/>
                <w:numId w:val="4"/>
              </w:numPr>
              <w:tabs>
                <w:tab w:val="left" w:pos="240"/>
              </w:tabs>
              <w:kinsoku/>
              <w:wordWrap w:val="0"/>
              <w:overflowPunct/>
              <w:topLinePunct/>
              <w:autoSpaceDE w:val="0"/>
              <w:autoSpaceDN w:val="0"/>
              <w:bidi w:val="0"/>
              <w:adjustRightInd w:val="0"/>
              <w:snapToGrid w:val="0"/>
              <w:spacing w:line="240" w:lineRule="auto"/>
              <w:ind w:left="0" w:leftChars="0" w:right="0" w:firstLine="612" w:firstLineChars="200"/>
              <w:jc w:val="both"/>
              <w:textAlignment w:val="baseline"/>
              <w:rPr>
                <w:rFonts w:hint="eastAsia" w:ascii="仿宋" w:hAnsi="仿宋" w:eastAsia="仿宋" w:cs="仿宋"/>
                <w:spacing w:val="13"/>
                <w:sz w:val="28"/>
                <w:szCs w:val="28"/>
              </w:rPr>
            </w:pPr>
            <w:r>
              <w:rPr>
                <w:rFonts w:hint="eastAsia" w:ascii="仿宋" w:hAnsi="仿宋" w:eastAsia="仿宋" w:cs="仿宋"/>
                <w:spacing w:val="13"/>
                <w:sz w:val="28"/>
                <w:szCs w:val="28"/>
              </w:rPr>
              <w:t>供应商具有依法缴纳税收和社会保障资金的良好记录；</w:t>
            </w:r>
          </w:p>
          <w:p w14:paraId="51757A11">
            <w:pPr>
              <w:keepNext w:val="0"/>
              <w:keepLines w:val="0"/>
              <w:pageBreakBefore w:val="0"/>
              <w:widowControl/>
              <w:numPr>
                <w:ilvl w:val="0"/>
                <w:numId w:val="4"/>
              </w:numPr>
              <w:tabs>
                <w:tab w:val="left" w:pos="240"/>
              </w:tabs>
              <w:kinsoku/>
              <w:wordWrap w:val="0"/>
              <w:overflowPunct/>
              <w:topLinePunct/>
              <w:autoSpaceDE w:val="0"/>
              <w:autoSpaceDN w:val="0"/>
              <w:bidi w:val="0"/>
              <w:adjustRightInd w:val="0"/>
              <w:snapToGrid w:val="0"/>
              <w:spacing w:line="240" w:lineRule="auto"/>
              <w:ind w:left="0" w:leftChars="0" w:right="0" w:firstLine="612" w:firstLineChars="200"/>
              <w:jc w:val="both"/>
              <w:textAlignment w:val="baseline"/>
              <w:rPr>
                <w:rFonts w:hint="eastAsia" w:ascii="仿宋" w:hAnsi="仿宋" w:eastAsia="仿宋" w:cs="仿宋"/>
                <w:spacing w:val="13"/>
                <w:sz w:val="28"/>
                <w:szCs w:val="28"/>
              </w:rPr>
            </w:pPr>
            <w:r>
              <w:rPr>
                <w:rFonts w:hint="eastAsia" w:ascii="仿宋" w:hAnsi="仿宋" w:eastAsia="仿宋" w:cs="仿宋"/>
                <w:spacing w:val="13"/>
                <w:sz w:val="28"/>
                <w:szCs w:val="28"/>
              </w:rPr>
              <w:t>具有履行合同所必需的设备和专业技术能力；</w:t>
            </w:r>
          </w:p>
          <w:p w14:paraId="5FB87085">
            <w:pPr>
              <w:keepNext w:val="0"/>
              <w:keepLines w:val="0"/>
              <w:pageBreakBefore w:val="0"/>
              <w:widowControl/>
              <w:numPr>
                <w:ilvl w:val="0"/>
                <w:numId w:val="4"/>
              </w:numPr>
              <w:tabs>
                <w:tab w:val="left" w:pos="240"/>
              </w:tabs>
              <w:kinsoku/>
              <w:wordWrap w:val="0"/>
              <w:overflowPunct/>
              <w:topLinePunct/>
              <w:autoSpaceDE w:val="0"/>
              <w:autoSpaceDN w:val="0"/>
              <w:bidi w:val="0"/>
              <w:adjustRightInd w:val="0"/>
              <w:snapToGrid w:val="0"/>
              <w:spacing w:line="240" w:lineRule="auto"/>
              <w:ind w:left="0" w:leftChars="0" w:right="0" w:firstLine="612" w:firstLineChars="200"/>
              <w:jc w:val="both"/>
              <w:textAlignment w:val="baseline"/>
              <w:rPr>
                <w:rFonts w:hint="eastAsia" w:ascii="仿宋" w:hAnsi="仿宋" w:eastAsia="仿宋" w:cs="仿宋"/>
                <w:spacing w:val="13"/>
                <w:sz w:val="28"/>
                <w:szCs w:val="28"/>
              </w:rPr>
            </w:pPr>
            <w:r>
              <w:rPr>
                <w:rFonts w:hint="eastAsia" w:ascii="仿宋" w:hAnsi="仿宋" w:eastAsia="仿宋" w:cs="仿宋"/>
                <w:spacing w:val="13"/>
                <w:sz w:val="28"/>
                <w:szCs w:val="28"/>
              </w:rPr>
              <w:t>供应商参加政府采购活动近三年内，在经营活动中没有重大的违法记录（供应商无需提供证明材料，只需在响应文件中填写供应商信用承诺函）；</w:t>
            </w:r>
          </w:p>
          <w:p w14:paraId="7F914C76">
            <w:pPr>
              <w:keepNext w:val="0"/>
              <w:keepLines w:val="0"/>
              <w:pageBreakBefore w:val="0"/>
              <w:widowControl/>
              <w:numPr>
                <w:ilvl w:val="0"/>
                <w:numId w:val="4"/>
              </w:numPr>
              <w:tabs>
                <w:tab w:val="left" w:pos="240"/>
              </w:tabs>
              <w:kinsoku/>
              <w:wordWrap w:val="0"/>
              <w:overflowPunct/>
              <w:topLinePunct/>
              <w:autoSpaceDE w:val="0"/>
              <w:autoSpaceDN w:val="0"/>
              <w:bidi w:val="0"/>
              <w:adjustRightInd w:val="0"/>
              <w:snapToGrid w:val="0"/>
              <w:spacing w:line="240" w:lineRule="auto"/>
              <w:ind w:left="0" w:leftChars="0" w:right="0" w:firstLine="612" w:firstLineChars="200"/>
              <w:jc w:val="both"/>
              <w:textAlignment w:val="baseline"/>
              <w:rPr>
                <w:rFonts w:hint="eastAsia" w:ascii="仿宋" w:hAnsi="仿宋" w:eastAsia="仿宋" w:cs="仿宋"/>
                <w:sz w:val="28"/>
                <w:szCs w:val="28"/>
                <w:lang w:eastAsia="zh-CN"/>
              </w:rPr>
            </w:pPr>
            <w:r>
              <w:rPr>
                <w:rFonts w:hint="eastAsia" w:ascii="仿宋" w:hAnsi="仿宋" w:eastAsia="仿宋" w:cs="仿宋"/>
                <w:spacing w:val="13"/>
                <w:sz w:val="28"/>
                <w:szCs w:val="28"/>
              </w:rPr>
              <w:t>本次</w:t>
            </w:r>
            <w:r>
              <w:rPr>
                <w:rFonts w:hint="eastAsia" w:ascii="仿宋" w:hAnsi="仿宋" w:eastAsia="仿宋" w:cs="仿宋"/>
                <w:spacing w:val="13"/>
                <w:sz w:val="28"/>
                <w:szCs w:val="28"/>
                <w:lang w:eastAsia="zh-CN"/>
              </w:rPr>
              <w:t>询价</w:t>
            </w:r>
            <w:r>
              <w:rPr>
                <w:rFonts w:hint="eastAsia" w:ascii="仿宋" w:hAnsi="仿宋" w:eastAsia="仿宋" w:cs="仿宋"/>
                <w:spacing w:val="13"/>
                <w:sz w:val="28"/>
                <w:szCs w:val="28"/>
              </w:rPr>
              <w:t>不接受联合体</w:t>
            </w:r>
            <w:r>
              <w:rPr>
                <w:rFonts w:hint="eastAsia" w:ascii="仿宋" w:hAnsi="仿宋" w:eastAsia="仿宋" w:cs="仿宋"/>
                <w:spacing w:val="13"/>
                <w:sz w:val="28"/>
                <w:szCs w:val="28"/>
                <w:lang w:eastAsia="zh-CN"/>
              </w:rPr>
              <w:t>投标</w:t>
            </w:r>
            <w:r>
              <w:rPr>
                <w:rFonts w:hint="eastAsia" w:ascii="仿宋" w:hAnsi="仿宋" w:eastAsia="仿宋" w:cs="仿宋"/>
                <w:spacing w:val="13"/>
                <w:sz w:val="28"/>
                <w:szCs w:val="28"/>
              </w:rPr>
              <w:t>申请</w:t>
            </w:r>
            <w:r>
              <w:rPr>
                <w:rFonts w:hint="eastAsia" w:ascii="仿宋" w:hAnsi="仿宋" w:eastAsia="仿宋" w:cs="仿宋"/>
                <w:spacing w:val="13"/>
                <w:sz w:val="28"/>
                <w:szCs w:val="28"/>
                <w:lang w:eastAsia="zh-CN"/>
              </w:rPr>
              <w:t>。</w:t>
            </w:r>
          </w:p>
        </w:tc>
      </w:tr>
      <w:tr w14:paraId="137088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1716" w:type="dxa"/>
            <w:vMerge w:val="restart"/>
            <w:vAlign w:val="center"/>
          </w:tcPr>
          <w:p w14:paraId="18895E5D">
            <w:pPr>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rFonts w:hint="eastAsia" w:ascii="仿宋" w:hAnsi="仿宋" w:eastAsia="仿宋" w:cs="仿宋"/>
                <w:sz w:val="28"/>
                <w:szCs w:val="28"/>
              </w:rPr>
            </w:pPr>
            <w:r>
              <w:rPr>
                <w:rFonts w:hint="eastAsia" w:ascii="仿宋" w:hAnsi="仿宋" w:eastAsia="仿宋" w:cs="仿宋"/>
                <w:spacing w:val="8"/>
                <w:sz w:val="28"/>
                <w:szCs w:val="28"/>
              </w:rPr>
              <w:t>响</w:t>
            </w:r>
            <w:r>
              <w:rPr>
                <w:rFonts w:hint="eastAsia" w:ascii="仿宋" w:hAnsi="仿宋" w:eastAsia="仿宋" w:cs="仿宋"/>
                <w:spacing w:val="5"/>
                <w:sz w:val="28"/>
                <w:szCs w:val="28"/>
              </w:rPr>
              <w:t>应性评审</w:t>
            </w:r>
          </w:p>
        </w:tc>
        <w:tc>
          <w:tcPr>
            <w:tcW w:w="2462" w:type="dxa"/>
            <w:vAlign w:val="center"/>
          </w:tcPr>
          <w:p w14:paraId="0F9B7D59">
            <w:pPr>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rFonts w:hint="eastAsia" w:ascii="仿宋" w:hAnsi="仿宋" w:eastAsia="仿宋" w:cs="仿宋"/>
                <w:sz w:val="28"/>
                <w:szCs w:val="28"/>
              </w:rPr>
            </w:pPr>
            <w:r>
              <w:rPr>
                <w:rFonts w:hint="eastAsia" w:ascii="仿宋" w:hAnsi="仿宋" w:eastAsia="仿宋" w:cs="仿宋"/>
                <w:spacing w:val="5"/>
                <w:sz w:val="28"/>
                <w:szCs w:val="28"/>
              </w:rPr>
              <w:t>交货期</w:t>
            </w:r>
          </w:p>
        </w:tc>
        <w:tc>
          <w:tcPr>
            <w:tcW w:w="4091" w:type="dxa"/>
            <w:vAlign w:val="center"/>
          </w:tcPr>
          <w:p w14:paraId="2939A8F3">
            <w:pPr>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rFonts w:hint="eastAsia" w:ascii="仿宋" w:hAnsi="仿宋" w:eastAsia="仿宋" w:cs="仿宋"/>
                <w:sz w:val="28"/>
                <w:szCs w:val="28"/>
              </w:rPr>
            </w:pPr>
            <w:r>
              <w:rPr>
                <w:rFonts w:hint="eastAsia" w:ascii="仿宋" w:hAnsi="仿宋" w:eastAsia="仿宋" w:cs="仿宋"/>
                <w:spacing w:val="9"/>
                <w:sz w:val="28"/>
                <w:szCs w:val="28"/>
              </w:rPr>
              <w:t>符合</w:t>
            </w:r>
            <w:r>
              <w:rPr>
                <w:rFonts w:hint="eastAsia" w:ascii="仿宋" w:hAnsi="仿宋" w:eastAsia="仿宋" w:cs="仿宋"/>
                <w:spacing w:val="9"/>
                <w:sz w:val="28"/>
                <w:szCs w:val="28"/>
                <w:lang w:val="en-US" w:eastAsia="zh-CN"/>
              </w:rPr>
              <w:t>询价</w:t>
            </w:r>
            <w:r>
              <w:rPr>
                <w:rFonts w:hint="eastAsia" w:ascii="仿宋" w:hAnsi="仿宋" w:eastAsia="仿宋" w:cs="仿宋"/>
                <w:spacing w:val="9"/>
                <w:sz w:val="28"/>
                <w:szCs w:val="28"/>
              </w:rPr>
              <w:t>文件要</w:t>
            </w:r>
            <w:r>
              <w:rPr>
                <w:rFonts w:hint="eastAsia" w:ascii="仿宋" w:hAnsi="仿宋" w:eastAsia="仿宋" w:cs="仿宋"/>
                <w:spacing w:val="8"/>
                <w:sz w:val="28"/>
                <w:szCs w:val="28"/>
              </w:rPr>
              <w:t>求</w:t>
            </w:r>
          </w:p>
        </w:tc>
      </w:tr>
      <w:tr w14:paraId="23B07A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1716" w:type="dxa"/>
            <w:vMerge w:val="continue"/>
            <w:vAlign w:val="center"/>
          </w:tcPr>
          <w:p w14:paraId="1DC1BF20">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560" w:firstLineChars="200"/>
              <w:jc w:val="both"/>
              <w:textAlignment w:val="baseline"/>
              <w:rPr>
                <w:rFonts w:hint="eastAsia" w:ascii="仿宋" w:hAnsi="仿宋" w:eastAsia="仿宋" w:cs="仿宋"/>
                <w:sz w:val="28"/>
                <w:szCs w:val="28"/>
              </w:rPr>
            </w:pPr>
          </w:p>
        </w:tc>
        <w:tc>
          <w:tcPr>
            <w:tcW w:w="2462" w:type="dxa"/>
            <w:vAlign w:val="center"/>
          </w:tcPr>
          <w:p w14:paraId="51D18271">
            <w:pPr>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rFonts w:hint="eastAsia" w:ascii="仿宋" w:hAnsi="仿宋" w:eastAsia="仿宋" w:cs="仿宋"/>
                <w:sz w:val="28"/>
                <w:szCs w:val="28"/>
              </w:rPr>
            </w:pPr>
            <w:r>
              <w:rPr>
                <w:rFonts w:hint="eastAsia" w:ascii="仿宋" w:hAnsi="仿宋" w:eastAsia="仿宋" w:cs="仿宋"/>
                <w:spacing w:val="8"/>
                <w:sz w:val="28"/>
                <w:szCs w:val="28"/>
                <w:lang w:eastAsia="zh-CN"/>
              </w:rPr>
              <w:t>询价</w:t>
            </w:r>
            <w:r>
              <w:rPr>
                <w:rFonts w:hint="eastAsia" w:ascii="仿宋" w:hAnsi="仿宋" w:eastAsia="仿宋" w:cs="仿宋"/>
                <w:spacing w:val="8"/>
                <w:sz w:val="28"/>
                <w:szCs w:val="28"/>
              </w:rPr>
              <w:t>有效期</w:t>
            </w:r>
          </w:p>
        </w:tc>
        <w:tc>
          <w:tcPr>
            <w:tcW w:w="4091" w:type="dxa"/>
            <w:vAlign w:val="center"/>
          </w:tcPr>
          <w:p w14:paraId="6BB44C01">
            <w:pPr>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rFonts w:hint="eastAsia" w:ascii="仿宋" w:hAnsi="仿宋" w:eastAsia="仿宋" w:cs="仿宋"/>
                <w:sz w:val="28"/>
                <w:szCs w:val="28"/>
              </w:rPr>
            </w:pPr>
            <w:r>
              <w:rPr>
                <w:rFonts w:hint="eastAsia" w:ascii="仿宋" w:hAnsi="仿宋" w:eastAsia="仿宋" w:cs="仿宋"/>
                <w:spacing w:val="9"/>
                <w:sz w:val="28"/>
                <w:szCs w:val="28"/>
              </w:rPr>
              <w:t>符合</w:t>
            </w:r>
            <w:r>
              <w:rPr>
                <w:rFonts w:hint="eastAsia" w:ascii="仿宋" w:hAnsi="仿宋" w:eastAsia="仿宋" w:cs="仿宋"/>
                <w:spacing w:val="9"/>
                <w:sz w:val="28"/>
                <w:szCs w:val="28"/>
                <w:lang w:val="en-US" w:eastAsia="zh-CN"/>
              </w:rPr>
              <w:t>询价</w:t>
            </w:r>
            <w:r>
              <w:rPr>
                <w:rFonts w:hint="eastAsia" w:ascii="仿宋" w:hAnsi="仿宋" w:eastAsia="仿宋" w:cs="仿宋"/>
                <w:spacing w:val="9"/>
                <w:sz w:val="28"/>
                <w:szCs w:val="28"/>
              </w:rPr>
              <w:t>文件要</w:t>
            </w:r>
            <w:r>
              <w:rPr>
                <w:rFonts w:hint="eastAsia" w:ascii="仿宋" w:hAnsi="仿宋" w:eastAsia="仿宋" w:cs="仿宋"/>
                <w:spacing w:val="8"/>
                <w:sz w:val="28"/>
                <w:szCs w:val="28"/>
              </w:rPr>
              <w:t>求</w:t>
            </w:r>
          </w:p>
        </w:tc>
      </w:tr>
      <w:tr w14:paraId="50D131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1716" w:type="dxa"/>
            <w:vMerge w:val="continue"/>
            <w:vAlign w:val="center"/>
          </w:tcPr>
          <w:p w14:paraId="43676D4A">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560" w:firstLineChars="200"/>
              <w:jc w:val="both"/>
              <w:textAlignment w:val="baseline"/>
              <w:rPr>
                <w:rFonts w:hint="eastAsia" w:ascii="仿宋" w:hAnsi="仿宋" w:eastAsia="仿宋" w:cs="仿宋"/>
                <w:sz w:val="28"/>
                <w:szCs w:val="28"/>
              </w:rPr>
            </w:pPr>
          </w:p>
        </w:tc>
        <w:tc>
          <w:tcPr>
            <w:tcW w:w="2462" w:type="dxa"/>
            <w:vAlign w:val="center"/>
          </w:tcPr>
          <w:p w14:paraId="7ABB1357">
            <w:pPr>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rFonts w:hint="eastAsia" w:ascii="仿宋" w:hAnsi="仿宋" w:eastAsia="仿宋" w:cs="仿宋"/>
                <w:sz w:val="28"/>
                <w:szCs w:val="28"/>
              </w:rPr>
            </w:pPr>
            <w:r>
              <w:rPr>
                <w:rFonts w:hint="eastAsia" w:ascii="仿宋" w:hAnsi="仿宋" w:eastAsia="仿宋" w:cs="仿宋"/>
                <w:spacing w:val="7"/>
                <w:sz w:val="28"/>
                <w:szCs w:val="28"/>
              </w:rPr>
              <w:t>质</w:t>
            </w:r>
            <w:r>
              <w:rPr>
                <w:rFonts w:hint="eastAsia" w:ascii="仿宋" w:hAnsi="仿宋" w:eastAsia="仿宋" w:cs="仿宋"/>
                <w:spacing w:val="6"/>
                <w:sz w:val="28"/>
                <w:szCs w:val="28"/>
              </w:rPr>
              <w:t>保期</w:t>
            </w:r>
          </w:p>
        </w:tc>
        <w:tc>
          <w:tcPr>
            <w:tcW w:w="4091" w:type="dxa"/>
            <w:vAlign w:val="center"/>
          </w:tcPr>
          <w:p w14:paraId="57725F50">
            <w:pPr>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rFonts w:hint="eastAsia" w:ascii="仿宋" w:hAnsi="仿宋" w:eastAsia="仿宋" w:cs="仿宋"/>
                <w:sz w:val="28"/>
                <w:szCs w:val="28"/>
              </w:rPr>
            </w:pPr>
            <w:r>
              <w:rPr>
                <w:rFonts w:hint="eastAsia" w:ascii="仿宋" w:hAnsi="仿宋" w:eastAsia="仿宋" w:cs="仿宋"/>
                <w:spacing w:val="9"/>
                <w:sz w:val="28"/>
                <w:szCs w:val="28"/>
              </w:rPr>
              <w:t>符合</w:t>
            </w:r>
            <w:r>
              <w:rPr>
                <w:rFonts w:hint="eastAsia" w:ascii="仿宋" w:hAnsi="仿宋" w:eastAsia="仿宋" w:cs="仿宋"/>
                <w:spacing w:val="9"/>
                <w:sz w:val="28"/>
                <w:szCs w:val="28"/>
                <w:lang w:val="en-US" w:eastAsia="zh-CN"/>
              </w:rPr>
              <w:t>询价</w:t>
            </w:r>
            <w:r>
              <w:rPr>
                <w:rFonts w:hint="eastAsia" w:ascii="仿宋" w:hAnsi="仿宋" w:eastAsia="仿宋" w:cs="仿宋"/>
                <w:spacing w:val="9"/>
                <w:sz w:val="28"/>
                <w:szCs w:val="28"/>
              </w:rPr>
              <w:t>文件要</w:t>
            </w:r>
            <w:r>
              <w:rPr>
                <w:rFonts w:hint="eastAsia" w:ascii="仿宋" w:hAnsi="仿宋" w:eastAsia="仿宋" w:cs="仿宋"/>
                <w:spacing w:val="8"/>
                <w:sz w:val="28"/>
                <w:szCs w:val="28"/>
              </w:rPr>
              <w:t>求</w:t>
            </w:r>
          </w:p>
        </w:tc>
      </w:tr>
      <w:tr w14:paraId="76B137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1716" w:type="dxa"/>
            <w:vMerge w:val="continue"/>
            <w:vAlign w:val="center"/>
          </w:tcPr>
          <w:p w14:paraId="61376BC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560" w:firstLineChars="200"/>
              <w:jc w:val="both"/>
              <w:textAlignment w:val="baseline"/>
              <w:rPr>
                <w:rFonts w:hint="eastAsia" w:ascii="仿宋" w:hAnsi="仿宋" w:eastAsia="仿宋" w:cs="仿宋"/>
                <w:sz w:val="28"/>
                <w:szCs w:val="28"/>
              </w:rPr>
            </w:pPr>
          </w:p>
        </w:tc>
        <w:tc>
          <w:tcPr>
            <w:tcW w:w="2462" w:type="dxa"/>
            <w:vAlign w:val="center"/>
          </w:tcPr>
          <w:p w14:paraId="6D018F44">
            <w:pPr>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rFonts w:hint="eastAsia" w:ascii="仿宋" w:hAnsi="仿宋" w:eastAsia="仿宋" w:cs="仿宋"/>
                <w:sz w:val="28"/>
                <w:szCs w:val="28"/>
              </w:rPr>
            </w:pPr>
            <w:r>
              <w:rPr>
                <w:rFonts w:hint="eastAsia" w:ascii="仿宋" w:hAnsi="仿宋" w:eastAsia="仿宋" w:cs="仿宋"/>
                <w:spacing w:val="8"/>
                <w:sz w:val="28"/>
                <w:szCs w:val="28"/>
                <w:lang w:eastAsia="zh-CN"/>
              </w:rPr>
              <w:t>询价</w:t>
            </w:r>
            <w:r>
              <w:rPr>
                <w:rFonts w:hint="eastAsia" w:ascii="仿宋" w:hAnsi="仿宋" w:eastAsia="仿宋" w:cs="仿宋"/>
                <w:spacing w:val="8"/>
                <w:sz w:val="28"/>
                <w:szCs w:val="28"/>
              </w:rPr>
              <w:t>内</w:t>
            </w:r>
            <w:r>
              <w:rPr>
                <w:rFonts w:hint="eastAsia" w:ascii="仿宋" w:hAnsi="仿宋" w:eastAsia="仿宋" w:cs="仿宋"/>
                <w:spacing w:val="7"/>
                <w:sz w:val="28"/>
                <w:szCs w:val="28"/>
              </w:rPr>
              <w:t>容</w:t>
            </w:r>
          </w:p>
        </w:tc>
        <w:tc>
          <w:tcPr>
            <w:tcW w:w="4091" w:type="dxa"/>
            <w:vAlign w:val="center"/>
          </w:tcPr>
          <w:p w14:paraId="5E21FFF1">
            <w:pPr>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rFonts w:hint="eastAsia" w:ascii="仿宋" w:hAnsi="仿宋" w:eastAsia="仿宋" w:cs="仿宋"/>
                <w:sz w:val="28"/>
                <w:szCs w:val="28"/>
              </w:rPr>
            </w:pPr>
            <w:r>
              <w:rPr>
                <w:rFonts w:hint="eastAsia" w:ascii="仿宋" w:hAnsi="仿宋" w:eastAsia="仿宋" w:cs="仿宋"/>
                <w:spacing w:val="9"/>
                <w:sz w:val="28"/>
                <w:szCs w:val="28"/>
              </w:rPr>
              <w:t>符合</w:t>
            </w:r>
            <w:r>
              <w:rPr>
                <w:rFonts w:hint="eastAsia" w:ascii="仿宋" w:hAnsi="仿宋" w:eastAsia="仿宋" w:cs="仿宋"/>
                <w:spacing w:val="9"/>
                <w:sz w:val="28"/>
                <w:szCs w:val="28"/>
                <w:lang w:val="en-US" w:eastAsia="zh-CN"/>
              </w:rPr>
              <w:t>询价</w:t>
            </w:r>
            <w:r>
              <w:rPr>
                <w:rFonts w:hint="eastAsia" w:ascii="仿宋" w:hAnsi="仿宋" w:eastAsia="仿宋" w:cs="仿宋"/>
                <w:spacing w:val="9"/>
                <w:sz w:val="28"/>
                <w:szCs w:val="28"/>
              </w:rPr>
              <w:t>文件要</w:t>
            </w:r>
            <w:r>
              <w:rPr>
                <w:rFonts w:hint="eastAsia" w:ascii="仿宋" w:hAnsi="仿宋" w:eastAsia="仿宋" w:cs="仿宋"/>
                <w:spacing w:val="8"/>
                <w:sz w:val="28"/>
                <w:szCs w:val="28"/>
              </w:rPr>
              <w:t>求</w:t>
            </w:r>
          </w:p>
        </w:tc>
      </w:tr>
      <w:tr w14:paraId="523FB6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1716" w:type="dxa"/>
            <w:vMerge w:val="continue"/>
            <w:vAlign w:val="center"/>
          </w:tcPr>
          <w:p w14:paraId="3BF32218">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560" w:firstLineChars="200"/>
              <w:jc w:val="both"/>
              <w:textAlignment w:val="baseline"/>
              <w:rPr>
                <w:rFonts w:hint="eastAsia" w:ascii="仿宋" w:hAnsi="仿宋" w:eastAsia="仿宋" w:cs="仿宋"/>
                <w:sz w:val="28"/>
                <w:szCs w:val="28"/>
              </w:rPr>
            </w:pPr>
          </w:p>
        </w:tc>
        <w:tc>
          <w:tcPr>
            <w:tcW w:w="2462" w:type="dxa"/>
            <w:vAlign w:val="center"/>
          </w:tcPr>
          <w:p w14:paraId="66B131DC">
            <w:pPr>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rFonts w:hint="eastAsia" w:ascii="仿宋" w:hAnsi="仿宋" w:eastAsia="仿宋" w:cs="仿宋"/>
                <w:sz w:val="28"/>
                <w:szCs w:val="28"/>
              </w:rPr>
            </w:pPr>
            <w:r>
              <w:rPr>
                <w:rFonts w:hint="eastAsia" w:ascii="仿宋" w:hAnsi="仿宋" w:eastAsia="仿宋" w:cs="仿宋"/>
                <w:spacing w:val="5"/>
                <w:sz w:val="28"/>
                <w:szCs w:val="28"/>
              </w:rPr>
              <w:t>质</w:t>
            </w:r>
            <w:r>
              <w:rPr>
                <w:rFonts w:hint="eastAsia" w:ascii="仿宋" w:hAnsi="仿宋" w:eastAsia="仿宋" w:cs="仿宋"/>
                <w:spacing w:val="4"/>
                <w:sz w:val="28"/>
                <w:szCs w:val="28"/>
              </w:rPr>
              <w:t>量</w:t>
            </w:r>
          </w:p>
        </w:tc>
        <w:tc>
          <w:tcPr>
            <w:tcW w:w="4091" w:type="dxa"/>
            <w:vAlign w:val="center"/>
          </w:tcPr>
          <w:p w14:paraId="3D64D3DE">
            <w:pPr>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rFonts w:hint="eastAsia" w:ascii="仿宋" w:hAnsi="仿宋" w:eastAsia="仿宋" w:cs="仿宋"/>
                <w:sz w:val="28"/>
                <w:szCs w:val="28"/>
              </w:rPr>
            </w:pPr>
            <w:r>
              <w:rPr>
                <w:rFonts w:hint="eastAsia" w:ascii="仿宋" w:hAnsi="仿宋" w:eastAsia="仿宋" w:cs="仿宋"/>
                <w:spacing w:val="9"/>
                <w:sz w:val="28"/>
                <w:szCs w:val="28"/>
              </w:rPr>
              <w:t>符合</w:t>
            </w:r>
            <w:r>
              <w:rPr>
                <w:rFonts w:hint="eastAsia" w:ascii="仿宋" w:hAnsi="仿宋" w:eastAsia="仿宋" w:cs="仿宋"/>
                <w:spacing w:val="9"/>
                <w:sz w:val="28"/>
                <w:szCs w:val="28"/>
                <w:lang w:val="en-US" w:eastAsia="zh-CN"/>
              </w:rPr>
              <w:t>询价</w:t>
            </w:r>
            <w:r>
              <w:rPr>
                <w:rFonts w:hint="eastAsia" w:ascii="仿宋" w:hAnsi="仿宋" w:eastAsia="仿宋" w:cs="仿宋"/>
                <w:spacing w:val="9"/>
                <w:sz w:val="28"/>
                <w:szCs w:val="28"/>
              </w:rPr>
              <w:t>文件要</w:t>
            </w:r>
            <w:r>
              <w:rPr>
                <w:rFonts w:hint="eastAsia" w:ascii="仿宋" w:hAnsi="仿宋" w:eastAsia="仿宋" w:cs="仿宋"/>
                <w:spacing w:val="8"/>
                <w:sz w:val="28"/>
                <w:szCs w:val="28"/>
              </w:rPr>
              <w:t>求</w:t>
            </w:r>
          </w:p>
        </w:tc>
      </w:tr>
      <w:tr w14:paraId="550256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1716" w:type="dxa"/>
            <w:vMerge w:val="continue"/>
            <w:vAlign w:val="center"/>
          </w:tcPr>
          <w:p w14:paraId="7F6D9C58">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560" w:firstLineChars="200"/>
              <w:jc w:val="both"/>
              <w:textAlignment w:val="baseline"/>
              <w:rPr>
                <w:rFonts w:hint="eastAsia" w:ascii="仿宋" w:hAnsi="仿宋" w:eastAsia="仿宋" w:cs="仿宋"/>
                <w:sz w:val="28"/>
                <w:szCs w:val="28"/>
              </w:rPr>
            </w:pPr>
          </w:p>
        </w:tc>
        <w:tc>
          <w:tcPr>
            <w:tcW w:w="2462" w:type="dxa"/>
            <w:vAlign w:val="center"/>
          </w:tcPr>
          <w:p w14:paraId="4240E2BD">
            <w:pPr>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rFonts w:hint="eastAsia" w:ascii="仿宋" w:hAnsi="仿宋" w:eastAsia="仿宋" w:cs="仿宋"/>
                <w:sz w:val="28"/>
                <w:szCs w:val="28"/>
              </w:rPr>
            </w:pPr>
            <w:r>
              <w:rPr>
                <w:rFonts w:hint="eastAsia" w:ascii="仿宋" w:hAnsi="仿宋" w:eastAsia="仿宋" w:cs="仿宋"/>
                <w:spacing w:val="6"/>
                <w:sz w:val="28"/>
                <w:szCs w:val="28"/>
              </w:rPr>
              <w:t>样</w:t>
            </w:r>
            <w:r>
              <w:rPr>
                <w:rFonts w:hint="eastAsia" w:ascii="仿宋" w:hAnsi="仿宋" w:eastAsia="仿宋" w:cs="仿宋"/>
                <w:spacing w:val="5"/>
                <w:sz w:val="28"/>
                <w:szCs w:val="28"/>
              </w:rPr>
              <w:t>品</w:t>
            </w:r>
          </w:p>
        </w:tc>
        <w:tc>
          <w:tcPr>
            <w:tcW w:w="4091" w:type="dxa"/>
            <w:vAlign w:val="center"/>
          </w:tcPr>
          <w:p w14:paraId="1EFBF246">
            <w:pPr>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rFonts w:hint="eastAsia" w:ascii="仿宋" w:hAnsi="仿宋" w:eastAsia="仿宋" w:cs="仿宋"/>
                <w:sz w:val="28"/>
                <w:szCs w:val="28"/>
              </w:rPr>
            </w:pPr>
            <w:r>
              <w:rPr>
                <w:rFonts w:hint="eastAsia" w:ascii="仿宋" w:hAnsi="仿宋" w:eastAsia="仿宋" w:cs="仿宋"/>
                <w:spacing w:val="9"/>
                <w:sz w:val="28"/>
                <w:szCs w:val="28"/>
              </w:rPr>
              <w:t>符合</w:t>
            </w:r>
            <w:r>
              <w:rPr>
                <w:rFonts w:hint="eastAsia" w:ascii="仿宋" w:hAnsi="仿宋" w:eastAsia="仿宋" w:cs="仿宋"/>
                <w:spacing w:val="9"/>
                <w:sz w:val="28"/>
                <w:szCs w:val="28"/>
                <w:lang w:val="en-US" w:eastAsia="zh-CN"/>
              </w:rPr>
              <w:t>询价</w:t>
            </w:r>
            <w:r>
              <w:rPr>
                <w:rFonts w:hint="eastAsia" w:ascii="仿宋" w:hAnsi="仿宋" w:eastAsia="仿宋" w:cs="仿宋"/>
                <w:spacing w:val="9"/>
                <w:sz w:val="28"/>
                <w:szCs w:val="28"/>
              </w:rPr>
              <w:t>文件要</w:t>
            </w:r>
            <w:r>
              <w:rPr>
                <w:rFonts w:hint="eastAsia" w:ascii="仿宋" w:hAnsi="仿宋" w:eastAsia="仿宋" w:cs="仿宋"/>
                <w:spacing w:val="8"/>
                <w:sz w:val="28"/>
                <w:szCs w:val="28"/>
              </w:rPr>
              <w:t>求</w:t>
            </w:r>
          </w:p>
        </w:tc>
      </w:tr>
    </w:tbl>
    <w:p w14:paraId="57C6EAA9">
      <w:pPr>
        <w:keepNext w:val="0"/>
        <w:keepLines w:val="0"/>
        <w:pageBreakBefore w:val="0"/>
        <w:widowControl/>
        <w:kinsoku/>
        <w:wordWrap w:val="0"/>
        <w:overflowPunct/>
        <w:topLinePunct w:val="0"/>
        <w:autoSpaceDE/>
        <w:autoSpaceDN/>
        <w:bidi w:val="0"/>
        <w:adjustRightInd/>
        <w:snapToGrid/>
        <w:ind w:firstLine="560" w:firstLineChars="200"/>
        <w:textAlignment w:val="auto"/>
        <w:outlineLvl w:val="3"/>
        <w:rPr>
          <w:rFonts w:hint="eastAsia" w:ascii="仿宋" w:hAnsi="仿宋" w:eastAsia="仿宋" w:cs="仿宋"/>
          <w:sz w:val="28"/>
          <w:szCs w:val="28"/>
        </w:rPr>
      </w:pPr>
      <w:r>
        <w:rPr>
          <w:rFonts w:hint="eastAsia" w:ascii="仿宋" w:hAnsi="仿宋" w:eastAsia="仿宋" w:cs="仿宋"/>
          <w:sz w:val="28"/>
          <w:szCs w:val="28"/>
        </w:rPr>
        <w:t>1.第一轮询价</w:t>
      </w:r>
    </w:p>
    <w:p w14:paraId="78B33761">
      <w:pPr>
        <w:keepNext w:val="0"/>
        <w:keepLines w:val="0"/>
        <w:pageBreakBefore w:val="0"/>
        <w:widowControl/>
        <w:kinsoku/>
        <w:wordWrap w:val="0"/>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(1)询价小组按已确定的询价顺序，与单一供应商分别的就符合采购需求、质量和服务等进行核验，并了解其报价组成情况。</w:t>
      </w:r>
    </w:p>
    <w:p w14:paraId="0027A6E4">
      <w:pPr>
        <w:keepNext w:val="0"/>
        <w:keepLines w:val="0"/>
        <w:pageBreakBefore w:val="0"/>
        <w:widowControl/>
        <w:kinsoku/>
        <w:wordWrap w:val="0"/>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(2)询价中，询价的任何一方不得透露与询价有关的其他供应商的技术资料、价格和其他信息。</w:t>
      </w:r>
    </w:p>
    <w:p w14:paraId="43CDFBFA">
      <w:pPr>
        <w:keepNext w:val="0"/>
        <w:keepLines w:val="0"/>
        <w:pageBreakBefore w:val="0"/>
        <w:widowControl/>
        <w:kinsoku/>
        <w:wordWrap w:val="0"/>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(3)对询价过程和重要询价内容进行记录，询价双方在记录上签字确认。</w:t>
      </w:r>
    </w:p>
    <w:p w14:paraId="29552C67">
      <w:pPr>
        <w:keepNext w:val="0"/>
        <w:keepLines w:val="0"/>
        <w:pageBreakBefore w:val="0"/>
        <w:widowControl/>
        <w:kinsoku/>
        <w:wordWrap w:val="0"/>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(4)询价小组一致确定响应供应商符合询价文件要求的，按询价文件设定的方法和标准确定成交候选人。第一轮询价小组未能确定成交候选人的，由采购人另行安排招标活动。</w:t>
      </w:r>
    </w:p>
    <w:p w14:paraId="6BB9F22A">
      <w:pPr>
        <w:keepNext w:val="0"/>
        <w:keepLines w:val="0"/>
        <w:pageBreakBefore w:val="0"/>
        <w:widowControl/>
        <w:kinsoku/>
        <w:wordWrap w:val="0"/>
        <w:overflowPunct/>
        <w:topLinePunct w:val="0"/>
        <w:autoSpaceDE/>
        <w:autoSpaceDN/>
        <w:bidi w:val="0"/>
        <w:adjustRightInd/>
        <w:snapToGrid/>
        <w:ind w:firstLine="560" w:firstLineChars="200"/>
        <w:textAlignment w:val="auto"/>
        <w:outlineLvl w:val="3"/>
        <w:rPr>
          <w:rFonts w:hint="eastAsia" w:ascii="仿宋" w:hAnsi="仿宋" w:eastAsia="仿宋" w:cs="仿宋"/>
          <w:sz w:val="28"/>
          <w:szCs w:val="28"/>
        </w:rPr>
      </w:pPr>
      <w:r>
        <w:rPr>
          <w:rFonts w:hint="eastAsia" w:ascii="仿宋" w:hAnsi="仿宋" w:eastAsia="仿宋" w:cs="仿宋"/>
          <w:sz w:val="28"/>
          <w:szCs w:val="28"/>
        </w:rPr>
        <w:t>2.询价文件修正</w:t>
      </w:r>
    </w:p>
    <w:p w14:paraId="73A76521">
      <w:pPr>
        <w:keepNext w:val="0"/>
        <w:keepLines w:val="0"/>
        <w:pageBreakBefore w:val="0"/>
        <w:widowControl/>
        <w:kinsoku/>
        <w:wordWrap w:val="0"/>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(1)询价小组一致确定响应供应商符合询价文件要求的，按询价文件设定的方法和标准确定成交候选人。第一轮询价小组未能确定成交候选人的，由采购人另行研究如何安排招标活动。</w:t>
      </w:r>
    </w:p>
    <w:p w14:paraId="6D2D9253">
      <w:pPr>
        <w:keepNext w:val="0"/>
        <w:keepLines w:val="0"/>
        <w:pageBreakBefore w:val="0"/>
        <w:widowControl/>
        <w:kinsoku/>
        <w:wordWrap w:val="0"/>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(2)投标供应商根据询价情况和并对询价过程中有异议的，应在公示期内提交加盖公章的异议申请。</w:t>
      </w:r>
    </w:p>
    <w:p w14:paraId="5EA11E24">
      <w:pPr>
        <w:keepNext w:val="0"/>
        <w:keepLines w:val="0"/>
        <w:pageBreakBefore w:val="0"/>
        <w:widowControl/>
        <w:kinsoku/>
        <w:wordWrap w:val="0"/>
        <w:overflowPunct/>
        <w:topLinePunct w:val="0"/>
        <w:autoSpaceDE/>
        <w:autoSpaceDN/>
        <w:bidi w:val="0"/>
        <w:adjustRightInd/>
        <w:snapToGrid/>
        <w:ind w:firstLine="560" w:firstLineChars="200"/>
        <w:textAlignment w:val="auto"/>
        <w:outlineLvl w:val="3"/>
        <w:rPr>
          <w:rFonts w:hint="eastAsia" w:ascii="仿宋" w:hAnsi="仿宋" w:eastAsia="仿宋" w:cs="仿宋"/>
          <w:sz w:val="28"/>
          <w:szCs w:val="28"/>
        </w:rPr>
      </w:pPr>
      <w:r>
        <w:rPr>
          <w:rFonts w:hint="eastAsia" w:ascii="仿宋" w:hAnsi="仿宋" w:eastAsia="仿宋" w:cs="仿宋"/>
          <w:sz w:val="28"/>
          <w:szCs w:val="28"/>
        </w:rPr>
        <w:t>3.第二轮询价</w:t>
      </w:r>
    </w:p>
    <w:p w14:paraId="265A0F29">
      <w:pPr>
        <w:keepNext w:val="0"/>
        <w:keepLines w:val="0"/>
        <w:pageBreakBefore w:val="0"/>
        <w:widowControl/>
        <w:kinsoku/>
        <w:wordWrap w:val="0"/>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无。</w:t>
      </w:r>
    </w:p>
    <w:p w14:paraId="196E1A81">
      <w:pPr>
        <w:keepNext w:val="0"/>
        <w:keepLines w:val="0"/>
        <w:pageBreakBefore w:val="0"/>
        <w:widowControl/>
        <w:kinsoku/>
        <w:wordWrap w:val="0"/>
        <w:overflowPunct/>
        <w:topLinePunct w:val="0"/>
        <w:autoSpaceDE/>
        <w:autoSpaceDN/>
        <w:bidi w:val="0"/>
        <w:adjustRightInd/>
        <w:snapToGrid/>
        <w:ind w:firstLine="560" w:firstLineChars="200"/>
        <w:textAlignment w:val="auto"/>
        <w:outlineLvl w:val="3"/>
        <w:rPr>
          <w:rFonts w:hint="eastAsia" w:ascii="仿宋" w:hAnsi="仿宋" w:eastAsia="仿宋" w:cs="仿宋"/>
          <w:sz w:val="28"/>
          <w:szCs w:val="28"/>
        </w:rPr>
      </w:pPr>
      <w:r>
        <w:rPr>
          <w:rFonts w:hint="eastAsia" w:ascii="仿宋" w:hAnsi="仿宋" w:eastAsia="仿宋" w:cs="仿宋"/>
          <w:sz w:val="28"/>
          <w:szCs w:val="28"/>
        </w:rPr>
        <w:t>4.最后报价</w:t>
      </w:r>
    </w:p>
    <w:p w14:paraId="5F1B9D22">
      <w:pPr>
        <w:keepNext w:val="0"/>
        <w:keepLines w:val="0"/>
        <w:pageBreakBefore w:val="0"/>
        <w:widowControl/>
        <w:kinsoku/>
        <w:wordWrap w:val="0"/>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有且只有一次报价。</w:t>
      </w:r>
    </w:p>
    <w:p w14:paraId="0CBE49E8">
      <w:pPr>
        <w:keepNext w:val="0"/>
        <w:keepLines w:val="0"/>
        <w:pageBreakBefore w:val="0"/>
        <w:widowControl/>
        <w:kinsoku/>
        <w:wordWrap w:val="0"/>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5.响应供应商的报价均超过了政府采购预算，采购人不能支付的，询价活动终止；终止后，采购人需要采取调整采购预算或项目配置标准等，或采取其他采购方式的，应当在采购活动开始前获得财政部门批准。</w:t>
      </w:r>
    </w:p>
    <w:p w14:paraId="46A92FCB">
      <w:pPr>
        <w:keepNext w:val="0"/>
        <w:keepLines w:val="0"/>
        <w:pageBreakBefore w:val="0"/>
        <w:widowControl/>
        <w:kinsoku/>
        <w:wordWrap w:val="0"/>
        <w:overflowPunct/>
        <w:topLinePunct w:val="0"/>
        <w:autoSpaceDE/>
        <w:autoSpaceDN/>
        <w:bidi w:val="0"/>
        <w:adjustRightInd/>
        <w:snapToGrid/>
        <w:ind w:firstLine="562" w:firstLineChars="200"/>
        <w:textAlignment w:val="auto"/>
        <w:outlineLvl w:val="2"/>
        <w:rPr>
          <w:rFonts w:hint="eastAsia" w:ascii="仿宋" w:hAnsi="仿宋" w:eastAsia="仿宋" w:cs="仿宋"/>
          <w:b/>
          <w:bCs/>
          <w:sz w:val="28"/>
          <w:szCs w:val="28"/>
        </w:rPr>
      </w:pPr>
      <w:r>
        <w:rPr>
          <w:rFonts w:hint="eastAsia" w:ascii="仿宋" w:hAnsi="仿宋" w:eastAsia="仿宋" w:cs="仿宋"/>
          <w:b/>
          <w:bCs/>
          <w:sz w:val="28"/>
          <w:szCs w:val="28"/>
        </w:rPr>
        <w:t>（十二）确定成交供应商办法</w:t>
      </w:r>
    </w:p>
    <w:p w14:paraId="2872477A">
      <w:pPr>
        <w:keepNext w:val="0"/>
        <w:keepLines w:val="0"/>
        <w:pageBreakBefore w:val="0"/>
        <w:widowControl/>
        <w:kinsoku/>
        <w:wordWrap w:val="0"/>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1.询价小组只要求商务评审和技术(服务)评审合格的响应供应商在规定的时间内进行报价。</w:t>
      </w:r>
    </w:p>
    <w:p w14:paraId="4235FCB6">
      <w:pPr>
        <w:keepNext w:val="0"/>
        <w:keepLines w:val="0"/>
        <w:pageBreakBefore w:val="0"/>
        <w:widowControl/>
        <w:kinsoku/>
        <w:wordWrap w:val="0"/>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2.根据符合采购需求、质量和服务全部响应且报价最低的原则确定成交供应商。</w:t>
      </w:r>
    </w:p>
    <w:p w14:paraId="0F845E69">
      <w:pPr>
        <w:keepNext w:val="0"/>
        <w:keepLines w:val="0"/>
        <w:pageBreakBefore w:val="0"/>
        <w:widowControl/>
        <w:kinsoku/>
        <w:wordWrap w:val="0"/>
        <w:overflowPunct/>
        <w:topLinePunct w:val="0"/>
        <w:autoSpaceDE/>
        <w:autoSpaceDN/>
        <w:bidi w:val="0"/>
        <w:adjustRightInd/>
        <w:snapToGrid/>
        <w:ind w:firstLine="562" w:firstLineChars="200"/>
        <w:textAlignment w:val="auto"/>
        <w:outlineLvl w:val="2"/>
        <w:rPr>
          <w:rFonts w:hint="eastAsia" w:ascii="仿宋" w:hAnsi="仿宋" w:eastAsia="仿宋" w:cs="仿宋"/>
          <w:b/>
          <w:bCs/>
          <w:sz w:val="28"/>
          <w:szCs w:val="28"/>
        </w:rPr>
      </w:pPr>
      <w:r>
        <w:rPr>
          <w:rFonts w:hint="eastAsia" w:ascii="仿宋" w:hAnsi="仿宋" w:eastAsia="仿宋" w:cs="仿宋"/>
          <w:b/>
          <w:bCs/>
          <w:sz w:val="28"/>
          <w:szCs w:val="28"/>
        </w:rPr>
        <w:t>（十三）签订合同</w:t>
      </w:r>
    </w:p>
    <w:p w14:paraId="52772154">
      <w:pPr>
        <w:keepNext w:val="0"/>
        <w:keepLines w:val="0"/>
        <w:pageBreakBefore w:val="0"/>
        <w:widowControl/>
        <w:kinsoku/>
        <w:wordWrap w:val="0"/>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成交供应商在收到成交通知书后，按规定与采购人签订供货服务合同。</w:t>
      </w:r>
    </w:p>
    <w:p w14:paraId="0C8D6E34">
      <w:pPr>
        <w:keepNext w:val="0"/>
        <w:keepLines w:val="0"/>
        <w:pageBreakBefore w:val="0"/>
        <w:widowControl/>
        <w:kinsoku/>
        <w:wordWrap w:val="0"/>
        <w:overflowPunct/>
        <w:topLinePunct w:val="0"/>
        <w:autoSpaceDE/>
        <w:autoSpaceDN/>
        <w:bidi w:val="0"/>
        <w:adjustRightInd/>
        <w:snapToGrid/>
        <w:ind w:firstLine="562" w:firstLineChars="200"/>
        <w:textAlignment w:val="auto"/>
        <w:outlineLvl w:val="2"/>
        <w:rPr>
          <w:rFonts w:hint="eastAsia" w:ascii="仿宋" w:hAnsi="仿宋" w:eastAsia="仿宋" w:cs="仿宋"/>
          <w:b/>
          <w:bCs/>
          <w:sz w:val="28"/>
          <w:szCs w:val="28"/>
        </w:rPr>
      </w:pPr>
      <w:r>
        <w:rPr>
          <w:rFonts w:hint="eastAsia" w:ascii="仿宋" w:hAnsi="仿宋" w:eastAsia="仿宋" w:cs="仿宋"/>
          <w:b/>
          <w:bCs/>
          <w:sz w:val="28"/>
          <w:szCs w:val="28"/>
        </w:rPr>
        <w:t>（十四）适用法律</w:t>
      </w:r>
    </w:p>
    <w:p w14:paraId="70D07D3E">
      <w:pPr>
        <w:keepNext w:val="0"/>
        <w:keepLines w:val="0"/>
        <w:pageBreakBefore w:val="0"/>
        <w:widowControl/>
        <w:kinsoku/>
        <w:wordWrap w:val="0"/>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采购当事人的一切活动均适用于《中华人民共和国政府采购法》及相关规定。</w:t>
      </w:r>
    </w:p>
    <w:p w14:paraId="3FB214E8">
      <w:pPr>
        <w:keepNext w:val="0"/>
        <w:keepLines w:val="0"/>
        <w:pageBreakBefore w:val="0"/>
        <w:widowControl/>
        <w:kinsoku/>
        <w:wordWrap w:val="0"/>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最终询价活动结束后，询价小组不得再与响应人进行任何形式的商谈。</w:t>
      </w:r>
    </w:p>
    <w:p w14:paraId="69A844A3">
      <w:pPr>
        <w:rPr>
          <w:rFonts w:hint="eastAsia"/>
        </w:rPr>
      </w:pPr>
      <w:r>
        <w:rPr>
          <w:rFonts w:hint="eastAsia"/>
        </w:rPr>
        <w:br w:type="page"/>
      </w:r>
    </w:p>
    <w:p w14:paraId="4A366491">
      <w:pPr>
        <w:jc w:val="center"/>
        <w:outlineLvl w:val="0"/>
        <w:rPr>
          <w:rFonts w:hint="eastAsia"/>
          <w:b/>
          <w:bCs/>
          <w:sz w:val="44"/>
          <w:szCs w:val="44"/>
        </w:rPr>
      </w:pPr>
      <w:bookmarkStart w:id="6" w:name="_Toc18419"/>
      <w:r>
        <w:rPr>
          <w:rFonts w:hint="eastAsia"/>
          <w:b/>
          <w:bCs/>
          <w:sz w:val="44"/>
          <w:szCs w:val="44"/>
        </w:rPr>
        <w:t>第三章</w:t>
      </w:r>
      <w:r>
        <w:rPr>
          <w:rFonts w:hint="eastAsia"/>
          <w:b/>
          <w:bCs/>
          <w:sz w:val="44"/>
          <w:szCs w:val="44"/>
          <w:lang w:val="en-US" w:eastAsia="zh-CN"/>
        </w:rPr>
        <w:t xml:space="preserve">  </w:t>
      </w:r>
      <w:r>
        <w:rPr>
          <w:rFonts w:hint="eastAsia"/>
          <w:b/>
          <w:bCs/>
          <w:sz w:val="44"/>
          <w:szCs w:val="44"/>
        </w:rPr>
        <w:t>项目需求</w:t>
      </w:r>
      <w:bookmarkEnd w:id="6"/>
    </w:p>
    <w:tbl>
      <w:tblPr>
        <w:tblStyle w:val="10"/>
        <w:tblpPr w:leftFromText="180" w:rightFromText="180" w:vertAnchor="text" w:horzAnchor="page" w:tblpXSpec="center" w:tblpY="733"/>
        <w:tblOverlap w:val="never"/>
        <w:tblW w:w="6107"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89"/>
        <w:gridCol w:w="776"/>
        <w:gridCol w:w="764"/>
        <w:gridCol w:w="7009"/>
        <w:gridCol w:w="914"/>
      </w:tblGrid>
      <w:tr w14:paraId="367D2E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jc w:val="center"/>
        </w:trPr>
        <w:tc>
          <w:tcPr>
            <w:tcW w:w="339" w:type="pct"/>
            <w:vAlign w:val="center"/>
          </w:tcPr>
          <w:p w14:paraId="007F12DE">
            <w:pPr>
              <w:keepNext w:val="0"/>
              <w:keepLines w:val="0"/>
              <w:pageBreakBefore w:val="0"/>
              <w:kinsoku/>
              <w:overflowPunct/>
              <w:topLinePunct w:val="0"/>
              <w:bidi w:val="0"/>
              <w:spacing w:line="240" w:lineRule="auto"/>
              <w:ind w:left="0" w:right="0" w:firstLine="0" w:firstLineChars="0"/>
              <w:jc w:val="center"/>
              <w:rPr>
                <w:rFonts w:hint="eastAsia" w:ascii="仿宋" w:hAnsi="仿宋" w:eastAsia="仿宋" w:cs="仿宋"/>
                <w:b/>
                <w:bCs/>
                <w:sz w:val="32"/>
                <w:szCs w:val="32"/>
              </w:rPr>
            </w:pPr>
            <w:r>
              <w:rPr>
                <w:rFonts w:hint="eastAsia" w:ascii="仿宋" w:hAnsi="仿宋" w:eastAsia="仿宋" w:cs="仿宋"/>
                <w:b/>
                <w:bCs/>
                <w:spacing w:val="6"/>
                <w:sz w:val="32"/>
                <w:szCs w:val="32"/>
              </w:rPr>
              <w:t>序</w:t>
            </w:r>
            <w:r>
              <w:rPr>
                <w:rFonts w:hint="eastAsia" w:ascii="仿宋" w:hAnsi="仿宋" w:eastAsia="仿宋" w:cs="仿宋"/>
                <w:b/>
                <w:bCs/>
                <w:spacing w:val="5"/>
                <w:sz w:val="32"/>
                <w:szCs w:val="32"/>
              </w:rPr>
              <w:t>号</w:t>
            </w:r>
          </w:p>
        </w:tc>
        <w:tc>
          <w:tcPr>
            <w:tcW w:w="382" w:type="pct"/>
            <w:vAlign w:val="center"/>
          </w:tcPr>
          <w:p w14:paraId="79156FCB">
            <w:pPr>
              <w:keepNext w:val="0"/>
              <w:keepLines w:val="0"/>
              <w:pageBreakBefore w:val="0"/>
              <w:kinsoku/>
              <w:overflowPunct/>
              <w:topLinePunct w:val="0"/>
              <w:bidi w:val="0"/>
              <w:spacing w:line="240" w:lineRule="auto"/>
              <w:ind w:left="0" w:right="0" w:firstLine="0" w:firstLineChars="0"/>
              <w:jc w:val="center"/>
              <w:rPr>
                <w:rFonts w:hint="eastAsia" w:ascii="仿宋" w:hAnsi="仿宋" w:eastAsia="仿宋" w:cs="仿宋"/>
                <w:b/>
                <w:bCs/>
                <w:spacing w:val="6"/>
                <w:sz w:val="32"/>
                <w:szCs w:val="32"/>
                <w:lang w:val="en-US" w:eastAsia="en-US"/>
              </w:rPr>
            </w:pPr>
            <w:r>
              <w:rPr>
                <w:rFonts w:hint="eastAsia" w:ascii="仿宋" w:hAnsi="仿宋" w:eastAsia="仿宋" w:cs="仿宋"/>
                <w:b/>
                <w:bCs/>
                <w:spacing w:val="6"/>
                <w:sz w:val="32"/>
                <w:szCs w:val="32"/>
                <w:lang w:val="en-US" w:eastAsia="en-US"/>
              </w:rPr>
              <w:t>名称</w:t>
            </w:r>
          </w:p>
        </w:tc>
        <w:tc>
          <w:tcPr>
            <w:tcW w:w="376" w:type="pct"/>
            <w:vAlign w:val="center"/>
          </w:tcPr>
          <w:p w14:paraId="7A1C5264">
            <w:pPr>
              <w:keepNext w:val="0"/>
              <w:keepLines w:val="0"/>
              <w:pageBreakBefore w:val="0"/>
              <w:kinsoku/>
              <w:overflowPunct/>
              <w:topLinePunct w:val="0"/>
              <w:bidi w:val="0"/>
              <w:spacing w:line="240" w:lineRule="auto"/>
              <w:ind w:left="0" w:right="0" w:firstLine="0" w:firstLineChars="0"/>
              <w:jc w:val="center"/>
              <w:rPr>
                <w:rFonts w:hint="eastAsia" w:ascii="仿宋" w:hAnsi="仿宋" w:eastAsia="仿宋" w:cs="仿宋"/>
                <w:b/>
                <w:bCs/>
                <w:spacing w:val="6"/>
                <w:sz w:val="32"/>
                <w:szCs w:val="32"/>
                <w:lang w:val="en-US" w:eastAsia="zh-CN"/>
              </w:rPr>
            </w:pPr>
            <w:r>
              <w:rPr>
                <w:rFonts w:hint="eastAsia" w:ascii="仿宋" w:hAnsi="仿宋" w:eastAsia="仿宋" w:cs="仿宋"/>
                <w:b/>
                <w:bCs/>
                <w:spacing w:val="6"/>
                <w:sz w:val="32"/>
                <w:szCs w:val="32"/>
                <w:lang w:val="en-US" w:eastAsia="zh-CN"/>
              </w:rPr>
              <w:t>单位</w:t>
            </w:r>
          </w:p>
        </w:tc>
        <w:tc>
          <w:tcPr>
            <w:tcW w:w="3450" w:type="pct"/>
            <w:vAlign w:val="center"/>
          </w:tcPr>
          <w:p w14:paraId="2048160E">
            <w:pPr>
              <w:keepNext w:val="0"/>
              <w:keepLines w:val="0"/>
              <w:pageBreakBefore w:val="0"/>
              <w:kinsoku/>
              <w:overflowPunct/>
              <w:topLinePunct w:val="0"/>
              <w:bidi w:val="0"/>
              <w:spacing w:line="240" w:lineRule="auto"/>
              <w:ind w:left="0" w:right="0" w:firstLine="0" w:firstLineChars="0"/>
              <w:jc w:val="center"/>
              <w:rPr>
                <w:rFonts w:hint="eastAsia" w:ascii="仿宋" w:hAnsi="仿宋" w:eastAsia="仿宋" w:cs="仿宋"/>
                <w:b/>
                <w:bCs/>
                <w:sz w:val="32"/>
                <w:szCs w:val="32"/>
              </w:rPr>
            </w:pPr>
            <w:r>
              <w:rPr>
                <w:rFonts w:hint="eastAsia" w:ascii="仿宋" w:hAnsi="仿宋" w:eastAsia="仿宋" w:cs="仿宋"/>
                <w:b/>
                <w:bCs/>
                <w:spacing w:val="8"/>
                <w:sz w:val="32"/>
                <w:szCs w:val="32"/>
                <w:lang w:val="en-US" w:eastAsia="zh-CN"/>
              </w:rPr>
              <w:t>面料</w:t>
            </w:r>
            <w:r>
              <w:rPr>
                <w:rFonts w:hint="eastAsia" w:ascii="仿宋" w:hAnsi="仿宋" w:eastAsia="仿宋" w:cs="仿宋"/>
                <w:b/>
                <w:bCs/>
                <w:spacing w:val="8"/>
                <w:sz w:val="32"/>
                <w:szCs w:val="32"/>
              </w:rPr>
              <w:t>技</w:t>
            </w:r>
            <w:r>
              <w:rPr>
                <w:rFonts w:hint="eastAsia" w:ascii="仿宋" w:hAnsi="仿宋" w:eastAsia="仿宋" w:cs="仿宋"/>
                <w:b/>
                <w:bCs/>
                <w:spacing w:val="7"/>
                <w:sz w:val="32"/>
                <w:szCs w:val="32"/>
              </w:rPr>
              <w:t>术要求</w:t>
            </w:r>
          </w:p>
        </w:tc>
        <w:tc>
          <w:tcPr>
            <w:tcW w:w="450" w:type="pct"/>
            <w:vAlign w:val="center"/>
          </w:tcPr>
          <w:p w14:paraId="7D695B0A">
            <w:pPr>
              <w:keepNext w:val="0"/>
              <w:keepLines w:val="0"/>
              <w:pageBreakBefore w:val="0"/>
              <w:kinsoku/>
              <w:overflowPunct/>
              <w:topLinePunct w:val="0"/>
              <w:bidi w:val="0"/>
              <w:spacing w:line="240" w:lineRule="auto"/>
              <w:ind w:left="0" w:right="0" w:firstLine="0" w:firstLineChars="0"/>
              <w:jc w:val="center"/>
              <w:rPr>
                <w:rFonts w:hint="eastAsia" w:ascii="仿宋" w:hAnsi="仿宋" w:eastAsia="仿宋" w:cs="仿宋"/>
                <w:b/>
                <w:bCs/>
                <w:sz w:val="32"/>
                <w:szCs w:val="32"/>
              </w:rPr>
            </w:pPr>
            <w:r>
              <w:rPr>
                <w:rFonts w:hint="eastAsia" w:ascii="仿宋" w:hAnsi="仿宋" w:eastAsia="仿宋" w:cs="仿宋"/>
                <w:b/>
                <w:bCs/>
                <w:spacing w:val="9"/>
                <w:sz w:val="32"/>
                <w:szCs w:val="32"/>
              </w:rPr>
              <w:t>型</w:t>
            </w:r>
            <w:r>
              <w:rPr>
                <w:rFonts w:hint="eastAsia" w:ascii="仿宋" w:hAnsi="仿宋" w:eastAsia="仿宋" w:cs="仿宋"/>
                <w:b/>
                <w:bCs/>
                <w:spacing w:val="6"/>
                <w:sz w:val="32"/>
                <w:szCs w:val="32"/>
              </w:rPr>
              <w:t>号</w:t>
            </w:r>
          </w:p>
        </w:tc>
      </w:tr>
      <w:tr w14:paraId="58989E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6" w:hRule="atLeast"/>
          <w:jc w:val="center"/>
        </w:trPr>
        <w:tc>
          <w:tcPr>
            <w:tcW w:w="339" w:type="pct"/>
            <w:shd w:val="clear" w:color="auto" w:fill="auto"/>
            <w:vAlign w:val="center"/>
          </w:tcPr>
          <w:p w14:paraId="6462A665">
            <w:pPr>
              <w:keepNext w:val="0"/>
              <w:keepLines w:val="0"/>
              <w:pageBreakBefore w:val="0"/>
              <w:kinsoku/>
              <w:overflowPunct/>
              <w:topLinePunct w:val="0"/>
              <w:bidi w:val="0"/>
              <w:spacing w:line="240" w:lineRule="auto"/>
              <w:ind w:left="0" w:right="0" w:firstLine="0" w:firstLineChars="0"/>
              <w:jc w:val="center"/>
              <w:rPr>
                <w:rFonts w:hint="eastAsia" w:ascii="仿宋" w:hAnsi="仿宋" w:eastAsia="仿宋" w:cs="仿宋"/>
                <w:snapToGrid w:val="0"/>
                <w:color w:val="000000"/>
                <w:spacing w:val="6"/>
                <w:kern w:val="0"/>
                <w:sz w:val="28"/>
                <w:szCs w:val="28"/>
                <w:lang w:val="en-US" w:eastAsia="en-US"/>
              </w:rPr>
            </w:pPr>
            <w:r>
              <w:rPr>
                <w:rFonts w:hint="eastAsia" w:ascii="仿宋" w:hAnsi="仿宋" w:eastAsia="仿宋" w:cs="仿宋"/>
                <w:spacing w:val="6"/>
                <w:sz w:val="28"/>
                <w:szCs w:val="28"/>
                <w:lang w:val="en-US" w:eastAsia="en-US"/>
              </w:rPr>
              <w:t>1</w:t>
            </w:r>
          </w:p>
        </w:tc>
        <w:tc>
          <w:tcPr>
            <w:tcW w:w="382" w:type="pct"/>
            <w:shd w:val="clear" w:color="auto" w:fill="auto"/>
            <w:vAlign w:val="center"/>
          </w:tcPr>
          <w:p w14:paraId="0FDAD82D">
            <w:pPr>
              <w:keepNext w:val="0"/>
              <w:keepLines w:val="0"/>
              <w:pageBreakBefore w:val="0"/>
              <w:kinsoku/>
              <w:overflowPunct/>
              <w:topLinePunct w:val="0"/>
              <w:bidi w:val="0"/>
              <w:spacing w:line="240" w:lineRule="auto"/>
              <w:ind w:left="0" w:right="0" w:firstLine="0" w:firstLineChars="0"/>
              <w:jc w:val="center"/>
              <w:rPr>
                <w:rFonts w:hint="eastAsia" w:ascii="仿宋" w:hAnsi="仿宋" w:eastAsia="仿宋" w:cs="仿宋"/>
                <w:snapToGrid w:val="0"/>
                <w:color w:val="000000"/>
                <w:spacing w:val="6"/>
                <w:kern w:val="0"/>
                <w:sz w:val="28"/>
                <w:szCs w:val="28"/>
                <w:lang w:val="en-US" w:eastAsia="zh-CN"/>
              </w:rPr>
            </w:pPr>
            <w:r>
              <w:rPr>
                <w:rFonts w:hint="eastAsia" w:ascii="仿宋" w:hAnsi="仿宋" w:eastAsia="仿宋" w:cs="仿宋"/>
                <w:spacing w:val="6"/>
                <w:sz w:val="28"/>
                <w:szCs w:val="28"/>
                <w:lang w:val="en-US" w:eastAsia="en-US"/>
              </w:rPr>
              <w:t>夏装</w:t>
            </w:r>
            <w:r>
              <w:rPr>
                <w:rFonts w:hint="eastAsia" w:ascii="仿宋" w:hAnsi="仿宋" w:eastAsia="仿宋" w:cs="仿宋"/>
                <w:spacing w:val="6"/>
                <w:sz w:val="28"/>
                <w:szCs w:val="28"/>
                <w:lang w:val="en-US" w:eastAsia="zh-CN"/>
              </w:rPr>
              <w:t>短袖</w:t>
            </w:r>
            <w:r>
              <w:rPr>
                <w:rFonts w:hint="eastAsia" w:ascii="仿宋" w:hAnsi="仿宋" w:eastAsia="仿宋" w:cs="仿宋"/>
                <w:spacing w:val="6"/>
                <w:sz w:val="28"/>
                <w:szCs w:val="28"/>
                <w:lang w:val="en-US" w:eastAsia="en-US"/>
              </w:rPr>
              <w:t>制式衬衣</w:t>
            </w:r>
          </w:p>
        </w:tc>
        <w:tc>
          <w:tcPr>
            <w:tcW w:w="376" w:type="pct"/>
            <w:shd w:val="clear" w:color="auto" w:fill="auto"/>
            <w:vAlign w:val="center"/>
          </w:tcPr>
          <w:p w14:paraId="32593BFB">
            <w:pPr>
              <w:keepNext w:val="0"/>
              <w:keepLines w:val="0"/>
              <w:pageBreakBefore w:val="0"/>
              <w:kinsoku/>
              <w:overflowPunct/>
              <w:topLinePunct w:val="0"/>
              <w:bidi w:val="0"/>
              <w:spacing w:line="240" w:lineRule="auto"/>
              <w:ind w:left="0" w:right="0" w:firstLine="0" w:firstLineChars="0"/>
              <w:jc w:val="center"/>
              <w:rPr>
                <w:rFonts w:hint="eastAsia" w:ascii="仿宋" w:hAnsi="仿宋" w:eastAsia="仿宋" w:cs="仿宋"/>
                <w:snapToGrid w:val="0"/>
                <w:color w:val="000000"/>
                <w:kern w:val="0"/>
                <w:sz w:val="28"/>
                <w:szCs w:val="28"/>
                <w:lang w:val="en-US" w:eastAsia="zh-CN"/>
              </w:rPr>
            </w:pPr>
            <w:r>
              <w:rPr>
                <w:rFonts w:hint="eastAsia" w:ascii="仿宋" w:hAnsi="仿宋" w:eastAsia="仿宋" w:cs="仿宋"/>
                <w:sz w:val="28"/>
                <w:szCs w:val="28"/>
                <w:lang w:val="en-US" w:eastAsia="zh-CN"/>
              </w:rPr>
              <w:t>件</w:t>
            </w:r>
          </w:p>
        </w:tc>
        <w:tc>
          <w:tcPr>
            <w:tcW w:w="3450" w:type="pct"/>
            <w:shd w:val="clear" w:color="auto" w:fill="auto"/>
            <w:vAlign w:val="center"/>
          </w:tcPr>
          <w:p w14:paraId="0124E983">
            <w:pPr>
              <w:pStyle w:val="11"/>
              <w:keepNext w:val="0"/>
              <w:keepLines w:val="0"/>
              <w:pageBreakBefore w:val="0"/>
              <w:widowControl/>
              <w:numPr>
                <w:ilvl w:val="0"/>
                <w:numId w:val="5"/>
              </w:numPr>
              <w:kinsoku/>
              <w:wordWrap w:val="0"/>
              <w:overflowPunct/>
              <w:topLinePunct w:val="0"/>
              <w:autoSpaceDE w:val="0"/>
              <w:autoSpaceDN w:val="0"/>
              <w:bidi w:val="0"/>
              <w:adjustRightInd w:val="0"/>
              <w:snapToGrid w:val="0"/>
              <w:spacing w:line="240" w:lineRule="auto"/>
              <w:ind w:left="0" w:leftChars="0" w:right="0" w:firstLine="0" w:firstLineChars="0"/>
              <w:jc w:val="both"/>
              <w:textAlignment w:val="baseline"/>
              <w:rPr>
                <w:rFonts w:hint="eastAsia" w:ascii="仿宋" w:hAnsi="仿宋" w:eastAsia="仿宋" w:cs="仿宋"/>
                <w:spacing w:val="-5"/>
                <w:position w:val="1"/>
                <w:sz w:val="28"/>
                <w:szCs w:val="28"/>
                <w:lang w:eastAsia="zh-CN"/>
              </w:rPr>
            </w:pPr>
            <w:r>
              <w:rPr>
                <w:rFonts w:hint="eastAsia" w:ascii="仿宋" w:hAnsi="仿宋" w:eastAsia="仿宋" w:cs="仿宋"/>
                <w:spacing w:val="6"/>
                <w:sz w:val="28"/>
                <w:szCs w:val="28"/>
              </w:rPr>
              <w:t>线密度</w:t>
            </w:r>
            <w:r>
              <w:rPr>
                <w:rFonts w:hint="eastAsia" w:ascii="仿宋" w:hAnsi="仿宋" w:eastAsia="仿宋" w:cs="仿宋"/>
                <w:spacing w:val="4"/>
                <w:sz w:val="28"/>
                <w:szCs w:val="28"/>
              </w:rPr>
              <w:t>（</w:t>
            </w:r>
            <w:r>
              <w:rPr>
                <w:rFonts w:hint="eastAsia" w:ascii="仿宋" w:hAnsi="仿宋" w:eastAsia="仿宋" w:cs="仿宋"/>
                <w:sz w:val="28"/>
                <w:szCs w:val="28"/>
              </w:rPr>
              <w:t>tex</w:t>
            </w:r>
            <w:r>
              <w:rPr>
                <w:rFonts w:hint="eastAsia" w:ascii="仿宋" w:hAnsi="仿宋" w:eastAsia="仿宋" w:cs="仿宋"/>
                <w:spacing w:val="4"/>
                <w:sz w:val="28"/>
                <w:szCs w:val="28"/>
              </w:rPr>
              <w:t>）</w:t>
            </w:r>
            <w:r>
              <w:rPr>
                <w:rFonts w:hint="eastAsia" w:ascii="仿宋" w:hAnsi="仿宋" w:eastAsia="仿宋" w:cs="仿宋"/>
                <w:spacing w:val="4"/>
                <w:sz w:val="28"/>
                <w:szCs w:val="28"/>
                <w:lang w:eastAsia="zh-CN"/>
              </w:rPr>
              <w:t>：</w:t>
            </w:r>
            <w:r>
              <w:rPr>
                <w:rFonts w:hint="eastAsia" w:ascii="仿宋" w:hAnsi="仿宋" w:eastAsia="仿宋" w:cs="仿宋"/>
                <w:spacing w:val="4"/>
                <w:sz w:val="28"/>
                <w:szCs w:val="28"/>
              </w:rPr>
              <w:t>经纱</w:t>
            </w:r>
            <w:r>
              <w:rPr>
                <w:rFonts w:hint="eastAsia" w:ascii="仿宋" w:hAnsi="仿宋" w:eastAsia="仿宋" w:cs="仿宋"/>
                <w:spacing w:val="-27"/>
                <w:sz w:val="28"/>
                <w:szCs w:val="28"/>
              </w:rPr>
              <w:t xml:space="preserve"> </w:t>
            </w:r>
            <w:r>
              <w:rPr>
                <w:rFonts w:hint="eastAsia" w:ascii="仿宋" w:hAnsi="仿宋" w:eastAsia="仿宋" w:cs="仿宋"/>
                <w:spacing w:val="4"/>
                <w:sz w:val="28"/>
                <w:szCs w:val="28"/>
              </w:rPr>
              <w:t>323，纬纱</w:t>
            </w:r>
            <w:r>
              <w:rPr>
                <w:rFonts w:hint="eastAsia" w:ascii="仿宋" w:hAnsi="仿宋" w:eastAsia="仿宋" w:cs="仿宋"/>
                <w:spacing w:val="1"/>
                <w:position w:val="1"/>
                <w:sz w:val="28"/>
                <w:szCs w:val="28"/>
              </w:rPr>
              <w:t>17.1*2</w:t>
            </w:r>
            <w:r>
              <w:rPr>
                <w:rFonts w:hint="eastAsia" w:ascii="仿宋" w:hAnsi="仿宋" w:eastAsia="仿宋" w:cs="仿宋"/>
                <w:spacing w:val="1"/>
                <w:position w:val="1"/>
                <w:sz w:val="28"/>
                <w:szCs w:val="28"/>
                <w:lang w:eastAsia="zh-CN"/>
              </w:rPr>
              <w:t>，</w:t>
            </w:r>
            <w:r>
              <w:rPr>
                <w:rFonts w:hint="eastAsia" w:ascii="仿宋" w:hAnsi="仿宋" w:eastAsia="仿宋" w:cs="仿宋"/>
                <w:spacing w:val="1"/>
                <w:position w:val="1"/>
                <w:sz w:val="28"/>
                <w:szCs w:val="28"/>
                <w:lang w:val="en-US" w:eastAsia="zh-CN"/>
              </w:rPr>
              <w:t>允差</w:t>
            </w:r>
            <w:r>
              <w:rPr>
                <w:rFonts w:hint="eastAsia" w:ascii="仿宋" w:hAnsi="仿宋" w:eastAsia="仿宋" w:cs="仿宋"/>
                <w:spacing w:val="-5"/>
                <w:position w:val="1"/>
                <w:sz w:val="28"/>
                <w:szCs w:val="28"/>
              </w:rPr>
              <w:t>±5%</w:t>
            </w:r>
            <w:r>
              <w:rPr>
                <w:rFonts w:hint="eastAsia" w:ascii="仿宋" w:hAnsi="仿宋" w:eastAsia="仿宋" w:cs="仿宋"/>
                <w:spacing w:val="-5"/>
                <w:position w:val="1"/>
                <w:sz w:val="28"/>
                <w:szCs w:val="28"/>
                <w:lang w:eastAsia="zh-CN"/>
              </w:rPr>
              <w:t>。</w:t>
            </w:r>
          </w:p>
          <w:p w14:paraId="6A4142FB">
            <w:pPr>
              <w:pStyle w:val="11"/>
              <w:keepNext w:val="0"/>
              <w:keepLines w:val="0"/>
              <w:pageBreakBefore w:val="0"/>
              <w:widowControl/>
              <w:numPr>
                <w:ilvl w:val="0"/>
                <w:numId w:val="5"/>
              </w:numPr>
              <w:kinsoku/>
              <w:wordWrap w:val="0"/>
              <w:overflowPunct/>
              <w:topLinePunct w:val="0"/>
              <w:autoSpaceDE w:val="0"/>
              <w:autoSpaceDN w:val="0"/>
              <w:bidi w:val="0"/>
              <w:adjustRightInd w:val="0"/>
              <w:snapToGrid w:val="0"/>
              <w:spacing w:line="240" w:lineRule="auto"/>
              <w:ind w:left="0" w:leftChars="0" w:right="0" w:firstLine="0" w:firstLineChars="0"/>
              <w:jc w:val="both"/>
              <w:textAlignment w:val="baseline"/>
              <w:rPr>
                <w:rFonts w:hint="eastAsia" w:ascii="仿宋" w:hAnsi="仿宋" w:eastAsia="仿宋" w:cs="仿宋"/>
                <w:spacing w:val="-9"/>
                <w:sz w:val="28"/>
                <w:szCs w:val="28"/>
                <w:lang w:val="en-US" w:eastAsia="zh-CN"/>
              </w:rPr>
            </w:pPr>
            <w:r>
              <w:rPr>
                <w:rFonts w:hint="eastAsia" w:ascii="仿宋" w:hAnsi="仿宋" w:eastAsia="仿宋" w:cs="仿宋"/>
                <w:spacing w:val="6"/>
                <w:sz w:val="28"/>
                <w:szCs w:val="28"/>
              </w:rPr>
              <w:t>单位面积</w:t>
            </w:r>
            <w:r>
              <w:rPr>
                <w:rFonts w:hint="eastAsia" w:ascii="仿宋" w:hAnsi="仿宋" w:eastAsia="仿宋" w:cs="仿宋"/>
                <w:spacing w:val="-3"/>
                <w:sz w:val="28"/>
                <w:szCs w:val="28"/>
              </w:rPr>
              <w:t>质量（</w:t>
            </w:r>
            <w:r>
              <w:rPr>
                <w:rFonts w:hint="eastAsia" w:ascii="仿宋" w:hAnsi="仿宋" w:eastAsia="仿宋" w:cs="仿宋"/>
                <w:spacing w:val="-54"/>
                <w:sz w:val="28"/>
                <w:szCs w:val="28"/>
              </w:rPr>
              <w:t xml:space="preserve"> </w:t>
            </w:r>
            <w:r>
              <w:rPr>
                <w:rFonts w:hint="eastAsia" w:ascii="仿宋" w:hAnsi="仿宋" w:eastAsia="仿宋" w:cs="仿宋"/>
                <w:spacing w:val="-3"/>
                <w:sz w:val="28"/>
                <w:szCs w:val="28"/>
              </w:rPr>
              <w:t>g/</w:t>
            </w:r>
            <w:r>
              <w:rPr>
                <w:rFonts w:hint="eastAsia" w:ascii="仿宋" w:hAnsi="仿宋" w:eastAsia="仿宋" w:cs="仿宋"/>
                <w:spacing w:val="-9"/>
                <w:sz w:val="28"/>
                <w:szCs w:val="28"/>
              </w:rPr>
              <w:t>㎡）</w:t>
            </w:r>
            <w:r>
              <w:rPr>
                <w:rFonts w:hint="eastAsia" w:ascii="仿宋" w:hAnsi="仿宋" w:eastAsia="仿宋" w:cs="仿宋"/>
                <w:spacing w:val="-9"/>
                <w:sz w:val="28"/>
                <w:szCs w:val="28"/>
                <w:lang w:eastAsia="zh-CN"/>
              </w:rPr>
              <w:t>：</w:t>
            </w:r>
            <w:r>
              <w:rPr>
                <w:rFonts w:hint="eastAsia" w:ascii="仿宋" w:hAnsi="仿宋" w:eastAsia="仿宋" w:cs="仿宋"/>
                <w:spacing w:val="-3"/>
                <w:position w:val="1"/>
                <w:sz w:val="28"/>
                <w:szCs w:val="28"/>
              </w:rPr>
              <w:t>160</w:t>
            </w:r>
            <w:r>
              <w:rPr>
                <w:rFonts w:hint="eastAsia" w:ascii="仿宋" w:hAnsi="仿宋" w:eastAsia="仿宋" w:cs="仿宋"/>
                <w:spacing w:val="-3"/>
                <w:sz w:val="28"/>
                <w:szCs w:val="28"/>
              </w:rPr>
              <w:t>g/</w:t>
            </w:r>
            <w:r>
              <w:rPr>
                <w:rFonts w:hint="eastAsia" w:ascii="仿宋" w:hAnsi="仿宋" w:eastAsia="仿宋" w:cs="仿宋"/>
                <w:spacing w:val="-9"/>
                <w:sz w:val="28"/>
                <w:szCs w:val="28"/>
              </w:rPr>
              <w:t>㎡</w:t>
            </w:r>
            <w:r>
              <w:rPr>
                <w:rFonts w:hint="eastAsia" w:ascii="仿宋" w:hAnsi="仿宋" w:eastAsia="仿宋" w:cs="仿宋"/>
                <w:spacing w:val="-9"/>
                <w:sz w:val="28"/>
                <w:szCs w:val="28"/>
                <w:lang w:eastAsia="zh-CN"/>
              </w:rPr>
              <w:t>，</w:t>
            </w:r>
            <w:r>
              <w:rPr>
                <w:rFonts w:hint="eastAsia" w:ascii="仿宋" w:hAnsi="仿宋" w:eastAsia="仿宋" w:cs="仿宋"/>
                <w:spacing w:val="1"/>
                <w:position w:val="1"/>
                <w:sz w:val="28"/>
                <w:szCs w:val="28"/>
                <w:lang w:val="en-US" w:eastAsia="zh-CN"/>
              </w:rPr>
              <w:t>允差</w:t>
            </w:r>
            <w:r>
              <w:rPr>
                <w:rFonts w:hint="eastAsia" w:ascii="仿宋" w:hAnsi="仿宋" w:eastAsia="仿宋" w:cs="仿宋"/>
                <w:spacing w:val="-1"/>
                <w:position w:val="1"/>
                <w:sz w:val="28"/>
                <w:szCs w:val="28"/>
              </w:rPr>
              <w:t>≥160</w:t>
            </w:r>
            <w:r>
              <w:rPr>
                <w:rFonts w:hint="eastAsia" w:ascii="仿宋" w:hAnsi="仿宋" w:eastAsia="仿宋" w:cs="仿宋"/>
                <w:spacing w:val="-3"/>
                <w:sz w:val="28"/>
                <w:szCs w:val="28"/>
              </w:rPr>
              <w:t>g/</w:t>
            </w:r>
            <w:r>
              <w:rPr>
                <w:rFonts w:hint="eastAsia" w:ascii="仿宋" w:hAnsi="仿宋" w:eastAsia="仿宋" w:cs="仿宋"/>
                <w:spacing w:val="-9"/>
                <w:sz w:val="28"/>
                <w:szCs w:val="28"/>
              </w:rPr>
              <w:t>㎡</w:t>
            </w:r>
            <w:r>
              <w:rPr>
                <w:rFonts w:hint="eastAsia" w:ascii="仿宋" w:hAnsi="仿宋" w:eastAsia="仿宋" w:cs="仿宋"/>
                <w:spacing w:val="-9"/>
                <w:sz w:val="28"/>
                <w:szCs w:val="28"/>
                <w:lang w:eastAsia="zh-CN"/>
              </w:rPr>
              <w:t>。</w:t>
            </w:r>
          </w:p>
          <w:p w14:paraId="20FB98F0">
            <w:pPr>
              <w:pStyle w:val="11"/>
              <w:keepNext w:val="0"/>
              <w:keepLines w:val="0"/>
              <w:pageBreakBefore w:val="0"/>
              <w:widowControl/>
              <w:numPr>
                <w:ilvl w:val="0"/>
                <w:numId w:val="5"/>
              </w:numPr>
              <w:kinsoku/>
              <w:wordWrap w:val="0"/>
              <w:overflowPunct/>
              <w:topLinePunct w:val="0"/>
              <w:autoSpaceDE w:val="0"/>
              <w:autoSpaceDN w:val="0"/>
              <w:bidi w:val="0"/>
              <w:adjustRightInd w:val="0"/>
              <w:snapToGrid w:val="0"/>
              <w:spacing w:line="240" w:lineRule="auto"/>
              <w:ind w:left="0" w:leftChars="0" w:right="0" w:firstLine="0" w:firstLineChars="0"/>
              <w:jc w:val="both"/>
              <w:textAlignment w:val="baseline"/>
              <w:rPr>
                <w:rFonts w:hint="eastAsia" w:ascii="仿宋" w:hAnsi="仿宋" w:eastAsia="仿宋" w:cs="仿宋"/>
                <w:spacing w:val="-5"/>
                <w:position w:val="1"/>
                <w:sz w:val="28"/>
                <w:szCs w:val="28"/>
                <w:lang w:eastAsia="zh-CN"/>
              </w:rPr>
            </w:pPr>
            <w:r>
              <w:rPr>
                <w:rFonts w:hint="eastAsia" w:ascii="仿宋" w:hAnsi="仿宋" w:eastAsia="仿宋" w:cs="仿宋"/>
                <w:spacing w:val="6"/>
                <w:sz w:val="28"/>
                <w:szCs w:val="28"/>
              </w:rPr>
              <w:t>纤维含量</w:t>
            </w:r>
            <w:r>
              <w:rPr>
                <w:rFonts w:hint="eastAsia" w:ascii="仿宋" w:hAnsi="仿宋" w:eastAsia="仿宋" w:cs="仿宋"/>
                <w:spacing w:val="-2"/>
                <w:sz w:val="28"/>
                <w:szCs w:val="28"/>
              </w:rPr>
              <w:t>（%）</w:t>
            </w:r>
            <w:r>
              <w:rPr>
                <w:rFonts w:hint="eastAsia" w:ascii="仿宋" w:hAnsi="仿宋" w:eastAsia="仿宋" w:cs="仿宋"/>
                <w:spacing w:val="-2"/>
                <w:sz w:val="28"/>
                <w:szCs w:val="28"/>
                <w:lang w:eastAsia="zh-CN"/>
              </w:rPr>
              <w:t>：</w:t>
            </w:r>
            <w:r>
              <w:rPr>
                <w:rFonts w:hint="eastAsia" w:ascii="仿宋" w:hAnsi="仿宋" w:eastAsia="仿宋" w:cs="仿宋"/>
                <w:spacing w:val="4"/>
                <w:sz w:val="28"/>
                <w:szCs w:val="28"/>
              </w:rPr>
              <w:t>20%棉</w:t>
            </w:r>
            <w:r>
              <w:rPr>
                <w:rFonts w:hint="eastAsia" w:ascii="仿宋" w:hAnsi="仿宋" w:eastAsia="仿宋" w:cs="仿宋"/>
                <w:spacing w:val="-38"/>
                <w:sz w:val="28"/>
                <w:szCs w:val="28"/>
              </w:rPr>
              <w:t xml:space="preserve"> </w:t>
            </w:r>
            <w:r>
              <w:rPr>
                <w:rFonts w:hint="eastAsia" w:ascii="仿宋" w:hAnsi="仿宋" w:eastAsia="仿宋" w:cs="仿宋"/>
                <w:spacing w:val="4"/>
                <w:sz w:val="28"/>
                <w:szCs w:val="28"/>
              </w:rPr>
              <w:t>80%聚酯</w:t>
            </w:r>
            <w:r>
              <w:rPr>
                <w:rFonts w:hint="eastAsia" w:ascii="仿宋" w:hAnsi="仿宋" w:eastAsia="仿宋" w:cs="仿宋"/>
                <w:spacing w:val="7"/>
                <w:sz w:val="28"/>
                <w:szCs w:val="28"/>
              </w:rPr>
              <w:t>纤维（含导电纤</w:t>
            </w:r>
            <w:r>
              <w:rPr>
                <w:rFonts w:hint="eastAsia" w:ascii="仿宋" w:hAnsi="仿宋" w:eastAsia="仿宋" w:cs="仿宋"/>
                <w:spacing w:val="-2"/>
                <w:sz w:val="28"/>
                <w:szCs w:val="28"/>
              </w:rPr>
              <w:t>维）</w:t>
            </w:r>
            <w:r>
              <w:rPr>
                <w:rFonts w:hint="eastAsia" w:ascii="仿宋" w:hAnsi="仿宋" w:eastAsia="仿宋" w:cs="仿宋"/>
                <w:spacing w:val="-2"/>
                <w:sz w:val="28"/>
                <w:szCs w:val="28"/>
                <w:lang w:eastAsia="zh-CN"/>
              </w:rPr>
              <w:t>，</w:t>
            </w:r>
            <w:r>
              <w:rPr>
                <w:rFonts w:hint="eastAsia" w:ascii="仿宋" w:hAnsi="仿宋" w:eastAsia="仿宋" w:cs="仿宋"/>
                <w:spacing w:val="1"/>
                <w:position w:val="1"/>
                <w:sz w:val="28"/>
                <w:szCs w:val="28"/>
                <w:lang w:val="en-US" w:eastAsia="zh-CN"/>
              </w:rPr>
              <w:t>允差</w:t>
            </w:r>
            <w:r>
              <w:rPr>
                <w:rFonts w:hint="eastAsia" w:ascii="仿宋" w:hAnsi="仿宋" w:eastAsia="仿宋" w:cs="仿宋"/>
                <w:spacing w:val="-5"/>
                <w:position w:val="1"/>
                <w:sz w:val="28"/>
                <w:szCs w:val="28"/>
              </w:rPr>
              <w:t>±5%</w:t>
            </w:r>
            <w:r>
              <w:rPr>
                <w:rFonts w:hint="eastAsia" w:ascii="仿宋" w:hAnsi="仿宋" w:eastAsia="仿宋" w:cs="仿宋"/>
                <w:spacing w:val="-5"/>
                <w:position w:val="1"/>
                <w:sz w:val="28"/>
                <w:szCs w:val="28"/>
                <w:lang w:eastAsia="zh-CN"/>
              </w:rPr>
              <w:t>。</w:t>
            </w:r>
          </w:p>
          <w:p w14:paraId="45C48EB2">
            <w:pPr>
              <w:pStyle w:val="11"/>
              <w:keepNext w:val="0"/>
              <w:keepLines w:val="0"/>
              <w:pageBreakBefore w:val="0"/>
              <w:widowControl/>
              <w:numPr>
                <w:ilvl w:val="0"/>
                <w:numId w:val="5"/>
              </w:numPr>
              <w:kinsoku/>
              <w:wordWrap w:val="0"/>
              <w:overflowPunct/>
              <w:topLinePunct w:val="0"/>
              <w:autoSpaceDE w:val="0"/>
              <w:autoSpaceDN w:val="0"/>
              <w:bidi w:val="0"/>
              <w:adjustRightInd w:val="0"/>
              <w:snapToGrid w:val="0"/>
              <w:spacing w:line="240" w:lineRule="auto"/>
              <w:ind w:left="0" w:leftChars="0" w:right="0" w:firstLine="0" w:firstLineChars="0"/>
              <w:jc w:val="both"/>
              <w:textAlignment w:val="baseline"/>
              <w:rPr>
                <w:rFonts w:hint="eastAsia" w:ascii="仿宋" w:hAnsi="仿宋" w:eastAsia="仿宋" w:cs="仿宋"/>
                <w:spacing w:val="-5"/>
                <w:position w:val="1"/>
                <w:sz w:val="28"/>
                <w:szCs w:val="28"/>
                <w:lang w:eastAsia="zh-CN"/>
              </w:rPr>
            </w:pPr>
            <w:r>
              <w:rPr>
                <w:rFonts w:hint="eastAsia" w:ascii="仿宋" w:hAnsi="仿宋" w:eastAsia="仿宋" w:cs="仿宋"/>
                <w:spacing w:val="5"/>
                <w:sz w:val="28"/>
                <w:szCs w:val="28"/>
              </w:rPr>
              <w:t>断裂强力</w:t>
            </w:r>
            <w:r>
              <w:rPr>
                <w:rFonts w:hint="eastAsia" w:ascii="仿宋" w:hAnsi="仿宋" w:eastAsia="仿宋" w:cs="仿宋"/>
                <w:spacing w:val="1"/>
                <w:sz w:val="28"/>
                <w:szCs w:val="28"/>
              </w:rPr>
              <w:t>/N</w:t>
            </w:r>
            <w:r>
              <w:rPr>
                <w:rFonts w:hint="eastAsia" w:ascii="仿宋" w:hAnsi="仿宋" w:eastAsia="仿宋" w:cs="仿宋"/>
                <w:spacing w:val="1"/>
                <w:sz w:val="28"/>
                <w:szCs w:val="28"/>
                <w:lang w:eastAsia="zh-CN"/>
              </w:rPr>
              <w:t>：</w:t>
            </w:r>
            <w:r>
              <w:rPr>
                <w:rFonts w:hint="eastAsia" w:ascii="仿宋" w:hAnsi="仿宋" w:eastAsia="仿宋" w:cs="仿宋"/>
                <w:spacing w:val="6"/>
                <w:sz w:val="28"/>
                <w:szCs w:val="28"/>
              </w:rPr>
              <w:t>经向≥56纬向≥430</w:t>
            </w:r>
            <w:r>
              <w:rPr>
                <w:rFonts w:hint="eastAsia" w:ascii="仿宋" w:hAnsi="仿宋" w:eastAsia="仿宋" w:cs="仿宋"/>
                <w:spacing w:val="6"/>
                <w:sz w:val="28"/>
                <w:szCs w:val="28"/>
                <w:lang w:eastAsia="zh-CN"/>
              </w:rPr>
              <w:t>。</w:t>
            </w:r>
          </w:p>
          <w:p w14:paraId="07A0812C">
            <w:pPr>
              <w:pStyle w:val="11"/>
              <w:keepNext w:val="0"/>
              <w:keepLines w:val="0"/>
              <w:pageBreakBefore w:val="0"/>
              <w:widowControl/>
              <w:numPr>
                <w:ilvl w:val="0"/>
                <w:numId w:val="5"/>
              </w:numPr>
              <w:kinsoku/>
              <w:wordWrap w:val="0"/>
              <w:overflowPunct/>
              <w:topLinePunct w:val="0"/>
              <w:autoSpaceDE w:val="0"/>
              <w:autoSpaceDN w:val="0"/>
              <w:bidi w:val="0"/>
              <w:adjustRightInd w:val="0"/>
              <w:snapToGrid w:val="0"/>
              <w:spacing w:line="240" w:lineRule="auto"/>
              <w:ind w:left="0" w:leftChars="0" w:right="0" w:firstLine="0" w:firstLineChars="0"/>
              <w:jc w:val="both"/>
              <w:textAlignment w:val="baseline"/>
              <w:rPr>
                <w:rFonts w:hint="eastAsia" w:ascii="仿宋" w:hAnsi="仿宋" w:eastAsia="仿宋" w:cs="仿宋"/>
                <w:spacing w:val="-5"/>
                <w:position w:val="1"/>
                <w:sz w:val="28"/>
                <w:szCs w:val="28"/>
                <w:lang w:eastAsia="zh-CN"/>
              </w:rPr>
            </w:pPr>
            <w:r>
              <w:rPr>
                <w:rFonts w:hint="eastAsia" w:ascii="仿宋" w:hAnsi="仿宋" w:eastAsia="仿宋" w:cs="仿宋"/>
                <w:spacing w:val="6"/>
                <w:sz w:val="28"/>
                <w:szCs w:val="28"/>
              </w:rPr>
              <w:t>耐汗渍色</w:t>
            </w:r>
            <w:r>
              <w:rPr>
                <w:rFonts w:hint="eastAsia" w:ascii="仿宋" w:hAnsi="仿宋" w:eastAsia="仿宋" w:cs="仿宋"/>
                <w:spacing w:val="3"/>
                <w:sz w:val="28"/>
                <w:szCs w:val="28"/>
              </w:rPr>
              <w:t>牢度（级）</w:t>
            </w:r>
            <w:r>
              <w:rPr>
                <w:rFonts w:hint="eastAsia" w:ascii="仿宋" w:hAnsi="仿宋" w:eastAsia="仿宋" w:cs="仿宋"/>
                <w:spacing w:val="3"/>
                <w:sz w:val="28"/>
                <w:szCs w:val="28"/>
                <w:lang w:eastAsia="zh-CN"/>
              </w:rPr>
              <w:t>：</w:t>
            </w:r>
            <w:r>
              <w:rPr>
                <w:rFonts w:hint="eastAsia" w:ascii="仿宋" w:hAnsi="仿宋" w:eastAsia="仿宋" w:cs="仿宋"/>
                <w:spacing w:val="-7"/>
                <w:position w:val="1"/>
                <w:sz w:val="28"/>
                <w:szCs w:val="28"/>
              </w:rPr>
              <w:t>≥4</w:t>
            </w:r>
            <w:r>
              <w:rPr>
                <w:rFonts w:hint="eastAsia" w:ascii="仿宋" w:hAnsi="仿宋" w:eastAsia="仿宋" w:cs="仿宋"/>
                <w:spacing w:val="-7"/>
                <w:position w:val="1"/>
                <w:sz w:val="28"/>
                <w:szCs w:val="28"/>
                <w:lang w:eastAsia="zh-CN"/>
              </w:rPr>
              <w:t>。</w:t>
            </w:r>
            <w:bookmarkStart w:id="9" w:name="_GoBack"/>
            <w:bookmarkEnd w:id="9"/>
          </w:p>
          <w:p w14:paraId="49160391">
            <w:pPr>
              <w:pStyle w:val="11"/>
              <w:keepNext w:val="0"/>
              <w:keepLines w:val="0"/>
              <w:pageBreakBefore w:val="0"/>
              <w:widowControl/>
              <w:numPr>
                <w:ilvl w:val="0"/>
                <w:numId w:val="5"/>
              </w:numPr>
              <w:kinsoku/>
              <w:wordWrap w:val="0"/>
              <w:overflowPunct/>
              <w:topLinePunct w:val="0"/>
              <w:autoSpaceDE w:val="0"/>
              <w:autoSpaceDN w:val="0"/>
              <w:bidi w:val="0"/>
              <w:adjustRightInd w:val="0"/>
              <w:snapToGrid w:val="0"/>
              <w:spacing w:line="240" w:lineRule="auto"/>
              <w:ind w:left="0" w:leftChars="0" w:right="0" w:firstLine="0" w:firstLineChars="0"/>
              <w:jc w:val="both"/>
              <w:textAlignment w:val="baseline"/>
              <w:rPr>
                <w:rFonts w:hint="eastAsia" w:ascii="仿宋" w:hAnsi="仿宋" w:eastAsia="仿宋" w:cs="仿宋"/>
                <w:spacing w:val="-5"/>
                <w:position w:val="1"/>
                <w:sz w:val="28"/>
                <w:szCs w:val="28"/>
                <w:lang w:eastAsia="zh-CN"/>
              </w:rPr>
            </w:pPr>
            <w:r>
              <w:rPr>
                <w:rFonts w:hint="eastAsia" w:ascii="仿宋" w:hAnsi="仿宋" w:eastAsia="仿宋" w:cs="仿宋"/>
                <w:spacing w:val="6"/>
                <w:sz w:val="28"/>
                <w:szCs w:val="28"/>
              </w:rPr>
              <w:t>耐干摩擦色牢度</w:t>
            </w:r>
            <w:r>
              <w:rPr>
                <w:rFonts w:hint="eastAsia" w:ascii="仿宋" w:hAnsi="仿宋" w:eastAsia="仿宋" w:cs="仿宋"/>
                <w:spacing w:val="-1"/>
                <w:sz w:val="28"/>
                <w:szCs w:val="28"/>
              </w:rPr>
              <w:t>（级）</w:t>
            </w:r>
            <w:r>
              <w:rPr>
                <w:rFonts w:hint="eastAsia" w:ascii="仿宋" w:hAnsi="仿宋" w:eastAsia="仿宋" w:cs="仿宋"/>
                <w:spacing w:val="3"/>
                <w:sz w:val="28"/>
                <w:szCs w:val="28"/>
                <w:lang w:eastAsia="zh-CN"/>
              </w:rPr>
              <w:t>：</w:t>
            </w:r>
            <w:r>
              <w:rPr>
                <w:rFonts w:hint="eastAsia" w:ascii="仿宋" w:hAnsi="仿宋" w:eastAsia="仿宋" w:cs="仿宋"/>
                <w:spacing w:val="-7"/>
                <w:position w:val="1"/>
                <w:sz w:val="28"/>
                <w:szCs w:val="28"/>
              </w:rPr>
              <w:t>≥4</w:t>
            </w:r>
            <w:r>
              <w:rPr>
                <w:rFonts w:hint="eastAsia" w:ascii="仿宋" w:hAnsi="仿宋" w:eastAsia="仿宋" w:cs="仿宋"/>
                <w:spacing w:val="-7"/>
                <w:position w:val="1"/>
                <w:sz w:val="28"/>
                <w:szCs w:val="28"/>
                <w:lang w:eastAsia="zh-CN"/>
              </w:rPr>
              <w:t>。</w:t>
            </w:r>
          </w:p>
          <w:p w14:paraId="40FA33C6">
            <w:pPr>
              <w:pStyle w:val="11"/>
              <w:keepNext w:val="0"/>
              <w:keepLines w:val="0"/>
              <w:pageBreakBefore w:val="0"/>
              <w:widowControl/>
              <w:numPr>
                <w:ilvl w:val="0"/>
                <w:numId w:val="5"/>
              </w:numPr>
              <w:kinsoku/>
              <w:wordWrap w:val="0"/>
              <w:overflowPunct/>
              <w:topLinePunct w:val="0"/>
              <w:autoSpaceDE w:val="0"/>
              <w:autoSpaceDN w:val="0"/>
              <w:bidi w:val="0"/>
              <w:adjustRightInd w:val="0"/>
              <w:snapToGrid w:val="0"/>
              <w:spacing w:line="240" w:lineRule="auto"/>
              <w:ind w:left="0" w:leftChars="0" w:right="0" w:firstLine="0" w:firstLineChars="0"/>
              <w:jc w:val="both"/>
              <w:textAlignment w:val="baseline"/>
              <w:rPr>
                <w:rFonts w:hint="eastAsia" w:ascii="仿宋" w:hAnsi="仿宋" w:eastAsia="仿宋" w:cs="仿宋"/>
                <w:spacing w:val="-5"/>
                <w:position w:val="1"/>
                <w:sz w:val="28"/>
                <w:szCs w:val="28"/>
                <w:lang w:eastAsia="zh-CN"/>
              </w:rPr>
            </w:pPr>
            <w:r>
              <w:rPr>
                <w:rFonts w:hint="eastAsia" w:ascii="仿宋" w:hAnsi="仿宋" w:eastAsia="仿宋" w:cs="仿宋"/>
                <w:spacing w:val="-7"/>
                <w:position w:val="1"/>
                <w:sz w:val="28"/>
                <w:szCs w:val="28"/>
                <w:lang w:val="en-US" w:eastAsia="zh-CN"/>
              </w:rPr>
              <w:t>耐皂洗色牢度</w:t>
            </w:r>
            <w:r>
              <w:rPr>
                <w:rFonts w:hint="eastAsia" w:ascii="仿宋" w:hAnsi="仿宋" w:eastAsia="仿宋" w:cs="仿宋"/>
                <w:spacing w:val="-1"/>
                <w:sz w:val="28"/>
                <w:szCs w:val="28"/>
              </w:rPr>
              <w:t>（级）</w:t>
            </w:r>
            <w:r>
              <w:rPr>
                <w:rFonts w:hint="eastAsia" w:ascii="仿宋" w:hAnsi="仿宋" w:eastAsia="仿宋" w:cs="仿宋"/>
                <w:spacing w:val="3"/>
                <w:sz w:val="28"/>
                <w:szCs w:val="28"/>
                <w:lang w:eastAsia="zh-CN"/>
              </w:rPr>
              <w:t>：</w:t>
            </w:r>
            <w:r>
              <w:rPr>
                <w:rFonts w:hint="eastAsia" w:ascii="仿宋" w:hAnsi="仿宋" w:eastAsia="仿宋" w:cs="仿宋"/>
                <w:spacing w:val="-7"/>
                <w:position w:val="1"/>
                <w:sz w:val="28"/>
                <w:szCs w:val="28"/>
              </w:rPr>
              <w:t>≥4</w:t>
            </w:r>
            <w:r>
              <w:rPr>
                <w:rFonts w:hint="eastAsia" w:ascii="仿宋" w:hAnsi="仿宋" w:eastAsia="仿宋" w:cs="仿宋"/>
                <w:spacing w:val="-7"/>
                <w:position w:val="1"/>
                <w:sz w:val="28"/>
                <w:szCs w:val="28"/>
                <w:lang w:eastAsia="zh-CN"/>
              </w:rPr>
              <w:t>。</w:t>
            </w:r>
          </w:p>
          <w:p w14:paraId="2F56D00A">
            <w:pPr>
              <w:pStyle w:val="11"/>
              <w:keepNext w:val="0"/>
              <w:keepLines w:val="0"/>
              <w:pageBreakBefore w:val="0"/>
              <w:widowControl/>
              <w:numPr>
                <w:ilvl w:val="0"/>
                <w:numId w:val="5"/>
              </w:numPr>
              <w:kinsoku/>
              <w:wordWrap w:val="0"/>
              <w:overflowPunct/>
              <w:topLinePunct w:val="0"/>
              <w:autoSpaceDE w:val="0"/>
              <w:autoSpaceDN w:val="0"/>
              <w:bidi w:val="0"/>
              <w:adjustRightInd w:val="0"/>
              <w:snapToGrid w:val="0"/>
              <w:spacing w:line="240" w:lineRule="auto"/>
              <w:ind w:left="0" w:leftChars="0" w:right="0" w:firstLine="0" w:firstLineChars="0"/>
              <w:jc w:val="both"/>
              <w:textAlignment w:val="baseline"/>
              <w:rPr>
                <w:rFonts w:hint="eastAsia" w:ascii="仿宋" w:hAnsi="仿宋" w:eastAsia="仿宋" w:cs="仿宋"/>
                <w:spacing w:val="-5"/>
                <w:position w:val="1"/>
                <w:sz w:val="28"/>
                <w:szCs w:val="28"/>
                <w:lang w:eastAsia="zh-CN"/>
              </w:rPr>
            </w:pPr>
            <w:r>
              <w:rPr>
                <w:rFonts w:hint="eastAsia" w:ascii="仿宋" w:hAnsi="仿宋" w:eastAsia="仿宋" w:cs="仿宋"/>
                <w:sz w:val="28"/>
                <w:szCs w:val="28"/>
              </w:rPr>
              <w:t>甲醛含量</w:t>
            </w:r>
            <w:r>
              <w:rPr>
                <w:rFonts w:hint="eastAsia" w:ascii="仿宋" w:hAnsi="仿宋" w:eastAsia="仿宋" w:cs="仿宋"/>
                <w:sz w:val="28"/>
                <w:szCs w:val="28"/>
                <w:lang w:eastAsia="zh-CN"/>
              </w:rPr>
              <w:t>：</w:t>
            </w:r>
            <w:r>
              <w:rPr>
                <w:rFonts w:hint="eastAsia" w:ascii="仿宋" w:hAnsi="仿宋" w:eastAsia="仿宋" w:cs="仿宋"/>
                <w:spacing w:val="1"/>
                <w:sz w:val="28"/>
                <w:szCs w:val="28"/>
              </w:rPr>
              <w:t>符合</w:t>
            </w:r>
            <w:r>
              <w:rPr>
                <w:rFonts w:hint="eastAsia" w:ascii="仿宋" w:hAnsi="仿宋" w:eastAsia="仿宋" w:cs="仿宋"/>
                <w:spacing w:val="-35"/>
                <w:sz w:val="28"/>
                <w:szCs w:val="28"/>
              </w:rPr>
              <w:t xml:space="preserve"> </w:t>
            </w:r>
            <w:r>
              <w:rPr>
                <w:rFonts w:hint="eastAsia" w:ascii="仿宋" w:hAnsi="仿宋" w:eastAsia="仿宋" w:cs="仿宋"/>
                <w:sz w:val="28"/>
                <w:szCs w:val="28"/>
              </w:rPr>
              <w:t>GB</w:t>
            </w:r>
            <w:r>
              <w:rPr>
                <w:rFonts w:hint="eastAsia" w:ascii="仿宋" w:hAnsi="仿宋" w:eastAsia="仿宋" w:cs="仿宋"/>
                <w:spacing w:val="28"/>
                <w:sz w:val="28"/>
                <w:szCs w:val="28"/>
              </w:rPr>
              <w:t xml:space="preserve"> </w:t>
            </w:r>
            <w:r>
              <w:rPr>
                <w:rFonts w:hint="eastAsia" w:ascii="仿宋" w:hAnsi="仿宋" w:eastAsia="仿宋" w:cs="仿宋"/>
                <w:spacing w:val="1"/>
                <w:sz w:val="28"/>
                <w:szCs w:val="28"/>
              </w:rPr>
              <w:t>18401</w:t>
            </w:r>
            <w:r>
              <w:rPr>
                <w:rFonts w:hint="eastAsia" w:ascii="仿宋" w:hAnsi="仿宋" w:eastAsia="仿宋" w:cs="仿宋"/>
                <w:sz w:val="28"/>
                <w:szCs w:val="28"/>
              </w:rPr>
              <w:t xml:space="preserve"> 中</w:t>
            </w:r>
            <w:r>
              <w:rPr>
                <w:rFonts w:hint="eastAsia" w:ascii="仿宋" w:hAnsi="仿宋" w:eastAsia="仿宋" w:cs="仿宋"/>
                <w:spacing w:val="-42"/>
                <w:sz w:val="28"/>
                <w:szCs w:val="28"/>
              </w:rPr>
              <w:t xml:space="preserve"> </w:t>
            </w:r>
            <w:r>
              <w:rPr>
                <w:rFonts w:hint="eastAsia" w:ascii="仿宋" w:hAnsi="仿宋" w:eastAsia="仿宋" w:cs="仿宋"/>
                <w:sz w:val="28"/>
                <w:szCs w:val="28"/>
              </w:rPr>
              <w:t>B</w:t>
            </w:r>
            <w:r>
              <w:rPr>
                <w:rFonts w:hint="eastAsia" w:ascii="仿宋" w:hAnsi="仿宋" w:eastAsia="仿宋" w:cs="仿宋"/>
                <w:spacing w:val="-38"/>
                <w:sz w:val="28"/>
                <w:szCs w:val="28"/>
              </w:rPr>
              <w:t xml:space="preserve"> </w:t>
            </w:r>
            <w:r>
              <w:rPr>
                <w:rFonts w:hint="eastAsia" w:ascii="仿宋" w:hAnsi="仿宋" w:eastAsia="仿宋" w:cs="仿宋"/>
                <w:sz w:val="28"/>
                <w:szCs w:val="28"/>
              </w:rPr>
              <w:t>类要求</w:t>
            </w:r>
            <w:r>
              <w:rPr>
                <w:rFonts w:hint="eastAsia" w:ascii="仿宋" w:hAnsi="仿宋" w:eastAsia="仿宋" w:cs="仿宋"/>
                <w:sz w:val="28"/>
                <w:szCs w:val="28"/>
                <w:lang w:eastAsia="zh-CN"/>
              </w:rPr>
              <w:t>。</w:t>
            </w:r>
          </w:p>
          <w:p w14:paraId="1626A76E">
            <w:pPr>
              <w:pStyle w:val="11"/>
              <w:keepNext w:val="0"/>
              <w:keepLines w:val="0"/>
              <w:pageBreakBefore w:val="0"/>
              <w:widowControl/>
              <w:numPr>
                <w:ilvl w:val="0"/>
                <w:numId w:val="5"/>
              </w:numPr>
              <w:kinsoku/>
              <w:wordWrap w:val="0"/>
              <w:overflowPunct/>
              <w:topLinePunct w:val="0"/>
              <w:autoSpaceDE w:val="0"/>
              <w:autoSpaceDN w:val="0"/>
              <w:bidi w:val="0"/>
              <w:adjustRightInd w:val="0"/>
              <w:snapToGrid w:val="0"/>
              <w:spacing w:line="240" w:lineRule="auto"/>
              <w:ind w:left="0" w:leftChars="0" w:right="0" w:firstLine="0" w:firstLineChars="0"/>
              <w:jc w:val="both"/>
              <w:textAlignment w:val="baseline"/>
              <w:rPr>
                <w:rFonts w:hint="eastAsia" w:ascii="仿宋" w:hAnsi="仿宋" w:eastAsia="仿宋" w:cs="仿宋"/>
                <w:spacing w:val="-5"/>
                <w:position w:val="1"/>
                <w:sz w:val="28"/>
                <w:szCs w:val="28"/>
                <w:lang w:eastAsia="zh-CN"/>
              </w:rPr>
            </w:pPr>
            <w:r>
              <w:rPr>
                <w:rFonts w:hint="eastAsia" w:ascii="仿宋" w:hAnsi="仿宋" w:eastAsia="仿宋" w:cs="仿宋"/>
                <w:sz w:val="28"/>
                <w:szCs w:val="28"/>
              </w:rPr>
              <w:t>pH</w:t>
            </w:r>
            <w:r>
              <w:rPr>
                <w:rFonts w:hint="eastAsia" w:ascii="仿宋" w:hAnsi="仿宋" w:eastAsia="仿宋" w:cs="仿宋"/>
                <w:spacing w:val="-41"/>
                <w:sz w:val="28"/>
                <w:szCs w:val="28"/>
              </w:rPr>
              <w:t xml:space="preserve"> </w:t>
            </w:r>
            <w:r>
              <w:rPr>
                <w:rFonts w:hint="eastAsia" w:ascii="仿宋" w:hAnsi="仿宋" w:eastAsia="仿宋" w:cs="仿宋"/>
                <w:spacing w:val="5"/>
                <w:sz w:val="28"/>
                <w:szCs w:val="28"/>
              </w:rPr>
              <w:t>值</w:t>
            </w:r>
            <w:r>
              <w:rPr>
                <w:rFonts w:hint="eastAsia" w:ascii="仿宋" w:hAnsi="仿宋" w:eastAsia="仿宋" w:cs="仿宋"/>
                <w:spacing w:val="5"/>
                <w:sz w:val="28"/>
                <w:szCs w:val="28"/>
                <w:lang w:eastAsia="zh-CN"/>
              </w:rPr>
              <w:t>：</w:t>
            </w:r>
            <w:r>
              <w:rPr>
                <w:rFonts w:hint="eastAsia" w:ascii="仿宋" w:hAnsi="仿宋" w:eastAsia="仿宋" w:cs="仿宋"/>
                <w:spacing w:val="1"/>
                <w:sz w:val="28"/>
                <w:szCs w:val="28"/>
              </w:rPr>
              <w:t>符合</w:t>
            </w:r>
            <w:r>
              <w:rPr>
                <w:rFonts w:hint="eastAsia" w:ascii="仿宋" w:hAnsi="仿宋" w:eastAsia="仿宋" w:cs="仿宋"/>
                <w:spacing w:val="-35"/>
                <w:sz w:val="28"/>
                <w:szCs w:val="28"/>
              </w:rPr>
              <w:t xml:space="preserve"> </w:t>
            </w:r>
            <w:r>
              <w:rPr>
                <w:rFonts w:hint="eastAsia" w:ascii="仿宋" w:hAnsi="仿宋" w:eastAsia="仿宋" w:cs="仿宋"/>
                <w:sz w:val="28"/>
                <w:szCs w:val="28"/>
              </w:rPr>
              <w:t>GB</w:t>
            </w:r>
            <w:r>
              <w:rPr>
                <w:rFonts w:hint="eastAsia" w:ascii="仿宋" w:hAnsi="仿宋" w:eastAsia="仿宋" w:cs="仿宋"/>
                <w:spacing w:val="28"/>
                <w:sz w:val="28"/>
                <w:szCs w:val="28"/>
              </w:rPr>
              <w:t xml:space="preserve"> </w:t>
            </w:r>
            <w:r>
              <w:rPr>
                <w:rFonts w:hint="eastAsia" w:ascii="仿宋" w:hAnsi="仿宋" w:eastAsia="仿宋" w:cs="仿宋"/>
                <w:spacing w:val="1"/>
                <w:sz w:val="28"/>
                <w:szCs w:val="28"/>
              </w:rPr>
              <w:t>18401</w:t>
            </w:r>
            <w:r>
              <w:rPr>
                <w:rFonts w:hint="eastAsia" w:ascii="仿宋" w:hAnsi="仿宋" w:eastAsia="仿宋" w:cs="仿宋"/>
                <w:sz w:val="28"/>
                <w:szCs w:val="28"/>
              </w:rPr>
              <w:t xml:space="preserve"> 中</w:t>
            </w:r>
            <w:r>
              <w:rPr>
                <w:rFonts w:hint="eastAsia" w:ascii="仿宋" w:hAnsi="仿宋" w:eastAsia="仿宋" w:cs="仿宋"/>
                <w:spacing w:val="-42"/>
                <w:sz w:val="28"/>
                <w:szCs w:val="28"/>
              </w:rPr>
              <w:t xml:space="preserve"> </w:t>
            </w:r>
            <w:r>
              <w:rPr>
                <w:rFonts w:hint="eastAsia" w:ascii="仿宋" w:hAnsi="仿宋" w:eastAsia="仿宋" w:cs="仿宋"/>
                <w:sz w:val="28"/>
                <w:szCs w:val="28"/>
              </w:rPr>
              <w:t>B</w:t>
            </w:r>
            <w:r>
              <w:rPr>
                <w:rFonts w:hint="eastAsia" w:ascii="仿宋" w:hAnsi="仿宋" w:eastAsia="仿宋" w:cs="仿宋"/>
                <w:spacing w:val="-38"/>
                <w:sz w:val="28"/>
                <w:szCs w:val="28"/>
              </w:rPr>
              <w:t xml:space="preserve"> </w:t>
            </w:r>
            <w:r>
              <w:rPr>
                <w:rFonts w:hint="eastAsia" w:ascii="仿宋" w:hAnsi="仿宋" w:eastAsia="仿宋" w:cs="仿宋"/>
                <w:sz w:val="28"/>
                <w:szCs w:val="28"/>
              </w:rPr>
              <w:t>类要求</w:t>
            </w:r>
            <w:r>
              <w:rPr>
                <w:rFonts w:hint="eastAsia" w:ascii="仿宋" w:hAnsi="仿宋" w:eastAsia="仿宋" w:cs="仿宋"/>
                <w:sz w:val="28"/>
                <w:szCs w:val="28"/>
                <w:lang w:eastAsia="zh-CN"/>
              </w:rPr>
              <w:t>。</w:t>
            </w:r>
          </w:p>
          <w:p w14:paraId="458726BC">
            <w:pPr>
              <w:pStyle w:val="11"/>
              <w:keepNext w:val="0"/>
              <w:keepLines w:val="0"/>
              <w:pageBreakBefore w:val="0"/>
              <w:widowControl/>
              <w:numPr>
                <w:ilvl w:val="0"/>
                <w:numId w:val="5"/>
              </w:numPr>
              <w:kinsoku/>
              <w:wordWrap w:val="0"/>
              <w:overflowPunct/>
              <w:topLinePunct w:val="0"/>
              <w:autoSpaceDE w:val="0"/>
              <w:autoSpaceDN w:val="0"/>
              <w:bidi w:val="0"/>
              <w:adjustRightInd w:val="0"/>
              <w:snapToGrid w:val="0"/>
              <w:spacing w:line="240" w:lineRule="auto"/>
              <w:ind w:left="0" w:leftChars="0" w:right="0" w:firstLine="0" w:firstLineChars="0"/>
              <w:jc w:val="both"/>
              <w:textAlignment w:val="baseline"/>
              <w:rPr>
                <w:rFonts w:hint="eastAsia" w:ascii="仿宋" w:hAnsi="仿宋" w:eastAsia="仿宋" w:cs="仿宋"/>
                <w:snapToGrid w:val="0"/>
                <w:color w:val="000000"/>
                <w:spacing w:val="-9"/>
                <w:kern w:val="0"/>
                <w:sz w:val="28"/>
                <w:szCs w:val="28"/>
                <w:lang w:val="en-US" w:eastAsia="zh-CN" w:bidi="ar-SA"/>
              </w:rPr>
            </w:pPr>
            <w:r>
              <w:rPr>
                <w:rFonts w:hint="eastAsia" w:ascii="仿宋" w:hAnsi="仿宋" w:eastAsia="仿宋" w:cs="仿宋"/>
                <w:sz w:val="28"/>
                <w:szCs w:val="28"/>
                <w:lang w:val="en-US" w:eastAsia="zh-CN"/>
              </w:rPr>
              <w:t>抗皱：折痕回复≥5。</w:t>
            </w:r>
          </w:p>
        </w:tc>
        <w:tc>
          <w:tcPr>
            <w:tcW w:w="450" w:type="pct"/>
            <w:shd w:val="clear" w:color="auto" w:fill="auto"/>
            <w:vAlign w:val="center"/>
          </w:tcPr>
          <w:p w14:paraId="614764C0">
            <w:pPr>
              <w:keepNext w:val="0"/>
              <w:keepLines w:val="0"/>
              <w:pageBreakBefore w:val="0"/>
              <w:kinsoku/>
              <w:overflowPunct/>
              <w:topLinePunct w:val="0"/>
              <w:bidi w:val="0"/>
              <w:spacing w:line="240" w:lineRule="auto"/>
              <w:ind w:left="0" w:right="0" w:firstLine="0" w:firstLineChars="0"/>
              <w:jc w:val="center"/>
              <w:rPr>
                <w:rFonts w:hint="eastAsia" w:ascii="仿宋" w:hAnsi="仿宋" w:eastAsia="仿宋" w:cs="仿宋"/>
                <w:snapToGrid w:val="0"/>
                <w:color w:val="000000"/>
                <w:kern w:val="0"/>
                <w:sz w:val="28"/>
                <w:szCs w:val="28"/>
              </w:rPr>
            </w:pPr>
            <w:r>
              <w:rPr>
                <w:rFonts w:hint="eastAsia" w:ascii="仿宋" w:hAnsi="仿宋" w:eastAsia="仿宋" w:cs="仿宋"/>
                <w:sz w:val="28"/>
                <w:szCs w:val="28"/>
                <w:lang w:val="en-US" w:eastAsia="zh-CN"/>
              </w:rPr>
              <w:t>按国标号定做</w:t>
            </w:r>
          </w:p>
        </w:tc>
      </w:tr>
      <w:tr w14:paraId="55A1E4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1" w:hRule="atLeast"/>
          <w:jc w:val="center"/>
        </w:trPr>
        <w:tc>
          <w:tcPr>
            <w:tcW w:w="339" w:type="pct"/>
            <w:shd w:val="clear" w:color="auto" w:fill="auto"/>
            <w:vAlign w:val="center"/>
          </w:tcPr>
          <w:p w14:paraId="69EF8B55">
            <w:pPr>
              <w:keepNext w:val="0"/>
              <w:keepLines w:val="0"/>
              <w:pageBreakBefore w:val="0"/>
              <w:kinsoku/>
              <w:overflowPunct/>
              <w:topLinePunct w:val="0"/>
              <w:bidi w:val="0"/>
              <w:spacing w:line="240" w:lineRule="auto"/>
              <w:ind w:right="0" w:firstLine="0" w:firstLineChars="0"/>
              <w:jc w:val="center"/>
              <w:rPr>
                <w:rFonts w:hint="eastAsia" w:ascii="仿宋" w:hAnsi="仿宋" w:eastAsia="仿宋" w:cs="仿宋"/>
                <w:snapToGrid w:val="0"/>
                <w:color w:val="000000"/>
                <w:spacing w:val="6"/>
                <w:kern w:val="0"/>
                <w:sz w:val="28"/>
                <w:szCs w:val="28"/>
                <w:lang w:val="en-US" w:eastAsia="en-US"/>
              </w:rPr>
            </w:pPr>
            <w:r>
              <w:rPr>
                <w:rFonts w:hint="eastAsia" w:ascii="仿宋" w:hAnsi="仿宋" w:eastAsia="仿宋" w:cs="仿宋"/>
                <w:spacing w:val="6"/>
                <w:sz w:val="28"/>
                <w:szCs w:val="28"/>
                <w:lang w:val="en-US" w:eastAsia="en-US"/>
              </w:rPr>
              <w:t>2</w:t>
            </w:r>
          </w:p>
        </w:tc>
        <w:tc>
          <w:tcPr>
            <w:tcW w:w="382" w:type="pct"/>
            <w:shd w:val="clear" w:color="auto" w:fill="auto"/>
            <w:vAlign w:val="center"/>
          </w:tcPr>
          <w:p w14:paraId="074B1DEF">
            <w:pPr>
              <w:keepNext w:val="0"/>
              <w:keepLines w:val="0"/>
              <w:pageBreakBefore w:val="0"/>
              <w:kinsoku/>
              <w:overflowPunct/>
              <w:topLinePunct w:val="0"/>
              <w:bidi w:val="0"/>
              <w:spacing w:line="240" w:lineRule="auto"/>
              <w:ind w:right="0" w:firstLine="0" w:firstLineChars="0"/>
              <w:jc w:val="center"/>
              <w:rPr>
                <w:rFonts w:hint="eastAsia" w:ascii="仿宋" w:hAnsi="仿宋" w:eastAsia="仿宋" w:cs="仿宋"/>
                <w:snapToGrid w:val="0"/>
                <w:color w:val="000000"/>
                <w:spacing w:val="6"/>
                <w:kern w:val="0"/>
                <w:sz w:val="28"/>
                <w:szCs w:val="28"/>
                <w:lang w:val="en-US" w:eastAsia="zh-CN"/>
              </w:rPr>
            </w:pPr>
            <w:r>
              <w:rPr>
                <w:rFonts w:hint="eastAsia" w:ascii="仿宋" w:hAnsi="仿宋" w:eastAsia="仿宋" w:cs="仿宋"/>
                <w:spacing w:val="6"/>
                <w:sz w:val="28"/>
                <w:szCs w:val="28"/>
                <w:lang w:val="en-US" w:eastAsia="en-US"/>
              </w:rPr>
              <w:t>单裤</w:t>
            </w:r>
            <w:r>
              <w:rPr>
                <w:rFonts w:hint="eastAsia" w:ascii="仿宋" w:hAnsi="仿宋" w:eastAsia="仿宋" w:cs="仿宋"/>
                <w:spacing w:val="6"/>
                <w:sz w:val="28"/>
                <w:szCs w:val="28"/>
                <w:lang w:val="en-US" w:eastAsia="zh-CN"/>
              </w:rPr>
              <w:t>/女裙</w:t>
            </w:r>
          </w:p>
        </w:tc>
        <w:tc>
          <w:tcPr>
            <w:tcW w:w="376" w:type="pct"/>
            <w:shd w:val="clear" w:color="auto" w:fill="auto"/>
            <w:vAlign w:val="center"/>
          </w:tcPr>
          <w:p w14:paraId="70371216">
            <w:pPr>
              <w:keepNext w:val="0"/>
              <w:keepLines w:val="0"/>
              <w:pageBreakBefore w:val="0"/>
              <w:kinsoku/>
              <w:overflowPunct/>
              <w:topLinePunct w:val="0"/>
              <w:bidi w:val="0"/>
              <w:spacing w:line="240" w:lineRule="auto"/>
              <w:ind w:right="0" w:firstLine="0" w:firstLineChars="0"/>
              <w:jc w:val="center"/>
              <w:rPr>
                <w:rFonts w:hint="eastAsia" w:ascii="仿宋" w:hAnsi="仿宋" w:eastAsia="仿宋" w:cs="仿宋"/>
                <w:snapToGrid w:val="0"/>
                <w:color w:val="000000"/>
                <w:kern w:val="0"/>
                <w:sz w:val="28"/>
                <w:szCs w:val="28"/>
                <w:lang w:val="en-US" w:eastAsia="zh-CN"/>
              </w:rPr>
            </w:pPr>
            <w:r>
              <w:rPr>
                <w:rFonts w:hint="eastAsia" w:ascii="仿宋" w:hAnsi="仿宋" w:eastAsia="仿宋" w:cs="仿宋"/>
                <w:sz w:val="28"/>
                <w:szCs w:val="28"/>
                <w:lang w:val="en-US" w:eastAsia="zh-CN"/>
              </w:rPr>
              <w:t>条</w:t>
            </w:r>
          </w:p>
        </w:tc>
        <w:tc>
          <w:tcPr>
            <w:tcW w:w="3450" w:type="pct"/>
            <w:shd w:val="clear" w:color="auto" w:fill="auto"/>
            <w:vAlign w:val="center"/>
          </w:tcPr>
          <w:p w14:paraId="7F39B1D2">
            <w:pPr>
              <w:pStyle w:val="11"/>
              <w:keepNext w:val="0"/>
              <w:keepLines w:val="0"/>
              <w:pageBreakBefore w:val="0"/>
              <w:widowControl/>
              <w:numPr>
                <w:ilvl w:val="0"/>
                <w:numId w:val="6"/>
              </w:numPr>
              <w:kinsoku/>
              <w:wordWrap w:val="0"/>
              <w:overflowPunct/>
              <w:topLinePunct w:val="0"/>
              <w:autoSpaceDE w:val="0"/>
              <w:autoSpaceDN w:val="0"/>
              <w:bidi w:val="0"/>
              <w:adjustRightInd w:val="0"/>
              <w:snapToGrid w:val="0"/>
              <w:spacing w:line="240" w:lineRule="auto"/>
              <w:ind w:left="0" w:leftChars="0" w:right="0" w:firstLine="0" w:firstLineChars="0"/>
              <w:jc w:val="both"/>
              <w:textAlignment w:val="baseline"/>
              <w:rPr>
                <w:rFonts w:hint="eastAsia" w:ascii="仿宋" w:hAnsi="仿宋" w:eastAsia="仿宋" w:cs="仿宋"/>
                <w:spacing w:val="-5"/>
                <w:position w:val="1"/>
                <w:sz w:val="28"/>
                <w:szCs w:val="28"/>
                <w:lang w:eastAsia="zh-CN"/>
              </w:rPr>
            </w:pPr>
            <w:r>
              <w:rPr>
                <w:rFonts w:hint="eastAsia" w:ascii="仿宋" w:hAnsi="仿宋" w:eastAsia="仿宋" w:cs="仿宋"/>
                <w:spacing w:val="6"/>
                <w:sz w:val="28"/>
                <w:szCs w:val="28"/>
              </w:rPr>
              <w:t>线密度</w:t>
            </w:r>
            <w:r>
              <w:rPr>
                <w:rFonts w:hint="eastAsia" w:ascii="仿宋" w:hAnsi="仿宋" w:eastAsia="仿宋" w:cs="仿宋"/>
                <w:spacing w:val="4"/>
                <w:sz w:val="28"/>
                <w:szCs w:val="28"/>
              </w:rPr>
              <w:t>（</w:t>
            </w:r>
            <w:r>
              <w:rPr>
                <w:rFonts w:hint="eastAsia" w:ascii="仿宋" w:hAnsi="仿宋" w:eastAsia="仿宋" w:cs="仿宋"/>
                <w:sz w:val="28"/>
                <w:szCs w:val="28"/>
              </w:rPr>
              <w:t>tex</w:t>
            </w:r>
            <w:r>
              <w:rPr>
                <w:rFonts w:hint="eastAsia" w:ascii="仿宋" w:hAnsi="仿宋" w:eastAsia="仿宋" w:cs="仿宋"/>
                <w:spacing w:val="4"/>
                <w:sz w:val="28"/>
                <w:szCs w:val="28"/>
              </w:rPr>
              <w:t>）</w:t>
            </w:r>
            <w:r>
              <w:rPr>
                <w:rFonts w:hint="eastAsia" w:ascii="仿宋" w:hAnsi="仿宋" w:eastAsia="仿宋" w:cs="仿宋"/>
                <w:spacing w:val="4"/>
                <w:sz w:val="28"/>
                <w:szCs w:val="28"/>
                <w:lang w:eastAsia="zh-CN"/>
              </w:rPr>
              <w:t>：</w:t>
            </w:r>
            <w:r>
              <w:rPr>
                <w:rFonts w:hint="eastAsia" w:ascii="仿宋" w:hAnsi="仿宋" w:eastAsia="仿宋" w:cs="仿宋"/>
                <w:spacing w:val="1"/>
                <w:sz w:val="28"/>
                <w:szCs w:val="28"/>
              </w:rPr>
              <w:t>经纱</w:t>
            </w:r>
            <w:r>
              <w:rPr>
                <w:rFonts w:hint="eastAsia" w:ascii="仿宋" w:hAnsi="仿宋" w:eastAsia="仿宋" w:cs="仿宋"/>
                <w:spacing w:val="-38"/>
                <w:sz w:val="28"/>
                <w:szCs w:val="28"/>
              </w:rPr>
              <w:t xml:space="preserve"> </w:t>
            </w:r>
            <w:r>
              <w:rPr>
                <w:rFonts w:hint="eastAsia" w:ascii="仿宋" w:hAnsi="仿宋" w:eastAsia="仿宋" w:cs="仿宋"/>
                <w:spacing w:val="1"/>
                <w:sz w:val="28"/>
                <w:szCs w:val="28"/>
              </w:rPr>
              <w:t>R17.0，纬</w:t>
            </w:r>
            <w:r>
              <w:rPr>
                <w:rFonts w:hint="eastAsia" w:ascii="仿宋" w:hAnsi="仿宋" w:eastAsia="仿宋" w:cs="仿宋"/>
                <w:spacing w:val="2"/>
                <w:sz w:val="28"/>
                <w:szCs w:val="28"/>
              </w:rPr>
              <w:t>纱</w:t>
            </w:r>
            <w:r>
              <w:rPr>
                <w:rFonts w:hint="eastAsia" w:ascii="仿宋" w:hAnsi="仿宋" w:eastAsia="仿宋" w:cs="仿宋"/>
                <w:spacing w:val="-39"/>
                <w:sz w:val="28"/>
                <w:szCs w:val="28"/>
              </w:rPr>
              <w:t xml:space="preserve"> </w:t>
            </w:r>
            <w:r>
              <w:rPr>
                <w:rFonts w:hint="eastAsia" w:ascii="仿宋" w:hAnsi="仿宋" w:eastAsia="仿宋" w:cs="仿宋"/>
                <w:spacing w:val="2"/>
                <w:sz w:val="28"/>
                <w:szCs w:val="28"/>
              </w:rPr>
              <w:t>R19.4</w:t>
            </w:r>
            <w:r>
              <w:rPr>
                <w:rFonts w:hint="eastAsia" w:ascii="仿宋" w:hAnsi="仿宋" w:eastAsia="仿宋" w:cs="仿宋"/>
                <w:spacing w:val="4"/>
                <w:sz w:val="28"/>
                <w:szCs w:val="28"/>
              </w:rPr>
              <w:t>【36*36+40D】</w:t>
            </w:r>
            <w:r>
              <w:rPr>
                <w:rFonts w:hint="eastAsia" w:ascii="仿宋" w:hAnsi="仿宋" w:eastAsia="仿宋" w:cs="仿宋"/>
                <w:spacing w:val="1"/>
                <w:position w:val="1"/>
                <w:sz w:val="28"/>
                <w:szCs w:val="28"/>
                <w:lang w:eastAsia="zh-CN"/>
              </w:rPr>
              <w:t>，</w:t>
            </w:r>
            <w:r>
              <w:rPr>
                <w:rFonts w:hint="eastAsia" w:ascii="仿宋" w:hAnsi="仿宋" w:eastAsia="仿宋" w:cs="仿宋"/>
                <w:spacing w:val="1"/>
                <w:position w:val="1"/>
                <w:sz w:val="28"/>
                <w:szCs w:val="28"/>
                <w:lang w:val="en-US" w:eastAsia="zh-CN"/>
              </w:rPr>
              <w:t>允差</w:t>
            </w:r>
            <w:r>
              <w:rPr>
                <w:rFonts w:hint="eastAsia" w:ascii="仿宋" w:hAnsi="仿宋" w:eastAsia="仿宋" w:cs="仿宋"/>
                <w:spacing w:val="-5"/>
                <w:position w:val="1"/>
                <w:sz w:val="28"/>
                <w:szCs w:val="28"/>
              </w:rPr>
              <w:t>±5%</w:t>
            </w:r>
            <w:r>
              <w:rPr>
                <w:rFonts w:hint="eastAsia" w:ascii="仿宋" w:hAnsi="仿宋" w:eastAsia="仿宋" w:cs="仿宋"/>
                <w:spacing w:val="-5"/>
                <w:position w:val="1"/>
                <w:sz w:val="28"/>
                <w:szCs w:val="28"/>
                <w:lang w:eastAsia="zh-CN"/>
              </w:rPr>
              <w:t>。</w:t>
            </w:r>
          </w:p>
          <w:p w14:paraId="2121A88F">
            <w:pPr>
              <w:pStyle w:val="11"/>
              <w:keepNext w:val="0"/>
              <w:keepLines w:val="0"/>
              <w:pageBreakBefore w:val="0"/>
              <w:widowControl/>
              <w:numPr>
                <w:ilvl w:val="0"/>
                <w:numId w:val="6"/>
              </w:numPr>
              <w:kinsoku/>
              <w:wordWrap w:val="0"/>
              <w:overflowPunct/>
              <w:topLinePunct w:val="0"/>
              <w:autoSpaceDE w:val="0"/>
              <w:autoSpaceDN w:val="0"/>
              <w:bidi w:val="0"/>
              <w:adjustRightInd w:val="0"/>
              <w:snapToGrid w:val="0"/>
              <w:spacing w:line="240" w:lineRule="auto"/>
              <w:ind w:left="0" w:leftChars="0" w:right="0" w:firstLine="0" w:firstLineChars="0"/>
              <w:jc w:val="both"/>
              <w:textAlignment w:val="baseline"/>
              <w:rPr>
                <w:rFonts w:hint="eastAsia" w:ascii="仿宋" w:hAnsi="仿宋" w:eastAsia="仿宋" w:cs="仿宋"/>
                <w:spacing w:val="-9"/>
                <w:sz w:val="28"/>
                <w:szCs w:val="28"/>
                <w:lang w:val="en-US" w:eastAsia="zh-CN"/>
              </w:rPr>
            </w:pPr>
            <w:r>
              <w:rPr>
                <w:rFonts w:hint="eastAsia" w:ascii="仿宋" w:hAnsi="仿宋" w:eastAsia="仿宋" w:cs="仿宋"/>
                <w:spacing w:val="6"/>
                <w:sz w:val="28"/>
                <w:szCs w:val="28"/>
              </w:rPr>
              <w:t>单位面积</w:t>
            </w:r>
            <w:r>
              <w:rPr>
                <w:rFonts w:hint="eastAsia" w:ascii="仿宋" w:hAnsi="仿宋" w:eastAsia="仿宋" w:cs="仿宋"/>
                <w:spacing w:val="-3"/>
                <w:sz w:val="28"/>
                <w:szCs w:val="28"/>
              </w:rPr>
              <w:t>质量（</w:t>
            </w:r>
            <w:r>
              <w:rPr>
                <w:rFonts w:hint="eastAsia" w:ascii="仿宋" w:hAnsi="仿宋" w:eastAsia="仿宋" w:cs="仿宋"/>
                <w:spacing w:val="-54"/>
                <w:sz w:val="28"/>
                <w:szCs w:val="28"/>
              </w:rPr>
              <w:t xml:space="preserve"> </w:t>
            </w:r>
            <w:r>
              <w:rPr>
                <w:rFonts w:hint="eastAsia" w:ascii="仿宋" w:hAnsi="仿宋" w:eastAsia="仿宋" w:cs="仿宋"/>
                <w:spacing w:val="-3"/>
                <w:sz w:val="28"/>
                <w:szCs w:val="28"/>
              </w:rPr>
              <w:t>g/</w:t>
            </w:r>
            <w:r>
              <w:rPr>
                <w:rFonts w:hint="eastAsia" w:ascii="仿宋" w:hAnsi="仿宋" w:eastAsia="仿宋" w:cs="仿宋"/>
                <w:spacing w:val="-9"/>
                <w:sz w:val="28"/>
                <w:szCs w:val="28"/>
              </w:rPr>
              <w:t>㎡）</w:t>
            </w:r>
            <w:r>
              <w:rPr>
                <w:rFonts w:hint="eastAsia" w:ascii="仿宋" w:hAnsi="仿宋" w:eastAsia="仿宋" w:cs="仿宋"/>
                <w:spacing w:val="-9"/>
                <w:sz w:val="28"/>
                <w:szCs w:val="28"/>
                <w:lang w:eastAsia="zh-CN"/>
              </w:rPr>
              <w:t>：</w:t>
            </w:r>
            <w:r>
              <w:rPr>
                <w:rFonts w:hint="eastAsia" w:ascii="仿宋" w:hAnsi="仿宋" w:eastAsia="仿宋" w:cs="仿宋"/>
                <w:spacing w:val="-3"/>
                <w:position w:val="1"/>
                <w:sz w:val="28"/>
                <w:szCs w:val="28"/>
                <w:lang w:val="en-US" w:eastAsia="zh-CN"/>
              </w:rPr>
              <w:t>176</w:t>
            </w:r>
            <w:r>
              <w:rPr>
                <w:rFonts w:hint="eastAsia" w:ascii="仿宋" w:hAnsi="仿宋" w:eastAsia="仿宋" w:cs="仿宋"/>
                <w:spacing w:val="-3"/>
                <w:sz w:val="28"/>
                <w:szCs w:val="28"/>
              </w:rPr>
              <w:t>g/</w:t>
            </w:r>
            <w:r>
              <w:rPr>
                <w:rFonts w:hint="eastAsia" w:ascii="仿宋" w:hAnsi="仿宋" w:eastAsia="仿宋" w:cs="仿宋"/>
                <w:spacing w:val="-9"/>
                <w:sz w:val="28"/>
                <w:szCs w:val="28"/>
              </w:rPr>
              <w:t>㎡</w:t>
            </w:r>
            <w:r>
              <w:rPr>
                <w:rFonts w:hint="eastAsia" w:ascii="仿宋" w:hAnsi="仿宋" w:eastAsia="仿宋" w:cs="仿宋"/>
                <w:spacing w:val="-9"/>
                <w:sz w:val="28"/>
                <w:szCs w:val="28"/>
                <w:lang w:eastAsia="zh-CN"/>
              </w:rPr>
              <w:t>，</w:t>
            </w:r>
            <w:r>
              <w:rPr>
                <w:rFonts w:hint="eastAsia" w:ascii="仿宋" w:hAnsi="仿宋" w:eastAsia="仿宋" w:cs="仿宋"/>
                <w:spacing w:val="1"/>
                <w:position w:val="1"/>
                <w:sz w:val="28"/>
                <w:szCs w:val="28"/>
                <w:lang w:val="en-US" w:eastAsia="zh-CN"/>
              </w:rPr>
              <w:t>允差</w:t>
            </w:r>
            <w:r>
              <w:rPr>
                <w:rFonts w:hint="eastAsia" w:ascii="仿宋" w:hAnsi="仿宋" w:eastAsia="仿宋" w:cs="仿宋"/>
                <w:spacing w:val="-1"/>
                <w:position w:val="1"/>
                <w:sz w:val="28"/>
                <w:szCs w:val="28"/>
              </w:rPr>
              <w:t>≥</w:t>
            </w:r>
            <w:r>
              <w:rPr>
                <w:rFonts w:hint="eastAsia" w:ascii="仿宋" w:hAnsi="仿宋" w:eastAsia="仿宋" w:cs="仿宋"/>
                <w:spacing w:val="-1"/>
                <w:position w:val="1"/>
                <w:sz w:val="28"/>
                <w:szCs w:val="28"/>
                <w:lang w:val="en-US" w:eastAsia="zh-CN"/>
              </w:rPr>
              <w:t>175</w:t>
            </w:r>
            <w:r>
              <w:rPr>
                <w:rFonts w:hint="eastAsia" w:ascii="仿宋" w:hAnsi="仿宋" w:eastAsia="仿宋" w:cs="仿宋"/>
                <w:spacing w:val="-3"/>
                <w:sz w:val="28"/>
                <w:szCs w:val="28"/>
              </w:rPr>
              <w:t>g/</w:t>
            </w:r>
            <w:r>
              <w:rPr>
                <w:rFonts w:hint="eastAsia" w:ascii="仿宋" w:hAnsi="仿宋" w:eastAsia="仿宋" w:cs="仿宋"/>
                <w:spacing w:val="-9"/>
                <w:sz w:val="28"/>
                <w:szCs w:val="28"/>
              </w:rPr>
              <w:t>㎡</w:t>
            </w:r>
            <w:r>
              <w:rPr>
                <w:rFonts w:hint="eastAsia" w:ascii="仿宋" w:hAnsi="仿宋" w:eastAsia="仿宋" w:cs="仿宋"/>
                <w:spacing w:val="-9"/>
                <w:sz w:val="28"/>
                <w:szCs w:val="28"/>
                <w:lang w:eastAsia="zh-CN"/>
              </w:rPr>
              <w:t>。</w:t>
            </w:r>
          </w:p>
          <w:p w14:paraId="170E9E97">
            <w:pPr>
              <w:pStyle w:val="11"/>
              <w:keepNext w:val="0"/>
              <w:keepLines w:val="0"/>
              <w:pageBreakBefore w:val="0"/>
              <w:widowControl/>
              <w:numPr>
                <w:ilvl w:val="0"/>
                <w:numId w:val="6"/>
              </w:numPr>
              <w:kinsoku/>
              <w:wordWrap w:val="0"/>
              <w:overflowPunct/>
              <w:topLinePunct w:val="0"/>
              <w:autoSpaceDE w:val="0"/>
              <w:autoSpaceDN w:val="0"/>
              <w:bidi w:val="0"/>
              <w:adjustRightInd w:val="0"/>
              <w:snapToGrid w:val="0"/>
              <w:spacing w:line="240" w:lineRule="auto"/>
              <w:ind w:left="0" w:leftChars="0" w:right="0" w:firstLine="0" w:firstLineChars="0"/>
              <w:jc w:val="both"/>
              <w:textAlignment w:val="baseline"/>
              <w:rPr>
                <w:rFonts w:hint="eastAsia" w:ascii="仿宋" w:hAnsi="仿宋" w:eastAsia="仿宋" w:cs="仿宋"/>
                <w:spacing w:val="-5"/>
                <w:position w:val="1"/>
                <w:sz w:val="28"/>
                <w:szCs w:val="28"/>
                <w:lang w:eastAsia="zh-CN"/>
              </w:rPr>
            </w:pPr>
            <w:r>
              <w:rPr>
                <w:rFonts w:hint="eastAsia" w:ascii="仿宋" w:hAnsi="仿宋" w:eastAsia="仿宋" w:cs="仿宋"/>
                <w:spacing w:val="6"/>
                <w:sz w:val="28"/>
                <w:szCs w:val="28"/>
              </w:rPr>
              <w:t>纤维含量</w:t>
            </w:r>
            <w:r>
              <w:rPr>
                <w:rFonts w:hint="eastAsia" w:ascii="仿宋" w:hAnsi="仿宋" w:eastAsia="仿宋" w:cs="仿宋"/>
                <w:spacing w:val="-2"/>
                <w:sz w:val="28"/>
                <w:szCs w:val="28"/>
              </w:rPr>
              <w:t>（%）</w:t>
            </w:r>
            <w:r>
              <w:rPr>
                <w:rFonts w:hint="eastAsia" w:ascii="仿宋" w:hAnsi="仿宋" w:eastAsia="仿宋" w:cs="仿宋"/>
                <w:spacing w:val="-2"/>
                <w:sz w:val="28"/>
                <w:szCs w:val="28"/>
                <w:lang w:eastAsia="zh-CN"/>
              </w:rPr>
              <w:t>：</w:t>
            </w:r>
            <w:r>
              <w:rPr>
                <w:rFonts w:hint="eastAsia" w:ascii="仿宋" w:hAnsi="仿宋" w:eastAsia="仿宋" w:cs="仿宋"/>
                <w:spacing w:val="5"/>
                <w:sz w:val="28"/>
                <w:szCs w:val="28"/>
              </w:rPr>
              <w:t>70%聚酯纤维</w:t>
            </w:r>
            <w:r>
              <w:rPr>
                <w:rFonts w:hint="eastAsia" w:ascii="仿宋" w:hAnsi="仿宋" w:eastAsia="仿宋" w:cs="仿宋"/>
                <w:spacing w:val="2"/>
                <w:sz w:val="28"/>
                <w:szCs w:val="28"/>
              </w:rPr>
              <w:t xml:space="preserve"> </w:t>
            </w:r>
            <w:r>
              <w:rPr>
                <w:rFonts w:hint="eastAsia" w:ascii="仿宋" w:hAnsi="仿宋" w:eastAsia="仿宋" w:cs="仿宋"/>
                <w:spacing w:val="3"/>
                <w:sz w:val="28"/>
                <w:szCs w:val="28"/>
              </w:rPr>
              <w:t>28%粘纤</w:t>
            </w:r>
            <w:r>
              <w:rPr>
                <w:rFonts w:hint="eastAsia" w:ascii="仿宋" w:hAnsi="仿宋" w:eastAsia="仿宋" w:cs="仿宋"/>
                <w:spacing w:val="22"/>
                <w:sz w:val="28"/>
                <w:szCs w:val="28"/>
              </w:rPr>
              <w:t xml:space="preserve"> </w:t>
            </w:r>
            <w:r>
              <w:rPr>
                <w:rFonts w:hint="eastAsia" w:ascii="仿宋" w:hAnsi="仿宋" w:eastAsia="仿宋" w:cs="仿宋"/>
                <w:spacing w:val="3"/>
                <w:sz w:val="28"/>
                <w:szCs w:val="28"/>
              </w:rPr>
              <w:t>2%氨</w:t>
            </w:r>
            <w:r>
              <w:rPr>
                <w:rFonts w:hint="eastAsia" w:ascii="仿宋" w:hAnsi="仿宋" w:eastAsia="仿宋" w:cs="仿宋"/>
                <w:sz w:val="28"/>
                <w:szCs w:val="28"/>
              </w:rPr>
              <w:t>纶</w:t>
            </w:r>
            <w:r>
              <w:rPr>
                <w:rFonts w:hint="eastAsia" w:ascii="仿宋" w:hAnsi="仿宋" w:eastAsia="仿宋" w:cs="仿宋"/>
                <w:spacing w:val="-2"/>
                <w:sz w:val="28"/>
                <w:szCs w:val="28"/>
                <w:lang w:eastAsia="zh-CN"/>
              </w:rPr>
              <w:t>，</w:t>
            </w:r>
            <w:r>
              <w:rPr>
                <w:rFonts w:hint="eastAsia" w:ascii="仿宋" w:hAnsi="仿宋" w:eastAsia="仿宋" w:cs="仿宋"/>
                <w:spacing w:val="1"/>
                <w:position w:val="1"/>
                <w:sz w:val="28"/>
                <w:szCs w:val="28"/>
                <w:lang w:val="en-US" w:eastAsia="zh-CN"/>
              </w:rPr>
              <w:t>允差</w:t>
            </w:r>
            <w:r>
              <w:rPr>
                <w:rFonts w:hint="eastAsia" w:ascii="仿宋" w:hAnsi="仿宋" w:eastAsia="仿宋" w:cs="仿宋"/>
                <w:spacing w:val="-5"/>
                <w:position w:val="1"/>
                <w:sz w:val="28"/>
                <w:szCs w:val="28"/>
              </w:rPr>
              <w:t>±5%</w:t>
            </w:r>
            <w:r>
              <w:rPr>
                <w:rFonts w:hint="eastAsia" w:ascii="仿宋" w:hAnsi="仿宋" w:eastAsia="仿宋" w:cs="仿宋"/>
                <w:spacing w:val="-5"/>
                <w:position w:val="1"/>
                <w:sz w:val="28"/>
                <w:szCs w:val="28"/>
                <w:lang w:eastAsia="zh-CN"/>
              </w:rPr>
              <w:t>。</w:t>
            </w:r>
          </w:p>
          <w:p w14:paraId="312EE474">
            <w:pPr>
              <w:pStyle w:val="11"/>
              <w:keepNext w:val="0"/>
              <w:keepLines w:val="0"/>
              <w:pageBreakBefore w:val="0"/>
              <w:widowControl/>
              <w:numPr>
                <w:ilvl w:val="0"/>
                <w:numId w:val="6"/>
              </w:numPr>
              <w:kinsoku/>
              <w:wordWrap w:val="0"/>
              <w:overflowPunct/>
              <w:topLinePunct w:val="0"/>
              <w:autoSpaceDE w:val="0"/>
              <w:autoSpaceDN w:val="0"/>
              <w:bidi w:val="0"/>
              <w:adjustRightInd w:val="0"/>
              <w:snapToGrid w:val="0"/>
              <w:spacing w:line="240" w:lineRule="auto"/>
              <w:ind w:left="0" w:leftChars="0" w:right="0" w:firstLine="0" w:firstLineChars="0"/>
              <w:jc w:val="both"/>
              <w:textAlignment w:val="baseline"/>
              <w:rPr>
                <w:rFonts w:hint="eastAsia" w:ascii="仿宋" w:hAnsi="仿宋" w:eastAsia="仿宋" w:cs="仿宋"/>
                <w:spacing w:val="-5"/>
                <w:position w:val="1"/>
                <w:sz w:val="28"/>
                <w:szCs w:val="28"/>
                <w:u w:val="none" w:color="auto"/>
                <w:lang w:eastAsia="zh-CN"/>
              </w:rPr>
            </w:pPr>
            <w:r>
              <w:rPr>
                <w:rFonts w:hint="eastAsia" w:ascii="仿宋" w:hAnsi="仿宋" w:eastAsia="仿宋" w:cs="仿宋"/>
                <w:spacing w:val="6"/>
                <w:sz w:val="28"/>
                <w:szCs w:val="28"/>
                <w:u w:val="none" w:color="auto"/>
              </w:rPr>
              <w:t>起毛起球（级）</w:t>
            </w:r>
            <w:r>
              <w:rPr>
                <w:rFonts w:hint="eastAsia" w:ascii="仿宋" w:hAnsi="仿宋" w:eastAsia="仿宋" w:cs="仿宋"/>
                <w:spacing w:val="6"/>
                <w:sz w:val="28"/>
                <w:szCs w:val="28"/>
                <w:u w:val="none" w:color="auto"/>
                <w:lang w:eastAsia="zh-CN"/>
              </w:rPr>
              <w:t>：</w:t>
            </w:r>
            <w:r>
              <w:rPr>
                <w:rFonts w:hint="eastAsia" w:ascii="仿宋" w:hAnsi="仿宋" w:eastAsia="仿宋" w:cs="仿宋"/>
                <w:spacing w:val="-7"/>
                <w:position w:val="1"/>
                <w:sz w:val="28"/>
                <w:szCs w:val="28"/>
                <w:u w:val="none" w:color="auto"/>
              </w:rPr>
              <w:t>≥4</w:t>
            </w:r>
            <w:r>
              <w:rPr>
                <w:rFonts w:hint="eastAsia" w:ascii="仿宋" w:hAnsi="仿宋" w:eastAsia="仿宋" w:cs="仿宋"/>
                <w:spacing w:val="-7"/>
                <w:position w:val="1"/>
                <w:sz w:val="28"/>
                <w:szCs w:val="28"/>
                <w:u w:val="none" w:color="auto"/>
                <w:lang w:eastAsia="zh-CN"/>
              </w:rPr>
              <w:t>。</w:t>
            </w:r>
          </w:p>
          <w:p w14:paraId="3C886F24">
            <w:pPr>
              <w:pStyle w:val="11"/>
              <w:keepNext w:val="0"/>
              <w:keepLines w:val="0"/>
              <w:pageBreakBefore w:val="0"/>
              <w:widowControl/>
              <w:numPr>
                <w:ilvl w:val="0"/>
                <w:numId w:val="6"/>
              </w:numPr>
              <w:kinsoku/>
              <w:wordWrap w:val="0"/>
              <w:overflowPunct/>
              <w:topLinePunct w:val="0"/>
              <w:autoSpaceDE w:val="0"/>
              <w:autoSpaceDN w:val="0"/>
              <w:bidi w:val="0"/>
              <w:adjustRightInd w:val="0"/>
              <w:snapToGrid w:val="0"/>
              <w:spacing w:line="240" w:lineRule="auto"/>
              <w:ind w:left="0" w:leftChars="0" w:right="0" w:firstLine="0" w:firstLineChars="0"/>
              <w:jc w:val="both"/>
              <w:textAlignment w:val="baseline"/>
              <w:rPr>
                <w:rFonts w:hint="eastAsia" w:ascii="仿宋" w:hAnsi="仿宋" w:eastAsia="仿宋" w:cs="仿宋"/>
                <w:spacing w:val="-5"/>
                <w:position w:val="1"/>
                <w:sz w:val="28"/>
                <w:szCs w:val="28"/>
                <w:lang w:eastAsia="zh-CN"/>
              </w:rPr>
            </w:pPr>
            <w:r>
              <w:rPr>
                <w:rFonts w:hint="eastAsia" w:ascii="仿宋" w:hAnsi="仿宋" w:eastAsia="仿宋" w:cs="仿宋"/>
                <w:spacing w:val="5"/>
                <w:sz w:val="28"/>
                <w:szCs w:val="28"/>
              </w:rPr>
              <w:t>断裂强力</w:t>
            </w:r>
            <w:r>
              <w:rPr>
                <w:rFonts w:hint="eastAsia" w:ascii="仿宋" w:hAnsi="仿宋" w:eastAsia="仿宋" w:cs="仿宋"/>
                <w:spacing w:val="1"/>
                <w:sz w:val="28"/>
                <w:szCs w:val="28"/>
              </w:rPr>
              <w:t>/N</w:t>
            </w:r>
            <w:r>
              <w:rPr>
                <w:rFonts w:hint="eastAsia" w:ascii="仿宋" w:hAnsi="仿宋" w:eastAsia="仿宋" w:cs="仿宋"/>
                <w:spacing w:val="1"/>
                <w:sz w:val="28"/>
                <w:szCs w:val="28"/>
                <w:lang w:eastAsia="zh-CN"/>
              </w:rPr>
              <w:t>：</w:t>
            </w:r>
            <w:r>
              <w:rPr>
                <w:rFonts w:hint="eastAsia" w:ascii="仿宋" w:hAnsi="仿宋" w:eastAsia="仿宋" w:cs="仿宋"/>
                <w:spacing w:val="6"/>
                <w:sz w:val="28"/>
                <w:szCs w:val="28"/>
              </w:rPr>
              <w:t>经向≥56纬向≥430</w:t>
            </w:r>
            <w:r>
              <w:rPr>
                <w:rFonts w:hint="eastAsia" w:ascii="仿宋" w:hAnsi="仿宋" w:eastAsia="仿宋" w:cs="仿宋"/>
                <w:spacing w:val="6"/>
                <w:sz w:val="28"/>
                <w:szCs w:val="28"/>
                <w:lang w:eastAsia="zh-CN"/>
              </w:rPr>
              <w:t>。</w:t>
            </w:r>
          </w:p>
          <w:p w14:paraId="412E9209">
            <w:pPr>
              <w:pStyle w:val="11"/>
              <w:keepNext w:val="0"/>
              <w:keepLines w:val="0"/>
              <w:pageBreakBefore w:val="0"/>
              <w:widowControl/>
              <w:numPr>
                <w:ilvl w:val="0"/>
                <w:numId w:val="6"/>
              </w:numPr>
              <w:kinsoku/>
              <w:wordWrap w:val="0"/>
              <w:overflowPunct/>
              <w:topLinePunct w:val="0"/>
              <w:autoSpaceDE w:val="0"/>
              <w:autoSpaceDN w:val="0"/>
              <w:bidi w:val="0"/>
              <w:adjustRightInd w:val="0"/>
              <w:snapToGrid w:val="0"/>
              <w:spacing w:line="240" w:lineRule="auto"/>
              <w:ind w:left="0" w:leftChars="0" w:right="0" w:firstLine="0" w:firstLineChars="0"/>
              <w:jc w:val="both"/>
              <w:textAlignment w:val="baseline"/>
              <w:rPr>
                <w:rFonts w:hint="eastAsia" w:ascii="仿宋" w:hAnsi="仿宋" w:eastAsia="仿宋" w:cs="仿宋"/>
                <w:spacing w:val="-5"/>
                <w:position w:val="1"/>
                <w:sz w:val="28"/>
                <w:szCs w:val="28"/>
                <w:lang w:eastAsia="zh-CN"/>
              </w:rPr>
            </w:pPr>
            <w:r>
              <w:rPr>
                <w:rFonts w:hint="eastAsia" w:ascii="仿宋" w:hAnsi="仿宋" w:eastAsia="仿宋" w:cs="仿宋"/>
                <w:spacing w:val="6"/>
                <w:sz w:val="28"/>
                <w:szCs w:val="28"/>
              </w:rPr>
              <w:t>耐汗渍色</w:t>
            </w:r>
            <w:r>
              <w:rPr>
                <w:rFonts w:hint="eastAsia" w:ascii="仿宋" w:hAnsi="仿宋" w:eastAsia="仿宋" w:cs="仿宋"/>
                <w:spacing w:val="3"/>
                <w:sz w:val="28"/>
                <w:szCs w:val="28"/>
              </w:rPr>
              <w:t>牢度（级）</w:t>
            </w:r>
            <w:r>
              <w:rPr>
                <w:rFonts w:hint="eastAsia" w:ascii="仿宋" w:hAnsi="仿宋" w:eastAsia="仿宋" w:cs="仿宋"/>
                <w:spacing w:val="3"/>
                <w:sz w:val="28"/>
                <w:szCs w:val="28"/>
                <w:lang w:eastAsia="zh-CN"/>
              </w:rPr>
              <w:t>：</w:t>
            </w:r>
            <w:r>
              <w:rPr>
                <w:rFonts w:hint="eastAsia" w:ascii="仿宋" w:hAnsi="仿宋" w:eastAsia="仿宋" w:cs="仿宋"/>
                <w:spacing w:val="-7"/>
                <w:position w:val="1"/>
                <w:sz w:val="28"/>
                <w:szCs w:val="28"/>
              </w:rPr>
              <w:t>≥</w:t>
            </w:r>
            <w:r>
              <w:rPr>
                <w:rFonts w:hint="eastAsia" w:ascii="仿宋" w:hAnsi="仿宋" w:eastAsia="仿宋" w:cs="仿宋"/>
                <w:spacing w:val="-7"/>
                <w:position w:val="1"/>
                <w:sz w:val="28"/>
                <w:szCs w:val="28"/>
                <w:lang w:val="en-US" w:eastAsia="zh-CN"/>
              </w:rPr>
              <w:t>3</w:t>
            </w:r>
            <w:r>
              <w:rPr>
                <w:rFonts w:hint="eastAsia" w:ascii="仿宋" w:hAnsi="仿宋" w:eastAsia="仿宋" w:cs="仿宋"/>
                <w:spacing w:val="-7"/>
                <w:position w:val="1"/>
                <w:sz w:val="28"/>
                <w:szCs w:val="28"/>
                <w:lang w:eastAsia="zh-CN"/>
              </w:rPr>
              <w:t>。</w:t>
            </w:r>
          </w:p>
          <w:p w14:paraId="61FF9C5C">
            <w:pPr>
              <w:pStyle w:val="11"/>
              <w:keepNext w:val="0"/>
              <w:keepLines w:val="0"/>
              <w:pageBreakBefore w:val="0"/>
              <w:widowControl/>
              <w:numPr>
                <w:ilvl w:val="0"/>
                <w:numId w:val="6"/>
              </w:numPr>
              <w:kinsoku/>
              <w:wordWrap w:val="0"/>
              <w:overflowPunct/>
              <w:topLinePunct w:val="0"/>
              <w:autoSpaceDE w:val="0"/>
              <w:autoSpaceDN w:val="0"/>
              <w:bidi w:val="0"/>
              <w:adjustRightInd w:val="0"/>
              <w:snapToGrid w:val="0"/>
              <w:spacing w:line="240" w:lineRule="auto"/>
              <w:ind w:left="0" w:leftChars="0" w:right="0" w:firstLine="0" w:firstLineChars="0"/>
              <w:jc w:val="both"/>
              <w:textAlignment w:val="baseline"/>
              <w:rPr>
                <w:rFonts w:hint="eastAsia" w:ascii="仿宋" w:hAnsi="仿宋" w:eastAsia="仿宋" w:cs="仿宋"/>
                <w:spacing w:val="-5"/>
                <w:position w:val="1"/>
                <w:sz w:val="28"/>
                <w:szCs w:val="28"/>
                <w:lang w:eastAsia="zh-CN"/>
              </w:rPr>
            </w:pPr>
            <w:r>
              <w:rPr>
                <w:rFonts w:hint="eastAsia" w:ascii="仿宋" w:hAnsi="仿宋" w:eastAsia="仿宋" w:cs="仿宋"/>
                <w:spacing w:val="6"/>
                <w:sz w:val="28"/>
                <w:szCs w:val="28"/>
              </w:rPr>
              <w:t>耐干摩擦色牢度</w:t>
            </w:r>
            <w:r>
              <w:rPr>
                <w:rFonts w:hint="eastAsia" w:ascii="仿宋" w:hAnsi="仿宋" w:eastAsia="仿宋" w:cs="仿宋"/>
                <w:spacing w:val="-1"/>
                <w:sz w:val="28"/>
                <w:szCs w:val="28"/>
              </w:rPr>
              <w:t>（级）</w:t>
            </w:r>
            <w:r>
              <w:rPr>
                <w:rFonts w:hint="eastAsia" w:ascii="仿宋" w:hAnsi="仿宋" w:eastAsia="仿宋" w:cs="仿宋"/>
                <w:spacing w:val="3"/>
                <w:sz w:val="28"/>
                <w:szCs w:val="28"/>
                <w:lang w:eastAsia="zh-CN"/>
              </w:rPr>
              <w:t>：</w:t>
            </w:r>
            <w:r>
              <w:rPr>
                <w:rFonts w:hint="eastAsia" w:ascii="仿宋" w:hAnsi="仿宋" w:eastAsia="仿宋" w:cs="仿宋"/>
                <w:spacing w:val="-7"/>
                <w:position w:val="1"/>
                <w:sz w:val="28"/>
                <w:szCs w:val="28"/>
              </w:rPr>
              <w:t>≥4</w:t>
            </w:r>
            <w:r>
              <w:rPr>
                <w:rFonts w:hint="eastAsia" w:ascii="仿宋" w:hAnsi="仿宋" w:eastAsia="仿宋" w:cs="仿宋"/>
                <w:spacing w:val="-7"/>
                <w:position w:val="1"/>
                <w:sz w:val="28"/>
                <w:szCs w:val="28"/>
                <w:lang w:eastAsia="zh-CN"/>
              </w:rPr>
              <w:t>。</w:t>
            </w:r>
          </w:p>
          <w:p w14:paraId="05E76417">
            <w:pPr>
              <w:pStyle w:val="11"/>
              <w:keepNext w:val="0"/>
              <w:keepLines w:val="0"/>
              <w:pageBreakBefore w:val="0"/>
              <w:widowControl/>
              <w:numPr>
                <w:ilvl w:val="0"/>
                <w:numId w:val="6"/>
              </w:numPr>
              <w:kinsoku/>
              <w:wordWrap w:val="0"/>
              <w:overflowPunct/>
              <w:topLinePunct w:val="0"/>
              <w:autoSpaceDE w:val="0"/>
              <w:autoSpaceDN w:val="0"/>
              <w:bidi w:val="0"/>
              <w:adjustRightInd w:val="0"/>
              <w:snapToGrid w:val="0"/>
              <w:spacing w:line="240" w:lineRule="auto"/>
              <w:ind w:left="0" w:leftChars="0" w:right="0" w:firstLine="0" w:firstLineChars="0"/>
              <w:jc w:val="both"/>
              <w:textAlignment w:val="baseline"/>
              <w:rPr>
                <w:rFonts w:hint="eastAsia" w:ascii="仿宋" w:hAnsi="仿宋" w:eastAsia="仿宋" w:cs="仿宋"/>
                <w:spacing w:val="-5"/>
                <w:position w:val="1"/>
                <w:sz w:val="28"/>
                <w:szCs w:val="28"/>
                <w:lang w:eastAsia="zh-CN"/>
              </w:rPr>
            </w:pPr>
            <w:r>
              <w:rPr>
                <w:rFonts w:hint="eastAsia" w:ascii="仿宋" w:hAnsi="仿宋" w:eastAsia="仿宋" w:cs="仿宋"/>
                <w:sz w:val="28"/>
                <w:szCs w:val="28"/>
              </w:rPr>
              <w:t>甲醛含量</w:t>
            </w:r>
            <w:r>
              <w:rPr>
                <w:rFonts w:hint="eastAsia" w:ascii="仿宋" w:hAnsi="仿宋" w:eastAsia="仿宋" w:cs="仿宋"/>
                <w:sz w:val="28"/>
                <w:szCs w:val="28"/>
                <w:lang w:eastAsia="zh-CN"/>
              </w:rPr>
              <w:t>：</w:t>
            </w:r>
            <w:r>
              <w:rPr>
                <w:rFonts w:hint="eastAsia" w:ascii="仿宋" w:hAnsi="仿宋" w:eastAsia="仿宋" w:cs="仿宋"/>
                <w:spacing w:val="1"/>
                <w:sz w:val="28"/>
                <w:szCs w:val="28"/>
              </w:rPr>
              <w:t>符合</w:t>
            </w:r>
            <w:r>
              <w:rPr>
                <w:rFonts w:hint="eastAsia" w:ascii="仿宋" w:hAnsi="仿宋" w:eastAsia="仿宋" w:cs="仿宋"/>
                <w:spacing w:val="-35"/>
                <w:sz w:val="28"/>
                <w:szCs w:val="28"/>
              </w:rPr>
              <w:t xml:space="preserve"> </w:t>
            </w:r>
            <w:r>
              <w:rPr>
                <w:rFonts w:hint="eastAsia" w:ascii="仿宋" w:hAnsi="仿宋" w:eastAsia="仿宋" w:cs="仿宋"/>
                <w:sz w:val="28"/>
                <w:szCs w:val="28"/>
              </w:rPr>
              <w:t>GB</w:t>
            </w:r>
            <w:r>
              <w:rPr>
                <w:rFonts w:hint="eastAsia" w:ascii="仿宋" w:hAnsi="仿宋" w:eastAsia="仿宋" w:cs="仿宋"/>
                <w:spacing w:val="28"/>
                <w:sz w:val="28"/>
                <w:szCs w:val="28"/>
              </w:rPr>
              <w:t xml:space="preserve"> </w:t>
            </w:r>
            <w:r>
              <w:rPr>
                <w:rFonts w:hint="eastAsia" w:ascii="仿宋" w:hAnsi="仿宋" w:eastAsia="仿宋" w:cs="仿宋"/>
                <w:spacing w:val="1"/>
                <w:sz w:val="28"/>
                <w:szCs w:val="28"/>
              </w:rPr>
              <w:t>18401</w:t>
            </w:r>
            <w:r>
              <w:rPr>
                <w:rFonts w:hint="eastAsia" w:ascii="仿宋" w:hAnsi="仿宋" w:eastAsia="仿宋" w:cs="仿宋"/>
                <w:sz w:val="28"/>
                <w:szCs w:val="28"/>
              </w:rPr>
              <w:t xml:space="preserve"> 中</w:t>
            </w:r>
            <w:r>
              <w:rPr>
                <w:rFonts w:hint="eastAsia" w:ascii="仿宋" w:hAnsi="仿宋" w:eastAsia="仿宋" w:cs="仿宋"/>
                <w:spacing w:val="-42"/>
                <w:sz w:val="28"/>
                <w:szCs w:val="28"/>
              </w:rPr>
              <w:t xml:space="preserve"> </w:t>
            </w:r>
            <w:r>
              <w:rPr>
                <w:rFonts w:hint="eastAsia" w:ascii="仿宋" w:hAnsi="仿宋" w:eastAsia="仿宋" w:cs="仿宋"/>
                <w:sz w:val="28"/>
                <w:szCs w:val="28"/>
              </w:rPr>
              <w:t>B</w:t>
            </w:r>
            <w:r>
              <w:rPr>
                <w:rFonts w:hint="eastAsia" w:ascii="仿宋" w:hAnsi="仿宋" w:eastAsia="仿宋" w:cs="仿宋"/>
                <w:spacing w:val="-38"/>
                <w:sz w:val="28"/>
                <w:szCs w:val="28"/>
              </w:rPr>
              <w:t xml:space="preserve"> </w:t>
            </w:r>
            <w:r>
              <w:rPr>
                <w:rFonts w:hint="eastAsia" w:ascii="仿宋" w:hAnsi="仿宋" w:eastAsia="仿宋" w:cs="仿宋"/>
                <w:sz w:val="28"/>
                <w:szCs w:val="28"/>
              </w:rPr>
              <w:t>类要求</w:t>
            </w:r>
            <w:r>
              <w:rPr>
                <w:rFonts w:hint="eastAsia" w:ascii="仿宋" w:hAnsi="仿宋" w:eastAsia="仿宋" w:cs="仿宋"/>
                <w:sz w:val="28"/>
                <w:szCs w:val="28"/>
                <w:lang w:eastAsia="zh-CN"/>
              </w:rPr>
              <w:t>。</w:t>
            </w:r>
          </w:p>
          <w:p w14:paraId="1E4D41DE">
            <w:pPr>
              <w:pStyle w:val="11"/>
              <w:keepNext w:val="0"/>
              <w:keepLines w:val="0"/>
              <w:pageBreakBefore w:val="0"/>
              <w:widowControl/>
              <w:numPr>
                <w:ilvl w:val="0"/>
                <w:numId w:val="6"/>
              </w:numPr>
              <w:kinsoku/>
              <w:wordWrap w:val="0"/>
              <w:overflowPunct/>
              <w:topLinePunct w:val="0"/>
              <w:autoSpaceDE w:val="0"/>
              <w:autoSpaceDN w:val="0"/>
              <w:bidi w:val="0"/>
              <w:adjustRightInd w:val="0"/>
              <w:snapToGrid w:val="0"/>
              <w:spacing w:line="240" w:lineRule="auto"/>
              <w:ind w:left="0" w:leftChars="0" w:right="0" w:firstLine="0" w:firstLineChars="0"/>
              <w:jc w:val="both"/>
              <w:textAlignment w:val="baseline"/>
              <w:rPr>
                <w:rFonts w:hint="eastAsia" w:ascii="仿宋" w:hAnsi="仿宋" w:eastAsia="仿宋" w:cs="仿宋"/>
                <w:spacing w:val="7"/>
                <w:sz w:val="28"/>
                <w:szCs w:val="28"/>
                <w:lang w:val="en-US" w:eastAsia="zh-CN"/>
              </w:rPr>
            </w:pPr>
            <w:r>
              <w:rPr>
                <w:rFonts w:hint="eastAsia" w:ascii="仿宋" w:hAnsi="仿宋" w:eastAsia="仿宋" w:cs="仿宋"/>
                <w:sz w:val="28"/>
                <w:szCs w:val="28"/>
              </w:rPr>
              <w:t>pH</w:t>
            </w:r>
            <w:r>
              <w:rPr>
                <w:rFonts w:hint="eastAsia" w:ascii="仿宋" w:hAnsi="仿宋" w:eastAsia="仿宋" w:cs="仿宋"/>
                <w:spacing w:val="-41"/>
                <w:sz w:val="28"/>
                <w:szCs w:val="28"/>
              </w:rPr>
              <w:t xml:space="preserve"> </w:t>
            </w:r>
            <w:r>
              <w:rPr>
                <w:rFonts w:hint="eastAsia" w:ascii="仿宋" w:hAnsi="仿宋" w:eastAsia="仿宋" w:cs="仿宋"/>
                <w:spacing w:val="5"/>
                <w:sz w:val="28"/>
                <w:szCs w:val="28"/>
              </w:rPr>
              <w:t>值</w:t>
            </w:r>
            <w:r>
              <w:rPr>
                <w:rFonts w:hint="eastAsia" w:ascii="仿宋" w:hAnsi="仿宋" w:eastAsia="仿宋" w:cs="仿宋"/>
                <w:spacing w:val="5"/>
                <w:sz w:val="28"/>
                <w:szCs w:val="28"/>
                <w:lang w:eastAsia="zh-CN"/>
              </w:rPr>
              <w:t>：</w:t>
            </w:r>
            <w:r>
              <w:rPr>
                <w:rFonts w:hint="eastAsia" w:ascii="仿宋" w:hAnsi="仿宋" w:eastAsia="仿宋" w:cs="仿宋"/>
                <w:spacing w:val="1"/>
                <w:sz w:val="28"/>
                <w:szCs w:val="28"/>
              </w:rPr>
              <w:t>符合</w:t>
            </w:r>
            <w:r>
              <w:rPr>
                <w:rFonts w:hint="eastAsia" w:ascii="仿宋" w:hAnsi="仿宋" w:eastAsia="仿宋" w:cs="仿宋"/>
                <w:spacing w:val="-35"/>
                <w:sz w:val="28"/>
                <w:szCs w:val="28"/>
              </w:rPr>
              <w:t xml:space="preserve"> </w:t>
            </w:r>
            <w:r>
              <w:rPr>
                <w:rFonts w:hint="eastAsia" w:ascii="仿宋" w:hAnsi="仿宋" w:eastAsia="仿宋" w:cs="仿宋"/>
                <w:sz w:val="28"/>
                <w:szCs w:val="28"/>
              </w:rPr>
              <w:t>GB</w:t>
            </w:r>
            <w:r>
              <w:rPr>
                <w:rFonts w:hint="eastAsia" w:ascii="仿宋" w:hAnsi="仿宋" w:eastAsia="仿宋" w:cs="仿宋"/>
                <w:spacing w:val="28"/>
                <w:sz w:val="28"/>
                <w:szCs w:val="28"/>
              </w:rPr>
              <w:t xml:space="preserve"> </w:t>
            </w:r>
            <w:r>
              <w:rPr>
                <w:rFonts w:hint="eastAsia" w:ascii="仿宋" w:hAnsi="仿宋" w:eastAsia="仿宋" w:cs="仿宋"/>
                <w:spacing w:val="1"/>
                <w:sz w:val="28"/>
                <w:szCs w:val="28"/>
              </w:rPr>
              <w:t>18401</w:t>
            </w:r>
            <w:r>
              <w:rPr>
                <w:rFonts w:hint="eastAsia" w:ascii="仿宋" w:hAnsi="仿宋" w:eastAsia="仿宋" w:cs="仿宋"/>
                <w:sz w:val="28"/>
                <w:szCs w:val="28"/>
              </w:rPr>
              <w:t xml:space="preserve"> 中</w:t>
            </w:r>
            <w:r>
              <w:rPr>
                <w:rFonts w:hint="eastAsia" w:ascii="仿宋" w:hAnsi="仿宋" w:eastAsia="仿宋" w:cs="仿宋"/>
                <w:spacing w:val="-42"/>
                <w:sz w:val="28"/>
                <w:szCs w:val="28"/>
              </w:rPr>
              <w:t xml:space="preserve"> </w:t>
            </w:r>
            <w:r>
              <w:rPr>
                <w:rFonts w:hint="eastAsia" w:ascii="仿宋" w:hAnsi="仿宋" w:eastAsia="仿宋" w:cs="仿宋"/>
                <w:sz w:val="28"/>
                <w:szCs w:val="28"/>
              </w:rPr>
              <w:t>B</w:t>
            </w:r>
            <w:r>
              <w:rPr>
                <w:rFonts w:hint="eastAsia" w:ascii="仿宋" w:hAnsi="仿宋" w:eastAsia="仿宋" w:cs="仿宋"/>
                <w:spacing w:val="-38"/>
                <w:sz w:val="28"/>
                <w:szCs w:val="28"/>
              </w:rPr>
              <w:t xml:space="preserve"> </w:t>
            </w:r>
            <w:r>
              <w:rPr>
                <w:rFonts w:hint="eastAsia" w:ascii="仿宋" w:hAnsi="仿宋" w:eastAsia="仿宋" w:cs="仿宋"/>
                <w:sz w:val="28"/>
                <w:szCs w:val="28"/>
              </w:rPr>
              <w:t>类要求</w:t>
            </w:r>
            <w:r>
              <w:rPr>
                <w:rFonts w:hint="eastAsia" w:ascii="仿宋" w:hAnsi="仿宋" w:eastAsia="仿宋" w:cs="仿宋"/>
                <w:sz w:val="28"/>
                <w:szCs w:val="28"/>
                <w:lang w:eastAsia="zh-CN"/>
              </w:rPr>
              <w:t>。</w:t>
            </w:r>
          </w:p>
          <w:p w14:paraId="3547E7D9">
            <w:pPr>
              <w:pStyle w:val="11"/>
              <w:keepNext w:val="0"/>
              <w:keepLines w:val="0"/>
              <w:pageBreakBefore w:val="0"/>
              <w:widowControl/>
              <w:numPr>
                <w:ilvl w:val="0"/>
                <w:numId w:val="6"/>
              </w:numPr>
              <w:kinsoku/>
              <w:wordWrap w:val="0"/>
              <w:overflowPunct/>
              <w:topLinePunct w:val="0"/>
              <w:autoSpaceDE w:val="0"/>
              <w:autoSpaceDN w:val="0"/>
              <w:bidi w:val="0"/>
              <w:adjustRightInd w:val="0"/>
              <w:snapToGrid w:val="0"/>
              <w:spacing w:line="240" w:lineRule="auto"/>
              <w:ind w:left="0" w:leftChars="0" w:right="0" w:firstLine="0" w:firstLineChars="0"/>
              <w:jc w:val="both"/>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辅料：裤子防滑腰里、四件裤钩不锈钢、松紧带宽3cm。</w:t>
            </w:r>
          </w:p>
          <w:p w14:paraId="1A7CEA57">
            <w:pPr>
              <w:pStyle w:val="11"/>
              <w:keepNext w:val="0"/>
              <w:keepLines w:val="0"/>
              <w:pageBreakBefore w:val="0"/>
              <w:widowControl/>
              <w:numPr>
                <w:ilvl w:val="0"/>
                <w:numId w:val="6"/>
              </w:numPr>
              <w:kinsoku/>
              <w:wordWrap w:val="0"/>
              <w:overflowPunct/>
              <w:topLinePunct w:val="0"/>
              <w:autoSpaceDE w:val="0"/>
              <w:autoSpaceDN w:val="0"/>
              <w:bidi w:val="0"/>
              <w:adjustRightInd w:val="0"/>
              <w:snapToGrid w:val="0"/>
              <w:spacing w:line="240" w:lineRule="auto"/>
              <w:ind w:left="0" w:leftChars="0" w:right="0" w:firstLine="0" w:firstLineChars="0"/>
              <w:jc w:val="both"/>
              <w:textAlignment w:val="baseline"/>
              <w:rPr>
                <w:rFonts w:hint="eastAsia" w:ascii="仿宋" w:hAnsi="仿宋" w:eastAsia="仿宋" w:cs="仿宋"/>
                <w:snapToGrid w:val="0"/>
                <w:color w:val="000000"/>
                <w:spacing w:val="7"/>
                <w:kern w:val="0"/>
                <w:sz w:val="28"/>
                <w:szCs w:val="28"/>
                <w:lang w:val="en-US" w:eastAsia="zh-CN" w:bidi="ar-SA"/>
              </w:rPr>
            </w:pPr>
            <w:r>
              <w:rPr>
                <w:rFonts w:hint="eastAsia" w:ascii="仿宋" w:hAnsi="仿宋" w:eastAsia="仿宋" w:cs="仿宋"/>
                <w:sz w:val="28"/>
                <w:szCs w:val="28"/>
                <w:lang w:val="en-US" w:eastAsia="zh-CN"/>
              </w:rPr>
              <w:t>抗皱：折痕回复≥5。</w:t>
            </w:r>
          </w:p>
        </w:tc>
        <w:tc>
          <w:tcPr>
            <w:tcW w:w="450" w:type="pct"/>
            <w:shd w:val="clear" w:color="auto" w:fill="auto"/>
            <w:vAlign w:val="center"/>
          </w:tcPr>
          <w:p w14:paraId="5EF90ADA">
            <w:pPr>
              <w:pStyle w:val="11"/>
              <w:keepNext w:val="0"/>
              <w:keepLines w:val="0"/>
              <w:pageBreakBefore w:val="0"/>
              <w:kinsoku/>
              <w:overflowPunct/>
              <w:topLinePunct w:val="0"/>
              <w:bidi w:val="0"/>
              <w:spacing w:line="240" w:lineRule="auto"/>
              <w:ind w:right="0" w:rightChars="0" w:firstLine="0" w:firstLineChars="0"/>
              <w:jc w:val="center"/>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z w:val="28"/>
                <w:szCs w:val="28"/>
                <w:lang w:val="en-US" w:eastAsia="zh-CN"/>
              </w:rPr>
              <w:t>按国标号定做</w:t>
            </w:r>
          </w:p>
        </w:tc>
      </w:tr>
      <w:tr w14:paraId="1ACBD8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2" w:hRule="atLeast"/>
          <w:jc w:val="center"/>
        </w:trPr>
        <w:tc>
          <w:tcPr>
            <w:tcW w:w="339" w:type="pct"/>
            <w:shd w:val="clear" w:color="auto" w:fill="auto"/>
            <w:vAlign w:val="center"/>
          </w:tcPr>
          <w:p w14:paraId="564EF916">
            <w:pPr>
              <w:keepNext w:val="0"/>
              <w:keepLines w:val="0"/>
              <w:pageBreakBefore w:val="0"/>
              <w:kinsoku/>
              <w:overflowPunct/>
              <w:topLinePunct w:val="0"/>
              <w:bidi w:val="0"/>
              <w:spacing w:line="240" w:lineRule="auto"/>
              <w:ind w:right="0" w:firstLine="0" w:firstLineChars="0"/>
              <w:jc w:val="center"/>
              <w:rPr>
                <w:rFonts w:hint="eastAsia" w:ascii="仿宋" w:hAnsi="仿宋" w:eastAsia="仿宋" w:cs="仿宋"/>
                <w:snapToGrid w:val="0"/>
                <w:color w:val="000000"/>
                <w:spacing w:val="6"/>
                <w:kern w:val="0"/>
                <w:sz w:val="28"/>
                <w:szCs w:val="28"/>
                <w:lang w:val="en-US" w:eastAsia="en-US"/>
              </w:rPr>
            </w:pPr>
            <w:r>
              <w:rPr>
                <w:rFonts w:hint="eastAsia" w:ascii="仿宋" w:hAnsi="仿宋" w:eastAsia="仿宋" w:cs="仿宋"/>
                <w:spacing w:val="6"/>
                <w:sz w:val="28"/>
                <w:szCs w:val="28"/>
                <w:lang w:val="en-US" w:eastAsia="en-US"/>
              </w:rPr>
              <w:t>3</w:t>
            </w:r>
          </w:p>
        </w:tc>
        <w:tc>
          <w:tcPr>
            <w:tcW w:w="382" w:type="pct"/>
            <w:shd w:val="clear" w:color="auto" w:fill="auto"/>
            <w:vAlign w:val="center"/>
          </w:tcPr>
          <w:p w14:paraId="3FEAF42D">
            <w:pPr>
              <w:keepNext w:val="0"/>
              <w:keepLines w:val="0"/>
              <w:pageBreakBefore w:val="0"/>
              <w:kinsoku/>
              <w:overflowPunct/>
              <w:topLinePunct w:val="0"/>
              <w:bidi w:val="0"/>
              <w:spacing w:line="240" w:lineRule="auto"/>
              <w:ind w:right="0" w:firstLine="0" w:firstLineChars="0"/>
              <w:jc w:val="center"/>
              <w:rPr>
                <w:rFonts w:hint="eastAsia" w:ascii="仿宋" w:hAnsi="仿宋" w:eastAsia="仿宋" w:cs="仿宋"/>
                <w:snapToGrid w:val="0"/>
                <w:color w:val="000000"/>
                <w:spacing w:val="6"/>
                <w:kern w:val="0"/>
                <w:sz w:val="28"/>
                <w:szCs w:val="28"/>
                <w:lang w:val="en-US" w:eastAsia="en-US"/>
              </w:rPr>
            </w:pPr>
            <w:r>
              <w:rPr>
                <w:rFonts w:hint="eastAsia" w:ascii="仿宋" w:hAnsi="仿宋" w:eastAsia="仿宋" w:cs="仿宋"/>
                <w:spacing w:val="6"/>
                <w:sz w:val="28"/>
                <w:szCs w:val="28"/>
                <w:lang w:val="en-US" w:eastAsia="en-US"/>
              </w:rPr>
              <w:t>皮凉鞋</w:t>
            </w:r>
          </w:p>
        </w:tc>
        <w:tc>
          <w:tcPr>
            <w:tcW w:w="376" w:type="pct"/>
            <w:shd w:val="clear" w:color="auto" w:fill="auto"/>
            <w:vAlign w:val="center"/>
          </w:tcPr>
          <w:p w14:paraId="1D903C88">
            <w:pPr>
              <w:keepNext w:val="0"/>
              <w:keepLines w:val="0"/>
              <w:pageBreakBefore w:val="0"/>
              <w:kinsoku/>
              <w:overflowPunct/>
              <w:topLinePunct w:val="0"/>
              <w:bidi w:val="0"/>
              <w:spacing w:line="240" w:lineRule="auto"/>
              <w:ind w:right="0" w:firstLine="0" w:firstLineChars="0"/>
              <w:jc w:val="center"/>
              <w:rPr>
                <w:rFonts w:hint="eastAsia" w:ascii="仿宋" w:hAnsi="仿宋" w:eastAsia="仿宋" w:cs="仿宋"/>
                <w:snapToGrid w:val="0"/>
                <w:color w:val="000000"/>
                <w:kern w:val="0"/>
                <w:sz w:val="28"/>
                <w:szCs w:val="28"/>
                <w:lang w:val="en-US" w:eastAsia="zh-CN"/>
              </w:rPr>
            </w:pPr>
            <w:r>
              <w:rPr>
                <w:rFonts w:hint="eastAsia" w:ascii="仿宋" w:hAnsi="仿宋" w:eastAsia="仿宋" w:cs="仿宋"/>
                <w:sz w:val="28"/>
                <w:szCs w:val="28"/>
                <w:lang w:val="en-US" w:eastAsia="zh-CN"/>
              </w:rPr>
              <w:t>双</w:t>
            </w:r>
          </w:p>
        </w:tc>
        <w:tc>
          <w:tcPr>
            <w:tcW w:w="3450" w:type="pct"/>
            <w:shd w:val="clear" w:color="auto" w:fill="auto"/>
            <w:vAlign w:val="center"/>
          </w:tcPr>
          <w:p w14:paraId="2DCC7ACC">
            <w:pPr>
              <w:pStyle w:val="11"/>
              <w:keepNext w:val="0"/>
              <w:keepLines w:val="0"/>
              <w:pageBreakBefore w:val="0"/>
              <w:widowControl/>
              <w:numPr>
                <w:ilvl w:val="0"/>
                <w:numId w:val="7"/>
              </w:numPr>
              <w:kinsoku/>
              <w:wordWrap w:val="0"/>
              <w:overflowPunct/>
              <w:topLinePunct w:val="0"/>
              <w:autoSpaceDE w:val="0"/>
              <w:autoSpaceDN w:val="0"/>
              <w:bidi w:val="0"/>
              <w:adjustRightInd w:val="0"/>
              <w:snapToGrid w:val="0"/>
              <w:spacing w:line="240" w:lineRule="auto"/>
              <w:ind w:left="0" w:leftChars="0" w:right="0" w:firstLine="0" w:firstLineChars="0"/>
              <w:jc w:val="left"/>
              <w:textAlignment w:val="baseline"/>
              <w:rPr>
                <w:rFonts w:hint="eastAsia" w:ascii="仿宋" w:hAnsi="仿宋" w:eastAsia="仿宋" w:cs="仿宋"/>
                <w:spacing w:val="-5"/>
                <w:position w:val="1"/>
                <w:sz w:val="28"/>
                <w:szCs w:val="28"/>
                <w:lang w:eastAsia="zh-CN"/>
              </w:rPr>
            </w:pPr>
            <w:r>
              <w:rPr>
                <w:rFonts w:hint="eastAsia" w:ascii="仿宋" w:hAnsi="仿宋" w:eastAsia="仿宋" w:cs="仿宋"/>
                <w:spacing w:val="7"/>
                <w:sz w:val="28"/>
                <w:szCs w:val="28"/>
              </w:rPr>
              <w:t>外底耐磨长度（鞋底）/</w:t>
            </w:r>
            <w:r>
              <w:rPr>
                <w:rFonts w:hint="eastAsia" w:ascii="仿宋" w:hAnsi="仿宋" w:eastAsia="仿宋" w:cs="仿宋"/>
                <w:sz w:val="28"/>
                <w:szCs w:val="28"/>
              </w:rPr>
              <w:t>mm</w:t>
            </w:r>
            <w:r>
              <w:rPr>
                <w:rFonts w:hint="eastAsia" w:ascii="仿宋" w:hAnsi="仿宋" w:eastAsia="仿宋" w:cs="仿宋"/>
                <w:sz w:val="28"/>
                <w:szCs w:val="28"/>
                <w:lang w:eastAsia="zh-CN"/>
              </w:rPr>
              <w:t>：</w:t>
            </w:r>
            <w:r>
              <w:rPr>
                <w:rFonts w:hint="eastAsia" w:ascii="仿宋" w:hAnsi="仿宋" w:eastAsia="仿宋" w:cs="仿宋"/>
                <w:spacing w:val="1"/>
                <w:position w:val="1"/>
                <w:sz w:val="28"/>
                <w:szCs w:val="28"/>
              </w:rPr>
              <w:t>≤10.0</w:t>
            </w:r>
            <w:r>
              <w:rPr>
                <w:rFonts w:hint="eastAsia" w:ascii="仿宋" w:hAnsi="仿宋" w:eastAsia="仿宋" w:cs="仿宋"/>
                <w:spacing w:val="1"/>
                <w:position w:val="1"/>
                <w:sz w:val="28"/>
                <w:szCs w:val="28"/>
                <w:lang w:eastAsia="zh-CN"/>
              </w:rPr>
              <w:t>。</w:t>
            </w:r>
          </w:p>
          <w:p w14:paraId="3D4600F3">
            <w:pPr>
              <w:pStyle w:val="11"/>
              <w:keepNext w:val="0"/>
              <w:keepLines w:val="0"/>
              <w:pageBreakBefore w:val="0"/>
              <w:widowControl/>
              <w:numPr>
                <w:ilvl w:val="0"/>
                <w:numId w:val="7"/>
              </w:numPr>
              <w:kinsoku/>
              <w:wordWrap w:val="0"/>
              <w:overflowPunct/>
              <w:topLinePunct w:val="0"/>
              <w:autoSpaceDE w:val="0"/>
              <w:autoSpaceDN w:val="0"/>
              <w:bidi w:val="0"/>
              <w:adjustRightInd w:val="0"/>
              <w:snapToGrid w:val="0"/>
              <w:spacing w:line="240" w:lineRule="auto"/>
              <w:ind w:left="0" w:leftChars="0" w:right="0" w:firstLine="0" w:firstLineChars="0"/>
              <w:jc w:val="left"/>
              <w:textAlignment w:val="baseline"/>
              <w:rPr>
                <w:rFonts w:hint="eastAsia" w:ascii="仿宋" w:hAnsi="仿宋" w:eastAsia="仿宋" w:cs="仿宋"/>
                <w:sz w:val="28"/>
                <w:szCs w:val="28"/>
              </w:rPr>
            </w:pPr>
            <w:r>
              <w:rPr>
                <w:rFonts w:hint="eastAsia" w:ascii="仿宋" w:hAnsi="仿宋" w:eastAsia="仿宋" w:cs="仿宋"/>
                <w:spacing w:val="6"/>
                <w:sz w:val="28"/>
                <w:szCs w:val="28"/>
              </w:rPr>
              <w:t>剥离强</w:t>
            </w:r>
            <w:r>
              <w:rPr>
                <w:rFonts w:hint="eastAsia" w:ascii="仿宋" w:hAnsi="仿宋" w:eastAsia="仿宋" w:cs="仿宋"/>
                <w:spacing w:val="6"/>
                <w:sz w:val="28"/>
                <w:szCs w:val="28"/>
                <w:lang w:val="en-US" w:eastAsia="zh-CN"/>
              </w:rPr>
              <w:t>度</w:t>
            </w:r>
            <w:r>
              <w:rPr>
                <w:rFonts w:hint="eastAsia" w:ascii="仿宋" w:hAnsi="仿宋" w:eastAsia="仿宋" w:cs="仿宋"/>
                <w:spacing w:val="6"/>
                <w:sz w:val="28"/>
                <w:szCs w:val="28"/>
              </w:rPr>
              <w:t>/</w:t>
            </w:r>
            <w:r>
              <w:rPr>
                <w:rFonts w:hint="eastAsia" w:ascii="仿宋" w:hAnsi="仿宋" w:eastAsia="仿宋" w:cs="仿宋"/>
                <w:spacing w:val="9"/>
                <w:sz w:val="28"/>
                <w:szCs w:val="28"/>
              </w:rPr>
              <w:t>N/</w:t>
            </w:r>
            <w:r>
              <w:rPr>
                <w:rFonts w:hint="eastAsia" w:ascii="仿宋" w:hAnsi="仿宋" w:eastAsia="仿宋" w:cs="仿宋"/>
                <w:sz w:val="28"/>
                <w:szCs w:val="28"/>
              </w:rPr>
              <w:t>cm</w:t>
            </w:r>
            <w:r>
              <w:rPr>
                <w:rFonts w:hint="eastAsia" w:ascii="仿宋" w:hAnsi="仿宋" w:eastAsia="仿宋" w:cs="仿宋"/>
                <w:sz w:val="28"/>
                <w:szCs w:val="28"/>
                <w:lang w:eastAsia="zh-CN"/>
              </w:rPr>
              <w:t>：</w:t>
            </w:r>
            <w:r>
              <w:rPr>
                <w:rFonts w:hint="eastAsia" w:ascii="仿宋" w:hAnsi="仿宋" w:eastAsia="仿宋" w:cs="仿宋"/>
                <w:spacing w:val="-3"/>
                <w:position w:val="1"/>
                <w:sz w:val="28"/>
                <w:szCs w:val="28"/>
              </w:rPr>
              <w:t>≥70</w:t>
            </w:r>
            <w:r>
              <w:rPr>
                <w:rFonts w:hint="eastAsia" w:ascii="仿宋" w:hAnsi="仿宋" w:eastAsia="仿宋" w:cs="仿宋"/>
                <w:spacing w:val="-3"/>
                <w:position w:val="1"/>
                <w:sz w:val="28"/>
                <w:szCs w:val="28"/>
                <w:lang w:eastAsia="zh-CN"/>
              </w:rPr>
              <w:t>。</w:t>
            </w:r>
          </w:p>
          <w:p w14:paraId="30F8E562">
            <w:pPr>
              <w:pStyle w:val="11"/>
              <w:keepNext w:val="0"/>
              <w:keepLines w:val="0"/>
              <w:pageBreakBefore w:val="0"/>
              <w:widowControl/>
              <w:numPr>
                <w:ilvl w:val="0"/>
                <w:numId w:val="7"/>
              </w:numPr>
              <w:kinsoku/>
              <w:wordWrap w:val="0"/>
              <w:overflowPunct/>
              <w:topLinePunct w:val="0"/>
              <w:autoSpaceDE w:val="0"/>
              <w:autoSpaceDN w:val="0"/>
              <w:bidi w:val="0"/>
              <w:adjustRightInd w:val="0"/>
              <w:snapToGrid w:val="0"/>
              <w:spacing w:line="240" w:lineRule="auto"/>
              <w:ind w:left="0" w:leftChars="0" w:right="0" w:firstLine="0" w:firstLineChars="0"/>
              <w:jc w:val="left"/>
              <w:textAlignment w:val="baseline"/>
              <w:rPr>
                <w:rFonts w:hint="eastAsia" w:ascii="仿宋" w:hAnsi="仿宋" w:eastAsia="仿宋" w:cs="仿宋"/>
                <w:sz w:val="28"/>
                <w:szCs w:val="28"/>
              </w:rPr>
            </w:pPr>
            <w:r>
              <w:rPr>
                <w:rFonts w:hint="eastAsia" w:ascii="仿宋" w:hAnsi="仿宋" w:eastAsia="仿宋" w:cs="仿宋"/>
                <w:spacing w:val="7"/>
                <w:sz w:val="28"/>
                <w:szCs w:val="28"/>
              </w:rPr>
              <w:t>鞋跟硬度/邵</w:t>
            </w:r>
            <w:r>
              <w:rPr>
                <w:rFonts w:hint="eastAsia" w:ascii="仿宋" w:hAnsi="仿宋" w:eastAsia="仿宋" w:cs="仿宋"/>
                <w:spacing w:val="-1"/>
                <w:sz w:val="28"/>
                <w:szCs w:val="28"/>
              </w:rPr>
              <w:t>尔</w:t>
            </w:r>
            <w:r>
              <w:rPr>
                <w:rFonts w:hint="eastAsia" w:ascii="仿宋" w:hAnsi="仿宋" w:eastAsia="仿宋" w:cs="仿宋"/>
                <w:spacing w:val="-46"/>
                <w:sz w:val="28"/>
                <w:szCs w:val="28"/>
              </w:rPr>
              <w:t xml:space="preserve"> </w:t>
            </w:r>
            <w:r>
              <w:rPr>
                <w:rFonts w:hint="eastAsia" w:ascii="仿宋" w:hAnsi="仿宋" w:eastAsia="仿宋" w:cs="仿宋"/>
                <w:spacing w:val="-1"/>
                <w:sz w:val="28"/>
                <w:szCs w:val="28"/>
              </w:rPr>
              <w:t>A</w:t>
            </w:r>
            <w:r>
              <w:rPr>
                <w:rFonts w:hint="eastAsia" w:ascii="仿宋" w:hAnsi="仿宋" w:eastAsia="仿宋" w:cs="仿宋"/>
                <w:spacing w:val="-1"/>
                <w:sz w:val="28"/>
                <w:szCs w:val="28"/>
                <w:lang w:eastAsia="zh-CN"/>
              </w:rPr>
              <w:t>：</w:t>
            </w:r>
            <w:r>
              <w:rPr>
                <w:rFonts w:hint="eastAsia" w:ascii="仿宋" w:hAnsi="仿宋" w:eastAsia="仿宋" w:cs="仿宋"/>
                <w:position w:val="1"/>
                <w:sz w:val="28"/>
                <w:szCs w:val="28"/>
              </w:rPr>
              <w:t>60</w:t>
            </w:r>
            <w:r>
              <w:rPr>
                <w:rFonts w:hint="eastAsia" w:ascii="仿宋" w:hAnsi="仿宋" w:eastAsia="仿宋" w:cs="仿宋"/>
                <w:position w:val="1"/>
                <w:sz w:val="28"/>
                <w:szCs w:val="28"/>
                <w:lang w:eastAsia="zh-CN"/>
              </w:rPr>
              <w:t>，</w:t>
            </w:r>
            <w:r>
              <w:rPr>
                <w:rFonts w:hint="eastAsia" w:ascii="仿宋" w:hAnsi="仿宋" w:eastAsia="仿宋" w:cs="仿宋"/>
                <w:spacing w:val="1"/>
                <w:position w:val="1"/>
                <w:sz w:val="28"/>
                <w:szCs w:val="28"/>
                <w:lang w:val="en-US" w:eastAsia="zh-CN"/>
              </w:rPr>
              <w:t>允差</w:t>
            </w:r>
            <w:r>
              <w:rPr>
                <w:rFonts w:hint="eastAsia" w:ascii="仿宋" w:hAnsi="仿宋" w:eastAsia="仿宋" w:cs="仿宋"/>
                <w:spacing w:val="-5"/>
                <w:position w:val="1"/>
                <w:sz w:val="28"/>
                <w:szCs w:val="28"/>
              </w:rPr>
              <w:t>±5%</w:t>
            </w:r>
            <w:r>
              <w:rPr>
                <w:rFonts w:hint="eastAsia" w:ascii="仿宋" w:hAnsi="仿宋" w:eastAsia="仿宋" w:cs="仿宋"/>
                <w:spacing w:val="-5"/>
                <w:position w:val="1"/>
                <w:sz w:val="28"/>
                <w:szCs w:val="28"/>
                <w:lang w:eastAsia="zh-CN"/>
              </w:rPr>
              <w:t>。</w:t>
            </w:r>
          </w:p>
          <w:p w14:paraId="6A5CD984">
            <w:pPr>
              <w:pStyle w:val="11"/>
              <w:keepNext w:val="0"/>
              <w:keepLines w:val="0"/>
              <w:pageBreakBefore w:val="0"/>
              <w:widowControl/>
              <w:numPr>
                <w:ilvl w:val="0"/>
                <w:numId w:val="7"/>
              </w:numPr>
              <w:kinsoku/>
              <w:wordWrap w:val="0"/>
              <w:overflowPunct/>
              <w:topLinePunct w:val="0"/>
              <w:autoSpaceDE w:val="0"/>
              <w:autoSpaceDN w:val="0"/>
              <w:bidi w:val="0"/>
              <w:adjustRightInd w:val="0"/>
              <w:snapToGrid w:val="0"/>
              <w:spacing w:line="240" w:lineRule="auto"/>
              <w:ind w:left="0" w:leftChars="0" w:right="0" w:firstLine="0" w:firstLineChars="0"/>
              <w:jc w:val="left"/>
              <w:textAlignment w:val="baseline"/>
              <w:rPr>
                <w:rFonts w:hint="eastAsia" w:ascii="仿宋" w:hAnsi="仿宋" w:eastAsia="仿宋" w:cs="仿宋"/>
                <w:sz w:val="28"/>
                <w:szCs w:val="28"/>
              </w:rPr>
            </w:pPr>
            <w:r>
              <w:rPr>
                <w:rFonts w:hint="eastAsia" w:ascii="仿宋" w:hAnsi="仿宋" w:eastAsia="仿宋" w:cs="仿宋"/>
                <w:spacing w:val="7"/>
                <w:sz w:val="28"/>
                <w:szCs w:val="28"/>
              </w:rPr>
              <w:t>成品外观质量</w:t>
            </w:r>
            <w:r>
              <w:rPr>
                <w:rFonts w:hint="eastAsia" w:ascii="仿宋" w:hAnsi="仿宋" w:eastAsia="仿宋" w:cs="仿宋"/>
                <w:spacing w:val="7"/>
                <w:sz w:val="28"/>
                <w:szCs w:val="28"/>
                <w:lang w:eastAsia="zh-CN"/>
              </w:rPr>
              <w:t>：</w:t>
            </w:r>
            <w:r>
              <w:rPr>
                <w:rFonts w:hint="eastAsia" w:ascii="仿宋" w:hAnsi="仿宋" w:eastAsia="仿宋" w:cs="仿宋"/>
                <w:spacing w:val="7"/>
                <w:sz w:val="28"/>
                <w:szCs w:val="28"/>
              </w:rPr>
              <w:t>应符合《综合行政执</w:t>
            </w:r>
            <w:r>
              <w:rPr>
                <w:rFonts w:hint="eastAsia" w:ascii="仿宋" w:hAnsi="仿宋" w:eastAsia="仿宋" w:cs="仿宋"/>
                <w:spacing w:val="8"/>
                <w:sz w:val="28"/>
                <w:szCs w:val="28"/>
              </w:rPr>
              <w:t>法制式服装</w:t>
            </w:r>
            <w:r>
              <w:rPr>
                <w:rFonts w:hint="eastAsia" w:ascii="仿宋" w:hAnsi="仿宋" w:eastAsia="仿宋" w:cs="仿宋"/>
                <w:spacing w:val="7"/>
                <w:sz w:val="28"/>
                <w:szCs w:val="28"/>
              </w:rPr>
              <w:t>和标志技术规范》合格</w:t>
            </w:r>
            <w:r>
              <w:rPr>
                <w:rFonts w:hint="eastAsia" w:ascii="仿宋" w:hAnsi="仿宋" w:eastAsia="仿宋" w:cs="仿宋"/>
                <w:spacing w:val="4"/>
                <w:sz w:val="28"/>
                <w:szCs w:val="28"/>
              </w:rPr>
              <w:t>品标准要求</w:t>
            </w:r>
            <w:r>
              <w:rPr>
                <w:rFonts w:hint="eastAsia" w:ascii="仿宋" w:hAnsi="仿宋" w:eastAsia="仿宋" w:cs="仿宋"/>
                <w:spacing w:val="4"/>
                <w:sz w:val="28"/>
                <w:szCs w:val="28"/>
                <w:lang w:eastAsia="zh-CN"/>
              </w:rPr>
              <w:t>。</w:t>
            </w:r>
          </w:p>
          <w:p w14:paraId="6E980A38">
            <w:pPr>
              <w:pStyle w:val="11"/>
              <w:keepNext w:val="0"/>
              <w:keepLines w:val="0"/>
              <w:pageBreakBefore w:val="0"/>
              <w:widowControl/>
              <w:numPr>
                <w:ilvl w:val="0"/>
                <w:numId w:val="7"/>
              </w:numPr>
              <w:kinsoku/>
              <w:wordWrap w:val="0"/>
              <w:overflowPunct/>
              <w:topLinePunct w:val="0"/>
              <w:autoSpaceDE w:val="0"/>
              <w:autoSpaceDN w:val="0"/>
              <w:bidi w:val="0"/>
              <w:adjustRightInd w:val="0"/>
              <w:snapToGrid w:val="0"/>
              <w:spacing w:line="240" w:lineRule="auto"/>
              <w:ind w:left="0" w:leftChars="0" w:right="0" w:firstLine="0" w:firstLineChars="0"/>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pacing w:val="4"/>
                <w:sz w:val="28"/>
                <w:szCs w:val="28"/>
                <w:lang w:val="en-US" w:eastAsia="zh-CN"/>
              </w:rPr>
              <w:t>帮面：牛头层革，衬里皮革：猪头层革。</w:t>
            </w:r>
          </w:p>
        </w:tc>
        <w:tc>
          <w:tcPr>
            <w:tcW w:w="450" w:type="pct"/>
            <w:shd w:val="clear" w:color="auto" w:fill="auto"/>
            <w:vAlign w:val="center"/>
          </w:tcPr>
          <w:p w14:paraId="46536942">
            <w:pPr>
              <w:pStyle w:val="11"/>
              <w:keepNext w:val="0"/>
              <w:keepLines w:val="0"/>
              <w:pageBreakBefore w:val="0"/>
              <w:kinsoku/>
              <w:overflowPunct/>
              <w:topLinePunct w:val="0"/>
              <w:bidi w:val="0"/>
              <w:spacing w:line="240" w:lineRule="auto"/>
              <w:ind w:right="0" w:firstLine="0" w:firstLineChars="0"/>
              <w:jc w:val="center"/>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z w:val="28"/>
                <w:szCs w:val="28"/>
                <w:lang w:val="en-US" w:eastAsia="zh-CN"/>
              </w:rPr>
              <w:t>按国标号定做</w:t>
            </w:r>
          </w:p>
        </w:tc>
      </w:tr>
    </w:tbl>
    <w:p w14:paraId="5548A9B3">
      <w:pPr>
        <w:keepNext w:val="0"/>
        <w:keepLines w:val="0"/>
        <w:pageBreakBefore w:val="0"/>
        <w:numPr>
          <w:ilvl w:val="0"/>
          <w:numId w:val="8"/>
        </w:numPr>
        <w:kinsoku/>
        <w:overflowPunct/>
        <w:topLinePunct w:val="0"/>
        <w:bidi w:val="0"/>
        <w:ind w:left="0" w:leftChars="0"/>
        <w:outlineLvl w:val="9"/>
        <w:rPr>
          <w:rFonts w:hint="eastAsia" w:ascii="仿宋" w:hAnsi="仿宋" w:eastAsia="仿宋" w:cs="仿宋"/>
          <w:b/>
          <w:bCs/>
          <w:sz w:val="28"/>
          <w:szCs w:val="28"/>
        </w:rPr>
      </w:pPr>
      <w:r>
        <w:rPr>
          <w:rFonts w:hint="eastAsia" w:ascii="仿宋" w:hAnsi="仿宋" w:eastAsia="仿宋" w:cs="仿宋"/>
          <w:b/>
          <w:bCs/>
          <w:sz w:val="28"/>
          <w:szCs w:val="28"/>
        </w:rPr>
        <w:t>采购明细及技术要求</w:t>
      </w:r>
    </w:p>
    <w:p w14:paraId="43DA2AD9">
      <w:pPr>
        <w:pStyle w:val="2"/>
        <w:numPr>
          <w:ilvl w:val="0"/>
          <w:numId w:val="0"/>
        </w:numPr>
        <w:rPr>
          <w:rFonts w:hint="eastAsia"/>
        </w:rPr>
      </w:pPr>
    </w:p>
    <w:p w14:paraId="62DDADA1">
      <w:pPr>
        <w:outlineLvl w:val="9"/>
        <w:rPr>
          <w:rFonts w:hint="eastAsia" w:ascii="仿宋" w:hAnsi="仿宋" w:eastAsia="仿宋" w:cs="仿宋"/>
          <w:b/>
          <w:bCs/>
          <w:sz w:val="28"/>
          <w:szCs w:val="28"/>
        </w:rPr>
      </w:pPr>
      <w:r>
        <w:rPr>
          <w:rFonts w:hint="eastAsia" w:ascii="仿宋" w:hAnsi="仿宋" w:eastAsia="仿宋" w:cs="仿宋"/>
          <w:b/>
          <w:bCs/>
          <w:sz w:val="28"/>
          <w:szCs w:val="28"/>
        </w:rPr>
        <w:t>二、采购预算及数量</w:t>
      </w:r>
    </w:p>
    <w:tbl>
      <w:tblPr>
        <w:tblStyle w:val="10"/>
        <w:tblpPr w:leftFromText="180" w:rightFromText="180" w:vertAnchor="text" w:horzAnchor="page" w:tblpXSpec="center" w:tblpY="63"/>
        <w:tblOverlap w:val="never"/>
        <w:tblW w:w="5391"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85"/>
        <w:gridCol w:w="2895"/>
        <w:gridCol w:w="1309"/>
        <w:gridCol w:w="2287"/>
        <w:gridCol w:w="1786"/>
      </w:tblGrid>
      <w:tr w14:paraId="26B6DB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jc w:val="center"/>
        </w:trPr>
        <w:tc>
          <w:tcPr>
            <w:tcW w:w="382" w:type="pct"/>
            <w:vAlign w:val="center"/>
          </w:tcPr>
          <w:p w14:paraId="6AC0893D">
            <w:pPr>
              <w:spacing w:before="194" w:line="229" w:lineRule="auto"/>
              <w:jc w:val="center"/>
              <w:rPr>
                <w:rFonts w:hint="eastAsia" w:ascii="仿宋" w:hAnsi="仿宋" w:eastAsia="仿宋" w:cs="仿宋"/>
                <w:b/>
                <w:bCs/>
                <w:sz w:val="28"/>
                <w:szCs w:val="28"/>
              </w:rPr>
            </w:pPr>
            <w:r>
              <w:rPr>
                <w:rFonts w:hint="eastAsia" w:ascii="仿宋" w:hAnsi="仿宋" w:eastAsia="仿宋" w:cs="仿宋"/>
                <w:b/>
                <w:bCs/>
                <w:spacing w:val="6"/>
                <w:sz w:val="28"/>
                <w:szCs w:val="28"/>
              </w:rPr>
              <w:t>序</w:t>
            </w:r>
            <w:r>
              <w:rPr>
                <w:rFonts w:hint="eastAsia" w:ascii="仿宋" w:hAnsi="仿宋" w:eastAsia="仿宋" w:cs="仿宋"/>
                <w:b/>
                <w:bCs/>
                <w:spacing w:val="5"/>
                <w:sz w:val="28"/>
                <w:szCs w:val="28"/>
              </w:rPr>
              <w:t>号</w:t>
            </w:r>
          </w:p>
        </w:tc>
        <w:tc>
          <w:tcPr>
            <w:tcW w:w="1614" w:type="pct"/>
            <w:vAlign w:val="center"/>
          </w:tcPr>
          <w:p w14:paraId="0B09EA9A">
            <w:pPr>
              <w:spacing w:before="194" w:line="229" w:lineRule="auto"/>
              <w:jc w:val="center"/>
              <w:rPr>
                <w:rFonts w:hint="eastAsia" w:ascii="仿宋" w:hAnsi="仿宋" w:eastAsia="仿宋" w:cs="仿宋"/>
                <w:b/>
                <w:bCs/>
                <w:spacing w:val="6"/>
                <w:sz w:val="28"/>
                <w:szCs w:val="28"/>
              </w:rPr>
            </w:pPr>
            <w:r>
              <w:rPr>
                <w:rFonts w:hint="eastAsia" w:ascii="仿宋" w:hAnsi="仿宋" w:eastAsia="仿宋" w:cs="仿宋"/>
                <w:b/>
                <w:bCs/>
                <w:spacing w:val="6"/>
                <w:sz w:val="28"/>
                <w:szCs w:val="28"/>
              </w:rPr>
              <w:t>名称</w:t>
            </w:r>
          </w:p>
        </w:tc>
        <w:tc>
          <w:tcPr>
            <w:tcW w:w="730" w:type="pct"/>
            <w:vAlign w:val="center"/>
          </w:tcPr>
          <w:p w14:paraId="6B224109">
            <w:pPr>
              <w:spacing w:before="194" w:line="229" w:lineRule="auto"/>
              <w:jc w:val="center"/>
              <w:rPr>
                <w:rFonts w:hint="eastAsia" w:ascii="仿宋" w:hAnsi="仿宋" w:eastAsia="仿宋" w:cs="仿宋"/>
                <w:b/>
                <w:bCs/>
                <w:spacing w:val="6"/>
                <w:sz w:val="28"/>
                <w:szCs w:val="28"/>
                <w:lang w:eastAsia="zh-CN"/>
              </w:rPr>
            </w:pPr>
            <w:r>
              <w:rPr>
                <w:rFonts w:hint="eastAsia" w:ascii="仿宋" w:hAnsi="仿宋" w:eastAsia="仿宋" w:cs="仿宋"/>
                <w:b/>
                <w:bCs/>
                <w:spacing w:val="6"/>
                <w:sz w:val="28"/>
                <w:szCs w:val="28"/>
                <w:lang w:val="en-US" w:eastAsia="zh-CN"/>
              </w:rPr>
              <w:t>单位</w:t>
            </w:r>
          </w:p>
        </w:tc>
        <w:tc>
          <w:tcPr>
            <w:tcW w:w="1275" w:type="pct"/>
            <w:vAlign w:val="center"/>
          </w:tcPr>
          <w:p w14:paraId="0A1C865F">
            <w:pPr>
              <w:spacing w:before="194" w:line="229" w:lineRule="auto"/>
              <w:jc w:val="center"/>
              <w:rPr>
                <w:rFonts w:hint="eastAsia" w:ascii="仿宋" w:hAnsi="仿宋" w:eastAsia="仿宋" w:cs="仿宋"/>
                <w:b/>
                <w:bCs/>
                <w:spacing w:val="6"/>
                <w:sz w:val="28"/>
                <w:szCs w:val="28"/>
                <w:lang w:val="en-US" w:eastAsia="zh-CN"/>
              </w:rPr>
            </w:pPr>
            <w:r>
              <w:rPr>
                <w:rFonts w:hint="eastAsia" w:ascii="仿宋" w:hAnsi="仿宋" w:eastAsia="仿宋" w:cs="仿宋"/>
                <w:b/>
                <w:bCs/>
                <w:spacing w:val="6"/>
                <w:sz w:val="28"/>
                <w:szCs w:val="28"/>
                <w:lang w:val="en-US" w:eastAsia="zh-CN"/>
              </w:rPr>
              <w:t>最高限价（元）</w:t>
            </w:r>
          </w:p>
        </w:tc>
        <w:tc>
          <w:tcPr>
            <w:tcW w:w="996" w:type="pct"/>
            <w:vAlign w:val="center"/>
          </w:tcPr>
          <w:p w14:paraId="08CB1B41">
            <w:pPr>
              <w:spacing w:before="194" w:line="229" w:lineRule="auto"/>
              <w:jc w:val="center"/>
              <w:rPr>
                <w:rFonts w:hint="eastAsia" w:ascii="仿宋" w:hAnsi="仿宋" w:eastAsia="仿宋" w:cs="仿宋"/>
                <w:b/>
                <w:bCs/>
                <w:spacing w:val="6"/>
                <w:sz w:val="28"/>
                <w:szCs w:val="28"/>
                <w:lang w:val="en-US" w:eastAsia="zh-CN"/>
              </w:rPr>
            </w:pPr>
            <w:r>
              <w:rPr>
                <w:rFonts w:hint="eastAsia" w:ascii="仿宋" w:hAnsi="仿宋" w:eastAsia="仿宋" w:cs="仿宋"/>
                <w:b/>
                <w:bCs/>
                <w:spacing w:val="6"/>
                <w:sz w:val="28"/>
                <w:szCs w:val="28"/>
                <w:lang w:val="en-US" w:eastAsia="zh-CN"/>
              </w:rPr>
              <w:t>数量</w:t>
            </w:r>
          </w:p>
        </w:tc>
      </w:tr>
      <w:tr w14:paraId="04AD9C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jc w:val="center"/>
        </w:trPr>
        <w:tc>
          <w:tcPr>
            <w:tcW w:w="382" w:type="pct"/>
            <w:vAlign w:val="center"/>
          </w:tcPr>
          <w:p w14:paraId="1E86C1F8">
            <w:pPr>
              <w:spacing w:before="194" w:line="229" w:lineRule="auto"/>
              <w:jc w:val="center"/>
              <w:rPr>
                <w:rFonts w:hint="eastAsia" w:ascii="仿宋" w:hAnsi="仿宋" w:eastAsia="仿宋" w:cs="仿宋"/>
                <w:spacing w:val="6"/>
                <w:sz w:val="28"/>
                <w:szCs w:val="28"/>
                <w:lang w:val="en-US" w:eastAsia="zh-CN"/>
              </w:rPr>
            </w:pPr>
            <w:r>
              <w:rPr>
                <w:rFonts w:hint="eastAsia" w:ascii="仿宋" w:hAnsi="仿宋" w:eastAsia="仿宋" w:cs="仿宋"/>
                <w:spacing w:val="6"/>
                <w:sz w:val="28"/>
                <w:szCs w:val="28"/>
                <w:lang w:val="en-US" w:eastAsia="zh-CN"/>
              </w:rPr>
              <w:t>1</w:t>
            </w:r>
          </w:p>
        </w:tc>
        <w:tc>
          <w:tcPr>
            <w:tcW w:w="1614" w:type="pct"/>
            <w:vAlign w:val="center"/>
          </w:tcPr>
          <w:p w14:paraId="51293152">
            <w:pPr>
              <w:spacing w:before="194" w:line="229" w:lineRule="auto"/>
              <w:jc w:val="center"/>
              <w:rPr>
                <w:rFonts w:hint="eastAsia" w:ascii="仿宋" w:hAnsi="仿宋" w:eastAsia="仿宋" w:cs="仿宋"/>
                <w:spacing w:val="6"/>
                <w:sz w:val="28"/>
                <w:szCs w:val="28"/>
              </w:rPr>
            </w:pPr>
            <w:r>
              <w:rPr>
                <w:rFonts w:hint="eastAsia" w:ascii="仿宋" w:hAnsi="仿宋" w:eastAsia="仿宋" w:cs="仿宋"/>
                <w:spacing w:val="6"/>
                <w:sz w:val="28"/>
                <w:szCs w:val="28"/>
                <w:lang w:val="en-US" w:eastAsia="en-US"/>
              </w:rPr>
              <w:t>夏装</w:t>
            </w:r>
            <w:r>
              <w:rPr>
                <w:rFonts w:hint="eastAsia" w:ascii="仿宋" w:hAnsi="仿宋" w:eastAsia="仿宋" w:cs="仿宋"/>
                <w:spacing w:val="6"/>
                <w:sz w:val="28"/>
                <w:szCs w:val="28"/>
                <w:lang w:val="en-US" w:eastAsia="zh-CN"/>
              </w:rPr>
              <w:t>短袖</w:t>
            </w:r>
            <w:r>
              <w:rPr>
                <w:rFonts w:hint="eastAsia" w:ascii="仿宋" w:hAnsi="仿宋" w:eastAsia="仿宋" w:cs="仿宋"/>
                <w:spacing w:val="6"/>
                <w:sz w:val="28"/>
                <w:szCs w:val="28"/>
                <w:lang w:val="en-US" w:eastAsia="en-US"/>
              </w:rPr>
              <w:t>制式衬衣</w:t>
            </w:r>
          </w:p>
        </w:tc>
        <w:tc>
          <w:tcPr>
            <w:tcW w:w="730" w:type="pct"/>
            <w:vAlign w:val="center"/>
          </w:tcPr>
          <w:p w14:paraId="0E958C8E">
            <w:pPr>
              <w:spacing w:before="194" w:line="229" w:lineRule="auto"/>
              <w:jc w:val="center"/>
              <w:rPr>
                <w:rFonts w:hint="eastAsia" w:ascii="仿宋" w:hAnsi="仿宋" w:eastAsia="仿宋" w:cs="仿宋"/>
                <w:spacing w:val="6"/>
                <w:sz w:val="28"/>
                <w:szCs w:val="28"/>
                <w:lang w:val="en-US" w:eastAsia="zh-CN"/>
              </w:rPr>
            </w:pPr>
            <w:r>
              <w:rPr>
                <w:rFonts w:hint="eastAsia" w:ascii="仿宋" w:hAnsi="仿宋" w:eastAsia="仿宋" w:cs="仿宋"/>
                <w:spacing w:val="6"/>
                <w:sz w:val="28"/>
                <w:szCs w:val="28"/>
                <w:lang w:val="en-US" w:eastAsia="zh-CN"/>
              </w:rPr>
              <w:t>件</w:t>
            </w:r>
          </w:p>
        </w:tc>
        <w:tc>
          <w:tcPr>
            <w:tcW w:w="1275" w:type="pct"/>
            <w:vAlign w:val="center"/>
          </w:tcPr>
          <w:p w14:paraId="41157723">
            <w:pPr>
              <w:spacing w:before="194" w:line="229" w:lineRule="auto"/>
              <w:jc w:val="center"/>
              <w:rPr>
                <w:rFonts w:hint="eastAsia" w:ascii="仿宋" w:hAnsi="仿宋" w:eastAsia="仿宋" w:cs="仿宋"/>
                <w:spacing w:val="6"/>
                <w:sz w:val="28"/>
                <w:szCs w:val="28"/>
                <w:lang w:val="en-US" w:eastAsia="zh-CN"/>
              </w:rPr>
            </w:pPr>
            <w:r>
              <w:rPr>
                <w:rFonts w:hint="eastAsia" w:ascii="仿宋" w:hAnsi="仿宋" w:eastAsia="仿宋" w:cs="仿宋"/>
                <w:spacing w:val="6"/>
                <w:sz w:val="28"/>
                <w:szCs w:val="28"/>
                <w:lang w:val="en-US" w:eastAsia="zh-CN"/>
              </w:rPr>
              <w:t>80</w:t>
            </w:r>
          </w:p>
        </w:tc>
        <w:tc>
          <w:tcPr>
            <w:tcW w:w="996" w:type="pct"/>
            <w:vAlign w:val="center"/>
          </w:tcPr>
          <w:p w14:paraId="79E70364">
            <w:pPr>
              <w:spacing w:before="194" w:line="229" w:lineRule="auto"/>
              <w:ind w:left="116"/>
              <w:jc w:val="center"/>
              <w:rPr>
                <w:rFonts w:hint="default" w:ascii="仿宋" w:hAnsi="仿宋" w:eastAsia="仿宋" w:cs="仿宋"/>
                <w:spacing w:val="6"/>
                <w:sz w:val="28"/>
                <w:szCs w:val="28"/>
                <w:lang w:val="en-US" w:eastAsia="zh-CN"/>
              </w:rPr>
            </w:pPr>
            <w:r>
              <w:rPr>
                <w:rFonts w:hint="eastAsia" w:ascii="仿宋" w:hAnsi="仿宋" w:eastAsia="仿宋" w:cs="仿宋"/>
                <w:spacing w:val="6"/>
                <w:sz w:val="28"/>
                <w:szCs w:val="28"/>
                <w:lang w:val="en-US" w:eastAsia="zh-CN"/>
              </w:rPr>
              <w:t>162</w:t>
            </w:r>
          </w:p>
        </w:tc>
      </w:tr>
      <w:tr w14:paraId="266AF7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382" w:type="pct"/>
            <w:vAlign w:val="center"/>
          </w:tcPr>
          <w:p w14:paraId="689BC84C">
            <w:pPr>
              <w:spacing w:before="194" w:line="229" w:lineRule="auto"/>
              <w:jc w:val="center"/>
              <w:rPr>
                <w:rFonts w:hint="eastAsia" w:ascii="仿宋" w:hAnsi="仿宋" w:eastAsia="仿宋" w:cs="仿宋"/>
                <w:spacing w:val="6"/>
                <w:sz w:val="28"/>
                <w:szCs w:val="28"/>
                <w:lang w:val="en-US" w:eastAsia="zh-CN"/>
              </w:rPr>
            </w:pPr>
            <w:r>
              <w:rPr>
                <w:rFonts w:hint="eastAsia" w:ascii="仿宋" w:hAnsi="仿宋" w:eastAsia="仿宋" w:cs="仿宋"/>
                <w:spacing w:val="6"/>
                <w:sz w:val="28"/>
                <w:szCs w:val="28"/>
                <w:lang w:val="en-US" w:eastAsia="zh-CN"/>
              </w:rPr>
              <w:t>2</w:t>
            </w:r>
          </w:p>
        </w:tc>
        <w:tc>
          <w:tcPr>
            <w:tcW w:w="1614" w:type="pct"/>
            <w:vAlign w:val="center"/>
          </w:tcPr>
          <w:p w14:paraId="7415A7A2">
            <w:pPr>
              <w:spacing w:before="194" w:line="229" w:lineRule="auto"/>
              <w:jc w:val="center"/>
              <w:rPr>
                <w:rFonts w:hint="eastAsia" w:ascii="仿宋" w:hAnsi="仿宋" w:eastAsia="仿宋" w:cs="仿宋"/>
                <w:spacing w:val="6"/>
                <w:sz w:val="28"/>
                <w:szCs w:val="28"/>
              </w:rPr>
            </w:pPr>
            <w:r>
              <w:rPr>
                <w:rFonts w:hint="eastAsia" w:ascii="仿宋" w:hAnsi="仿宋" w:eastAsia="仿宋" w:cs="仿宋"/>
                <w:spacing w:val="6"/>
                <w:sz w:val="28"/>
                <w:szCs w:val="28"/>
                <w:lang w:val="en-US" w:eastAsia="en-US"/>
              </w:rPr>
              <w:t>单裤</w:t>
            </w:r>
          </w:p>
        </w:tc>
        <w:tc>
          <w:tcPr>
            <w:tcW w:w="730" w:type="pct"/>
            <w:vAlign w:val="center"/>
          </w:tcPr>
          <w:p w14:paraId="51DE8E0C">
            <w:pPr>
              <w:spacing w:before="194" w:line="229" w:lineRule="auto"/>
              <w:jc w:val="center"/>
              <w:rPr>
                <w:rFonts w:hint="eastAsia" w:ascii="仿宋" w:hAnsi="仿宋" w:eastAsia="仿宋" w:cs="仿宋"/>
                <w:spacing w:val="6"/>
                <w:sz w:val="28"/>
                <w:szCs w:val="28"/>
                <w:lang w:val="en-US" w:eastAsia="zh-CN"/>
              </w:rPr>
            </w:pPr>
            <w:r>
              <w:rPr>
                <w:rFonts w:hint="eastAsia" w:ascii="仿宋" w:hAnsi="仿宋" w:eastAsia="仿宋" w:cs="仿宋"/>
                <w:spacing w:val="6"/>
                <w:sz w:val="28"/>
                <w:szCs w:val="28"/>
                <w:lang w:val="en-US" w:eastAsia="zh-CN"/>
              </w:rPr>
              <w:t>条</w:t>
            </w:r>
          </w:p>
        </w:tc>
        <w:tc>
          <w:tcPr>
            <w:tcW w:w="1275" w:type="pct"/>
            <w:vAlign w:val="center"/>
          </w:tcPr>
          <w:p w14:paraId="025B4284">
            <w:pPr>
              <w:spacing w:before="194" w:line="229" w:lineRule="auto"/>
              <w:jc w:val="center"/>
              <w:rPr>
                <w:rFonts w:hint="eastAsia" w:ascii="仿宋" w:hAnsi="仿宋" w:eastAsia="仿宋" w:cs="仿宋"/>
                <w:spacing w:val="6"/>
                <w:sz w:val="28"/>
                <w:szCs w:val="28"/>
                <w:lang w:val="en-US" w:eastAsia="zh-CN"/>
              </w:rPr>
            </w:pPr>
            <w:r>
              <w:rPr>
                <w:rFonts w:hint="eastAsia" w:ascii="仿宋" w:hAnsi="仿宋" w:eastAsia="仿宋" w:cs="仿宋"/>
                <w:spacing w:val="6"/>
                <w:sz w:val="28"/>
                <w:szCs w:val="28"/>
                <w:lang w:val="en-US" w:eastAsia="zh-CN"/>
              </w:rPr>
              <w:t>116</w:t>
            </w:r>
          </w:p>
        </w:tc>
        <w:tc>
          <w:tcPr>
            <w:tcW w:w="996" w:type="pct"/>
            <w:vAlign w:val="center"/>
          </w:tcPr>
          <w:p w14:paraId="145809C6">
            <w:pPr>
              <w:spacing w:before="194" w:line="229" w:lineRule="auto"/>
              <w:ind w:left="116"/>
              <w:jc w:val="center"/>
              <w:rPr>
                <w:rFonts w:hint="default" w:ascii="仿宋" w:hAnsi="仿宋" w:eastAsia="仿宋" w:cs="仿宋"/>
                <w:spacing w:val="6"/>
                <w:sz w:val="28"/>
                <w:szCs w:val="28"/>
                <w:lang w:val="en-US" w:eastAsia="zh-CN"/>
              </w:rPr>
            </w:pPr>
            <w:r>
              <w:rPr>
                <w:rFonts w:hint="eastAsia" w:ascii="仿宋" w:hAnsi="仿宋" w:eastAsia="仿宋" w:cs="仿宋"/>
                <w:spacing w:val="6"/>
                <w:sz w:val="28"/>
                <w:szCs w:val="28"/>
                <w:lang w:val="en-US" w:eastAsia="zh-CN"/>
              </w:rPr>
              <w:t>162</w:t>
            </w:r>
          </w:p>
        </w:tc>
      </w:tr>
      <w:tr w14:paraId="18A368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382" w:type="pct"/>
            <w:vAlign w:val="center"/>
          </w:tcPr>
          <w:p w14:paraId="31CB2715">
            <w:pPr>
              <w:spacing w:before="194" w:line="229" w:lineRule="auto"/>
              <w:jc w:val="center"/>
              <w:rPr>
                <w:rFonts w:hint="eastAsia" w:ascii="仿宋" w:hAnsi="仿宋" w:eastAsia="仿宋" w:cs="仿宋"/>
                <w:spacing w:val="6"/>
                <w:sz w:val="28"/>
                <w:szCs w:val="28"/>
                <w:lang w:val="en-US" w:eastAsia="zh-CN"/>
              </w:rPr>
            </w:pPr>
            <w:r>
              <w:rPr>
                <w:rFonts w:hint="eastAsia" w:ascii="仿宋" w:hAnsi="仿宋" w:eastAsia="仿宋" w:cs="仿宋"/>
                <w:spacing w:val="6"/>
                <w:sz w:val="28"/>
                <w:szCs w:val="28"/>
                <w:lang w:val="en-US" w:eastAsia="zh-CN"/>
              </w:rPr>
              <w:t>3</w:t>
            </w:r>
          </w:p>
        </w:tc>
        <w:tc>
          <w:tcPr>
            <w:tcW w:w="1614" w:type="pct"/>
            <w:vAlign w:val="center"/>
          </w:tcPr>
          <w:p w14:paraId="09E8CF37">
            <w:pPr>
              <w:spacing w:before="194" w:line="229" w:lineRule="auto"/>
              <w:jc w:val="center"/>
              <w:rPr>
                <w:rFonts w:hint="eastAsia" w:ascii="仿宋" w:hAnsi="仿宋" w:eastAsia="仿宋" w:cs="仿宋"/>
                <w:spacing w:val="6"/>
                <w:sz w:val="28"/>
                <w:szCs w:val="28"/>
              </w:rPr>
            </w:pPr>
            <w:r>
              <w:rPr>
                <w:rFonts w:hint="eastAsia" w:ascii="仿宋" w:hAnsi="仿宋" w:eastAsia="仿宋" w:cs="仿宋"/>
                <w:spacing w:val="6"/>
                <w:sz w:val="28"/>
                <w:szCs w:val="28"/>
                <w:lang w:val="en-US" w:eastAsia="en-US"/>
              </w:rPr>
              <w:t>皮凉鞋</w:t>
            </w:r>
          </w:p>
        </w:tc>
        <w:tc>
          <w:tcPr>
            <w:tcW w:w="730" w:type="pct"/>
            <w:vAlign w:val="center"/>
          </w:tcPr>
          <w:p w14:paraId="6D97EBA8">
            <w:pPr>
              <w:spacing w:before="194" w:line="229" w:lineRule="auto"/>
              <w:jc w:val="center"/>
              <w:rPr>
                <w:rFonts w:hint="eastAsia" w:ascii="仿宋" w:hAnsi="仿宋" w:eastAsia="仿宋" w:cs="仿宋"/>
                <w:spacing w:val="6"/>
                <w:sz w:val="28"/>
                <w:szCs w:val="28"/>
                <w:lang w:val="en-US" w:eastAsia="zh-CN"/>
              </w:rPr>
            </w:pPr>
            <w:r>
              <w:rPr>
                <w:rFonts w:hint="eastAsia" w:ascii="仿宋" w:hAnsi="仿宋" w:eastAsia="仿宋" w:cs="仿宋"/>
                <w:spacing w:val="6"/>
                <w:sz w:val="28"/>
                <w:szCs w:val="28"/>
                <w:lang w:val="en-US" w:eastAsia="zh-CN"/>
              </w:rPr>
              <w:t>双</w:t>
            </w:r>
          </w:p>
        </w:tc>
        <w:tc>
          <w:tcPr>
            <w:tcW w:w="1275" w:type="pct"/>
            <w:vAlign w:val="center"/>
          </w:tcPr>
          <w:p w14:paraId="550FB038">
            <w:pPr>
              <w:spacing w:before="194" w:line="229" w:lineRule="auto"/>
              <w:jc w:val="center"/>
              <w:rPr>
                <w:rFonts w:hint="eastAsia" w:ascii="仿宋" w:hAnsi="仿宋" w:eastAsia="仿宋" w:cs="仿宋"/>
                <w:spacing w:val="6"/>
                <w:sz w:val="28"/>
                <w:szCs w:val="28"/>
                <w:lang w:val="en-US" w:eastAsia="zh-CN"/>
              </w:rPr>
            </w:pPr>
            <w:r>
              <w:rPr>
                <w:rFonts w:hint="eastAsia" w:ascii="仿宋" w:hAnsi="仿宋" w:eastAsia="仿宋" w:cs="仿宋"/>
                <w:spacing w:val="6"/>
                <w:sz w:val="28"/>
                <w:szCs w:val="28"/>
                <w:lang w:val="en-US" w:eastAsia="zh-CN"/>
              </w:rPr>
              <w:t>248</w:t>
            </w:r>
          </w:p>
        </w:tc>
        <w:tc>
          <w:tcPr>
            <w:tcW w:w="996" w:type="pct"/>
            <w:vAlign w:val="center"/>
          </w:tcPr>
          <w:p w14:paraId="31D0C30A">
            <w:pPr>
              <w:spacing w:before="194" w:line="229" w:lineRule="auto"/>
              <w:ind w:left="116"/>
              <w:jc w:val="center"/>
              <w:rPr>
                <w:rFonts w:hint="default" w:ascii="仿宋" w:hAnsi="仿宋" w:eastAsia="仿宋" w:cs="仿宋"/>
                <w:spacing w:val="6"/>
                <w:sz w:val="28"/>
                <w:szCs w:val="28"/>
                <w:lang w:val="en-US" w:eastAsia="zh-CN"/>
              </w:rPr>
            </w:pPr>
            <w:r>
              <w:rPr>
                <w:rFonts w:hint="eastAsia" w:ascii="仿宋" w:hAnsi="仿宋" w:eastAsia="仿宋" w:cs="仿宋"/>
                <w:spacing w:val="6"/>
                <w:sz w:val="28"/>
                <w:szCs w:val="28"/>
                <w:lang w:val="en-US" w:eastAsia="zh-CN"/>
              </w:rPr>
              <w:t>54</w:t>
            </w:r>
          </w:p>
        </w:tc>
      </w:tr>
      <w:tr w14:paraId="534EBC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382" w:type="pct"/>
            <w:vAlign w:val="center"/>
          </w:tcPr>
          <w:p w14:paraId="279A3126">
            <w:pPr>
              <w:spacing w:before="194" w:line="229" w:lineRule="auto"/>
              <w:jc w:val="center"/>
              <w:rPr>
                <w:rFonts w:hint="eastAsia" w:ascii="仿宋" w:hAnsi="仿宋" w:eastAsia="仿宋" w:cs="仿宋"/>
                <w:spacing w:val="6"/>
                <w:sz w:val="28"/>
                <w:szCs w:val="28"/>
                <w:lang w:val="en-US" w:eastAsia="zh-CN"/>
              </w:rPr>
            </w:pPr>
            <w:r>
              <w:rPr>
                <w:rFonts w:hint="eastAsia" w:ascii="仿宋" w:hAnsi="仿宋" w:eastAsia="仿宋" w:cs="仿宋"/>
                <w:spacing w:val="6"/>
                <w:sz w:val="28"/>
                <w:szCs w:val="28"/>
                <w:lang w:val="en-US" w:eastAsia="zh-CN"/>
              </w:rPr>
              <w:t>4</w:t>
            </w:r>
          </w:p>
        </w:tc>
        <w:tc>
          <w:tcPr>
            <w:tcW w:w="1614" w:type="pct"/>
            <w:vAlign w:val="center"/>
          </w:tcPr>
          <w:p w14:paraId="57809294">
            <w:pPr>
              <w:spacing w:before="194" w:line="229" w:lineRule="auto"/>
              <w:jc w:val="center"/>
              <w:rPr>
                <w:rFonts w:hint="default" w:ascii="仿宋" w:hAnsi="仿宋" w:eastAsia="仿宋" w:cs="仿宋"/>
                <w:spacing w:val="6"/>
                <w:sz w:val="28"/>
                <w:szCs w:val="28"/>
                <w:lang w:val="en-US" w:eastAsia="zh-CN"/>
              </w:rPr>
            </w:pPr>
            <w:r>
              <w:rPr>
                <w:rFonts w:hint="eastAsia" w:ascii="仿宋" w:hAnsi="仿宋" w:eastAsia="仿宋" w:cs="仿宋"/>
                <w:spacing w:val="6"/>
                <w:sz w:val="28"/>
                <w:szCs w:val="28"/>
                <w:lang w:val="en-US" w:eastAsia="zh-CN"/>
              </w:rPr>
              <w:t>单皮鞋</w:t>
            </w:r>
          </w:p>
        </w:tc>
        <w:tc>
          <w:tcPr>
            <w:tcW w:w="730" w:type="pct"/>
            <w:vAlign w:val="center"/>
          </w:tcPr>
          <w:p w14:paraId="3096E680">
            <w:pPr>
              <w:spacing w:before="194" w:line="229" w:lineRule="auto"/>
              <w:jc w:val="center"/>
              <w:rPr>
                <w:rFonts w:hint="default" w:ascii="仿宋" w:hAnsi="仿宋" w:eastAsia="仿宋" w:cs="仿宋"/>
                <w:spacing w:val="6"/>
                <w:sz w:val="28"/>
                <w:szCs w:val="28"/>
                <w:lang w:val="en-US" w:eastAsia="zh-CN"/>
              </w:rPr>
            </w:pPr>
            <w:r>
              <w:rPr>
                <w:rFonts w:hint="eastAsia" w:ascii="仿宋" w:hAnsi="仿宋" w:eastAsia="仿宋" w:cs="仿宋"/>
                <w:spacing w:val="6"/>
                <w:sz w:val="28"/>
                <w:szCs w:val="28"/>
                <w:lang w:val="en-US" w:eastAsia="zh-CN"/>
              </w:rPr>
              <w:t>双</w:t>
            </w:r>
          </w:p>
        </w:tc>
        <w:tc>
          <w:tcPr>
            <w:tcW w:w="1275" w:type="pct"/>
            <w:vAlign w:val="center"/>
          </w:tcPr>
          <w:p w14:paraId="0B52EFD3">
            <w:pPr>
              <w:spacing w:before="194" w:line="229" w:lineRule="auto"/>
              <w:jc w:val="center"/>
              <w:rPr>
                <w:rFonts w:hint="default" w:ascii="仿宋" w:hAnsi="仿宋" w:eastAsia="仿宋" w:cs="仿宋"/>
                <w:spacing w:val="6"/>
                <w:sz w:val="28"/>
                <w:szCs w:val="28"/>
                <w:lang w:val="en-US" w:eastAsia="zh-CN"/>
              </w:rPr>
            </w:pPr>
            <w:r>
              <w:rPr>
                <w:rFonts w:hint="eastAsia" w:ascii="仿宋" w:hAnsi="仿宋" w:eastAsia="仿宋" w:cs="仿宋"/>
                <w:spacing w:val="6"/>
                <w:sz w:val="28"/>
                <w:szCs w:val="28"/>
                <w:lang w:val="en-US" w:eastAsia="zh-CN"/>
              </w:rPr>
              <w:t>248</w:t>
            </w:r>
          </w:p>
        </w:tc>
        <w:tc>
          <w:tcPr>
            <w:tcW w:w="996" w:type="pct"/>
            <w:vAlign w:val="center"/>
          </w:tcPr>
          <w:p w14:paraId="7FD99690">
            <w:pPr>
              <w:spacing w:before="194" w:line="229" w:lineRule="auto"/>
              <w:ind w:left="116"/>
              <w:jc w:val="center"/>
              <w:rPr>
                <w:rFonts w:hint="default" w:ascii="仿宋" w:hAnsi="仿宋" w:eastAsia="仿宋" w:cs="仿宋"/>
                <w:spacing w:val="6"/>
                <w:sz w:val="28"/>
                <w:szCs w:val="28"/>
                <w:lang w:val="en-US" w:eastAsia="zh-CN"/>
              </w:rPr>
            </w:pPr>
            <w:r>
              <w:rPr>
                <w:rFonts w:hint="eastAsia" w:ascii="仿宋" w:hAnsi="仿宋" w:eastAsia="仿宋" w:cs="仿宋"/>
                <w:spacing w:val="6"/>
                <w:sz w:val="28"/>
                <w:szCs w:val="28"/>
                <w:lang w:val="en-US" w:eastAsia="zh-CN"/>
              </w:rPr>
              <w:t>54</w:t>
            </w:r>
          </w:p>
        </w:tc>
      </w:tr>
      <w:tr w14:paraId="304C83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382" w:type="pct"/>
            <w:vAlign w:val="center"/>
          </w:tcPr>
          <w:p w14:paraId="6EF27768">
            <w:pPr>
              <w:spacing w:before="194" w:line="229" w:lineRule="auto"/>
              <w:jc w:val="center"/>
              <w:rPr>
                <w:rFonts w:hint="eastAsia" w:ascii="仿宋" w:hAnsi="仿宋" w:eastAsia="仿宋" w:cs="仿宋"/>
                <w:spacing w:val="6"/>
                <w:sz w:val="28"/>
                <w:szCs w:val="28"/>
                <w:lang w:val="en-US" w:eastAsia="zh-CN"/>
              </w:rPr>
            </w:pPr>
            <w:r>
              <w:rPr>
                <w:rFonts w:hint="eastAsia" w:ascii="仿宋" w:hAnsi="仿宋" w:eastAsia="仿宋" w:cs="仿宋"/>
                <w:spacing w:val="6"/>
                <w:sz w:val="28"/>
                <w:szCs w:val="28"/>
                <w:lang w:val="en-US" w:eastAsia="zh-CN"/>
              </w:rPr>
              <w:t>5</w:t>
            </w:r>
          </w:p>
        </w:tc>
        <w:tc>
          <w:tcPr>
            <w:tcW w:w="1614" w:type="pct"/>
            <w:shd w:val="clear" w:color="auto" w:fill="auto"/>
            <w:vAlign w:val="center"/>
          </w:tcPr>
          <w:p w14:paraId="45A3C1CE">
            <w:pPr>
              <w:spacing w:before="194" w:line="229" w:lineRule="auto"/>
              <w:jc w:val="center"/>
              <w:rPr>
                <w:rFonts w:hint="eastAsia" w:ascii="仿宋" w:hAnsi="仿宋" w:eastAsia="仿宋" w:cs="仿宋"/>
                <w:spacing w:val="6"/>
                <w:kern w:val="2"/>
                <w:sz w:val="28"/>
                <w:szCs w:val="28"/>
                <w:lang w:val="en-US" w:eastAsia="en-US" w:bidi="ar-SA"/>
              </w:rPr>
            </w:pPr>
            <w:r>
              <w:rPr>
                <w:rFonts w:hint="eastAsia" w:ascii="仿宋" w:hAnsi="仿宋" w:eastAsia="仿宋" w:cs="仿宋"/>
                <w:spacing w:val="5"/>
                <w:sz w:val="28"/>
                <w:szCs w:val="28"/>
              </w:rPr>
              <w:t>腰带</w:t>
            </w:r>
          </w:p>
        </w:tc>
        <w:tc>
          <w:tcPr>
            <w:tcW w:w="730" w:type="pct"/>
            <w:shd w:val="clear" w:color="auto" w:fill="auto"/>
            <w:vAlign w:val="center"/>
          </w:tcPr>
          <w:p w14:paraId="336BE9B6">
            <w:pPr>
              <w:spacing w:before="194" w:line="229" w:lineRule="auto"/>
              <w:jc w:val="center"/>
              <w:rPr>
                <w:rFonts w:hint="eastAsia" w:ascii="仿宋" w:hAnsi="仿宋" w:eastAsia="仿宋" w:cs="仿宋"/>
                <w:spacing w:val="6"/>
                <w:kern w:val="2"/>
                <w:sz w:val="28"/>
                <w:szCs w:val="28"/>
                <w:lang w:val="en-US" w:eastAsia="zh-CN" w:bidi="ar-SA"/>
              </w:rPr>
            </w:pPr>
            <w:r>
              <w:rPr>
                <w:rFonts w:hint="eastAsia" w:ascii="仿宋" w:hAnsi="仿宋" w:eastAsia="仿宋" w:cs="仿宋"/>
                <w:spacing w:val="6"/>
                <w:sz w:val="28"/>
                <w:szCs w:val="28"/>
                <w:lang w:val="en-US" w:eastAsia="zh-CN"/>
              </w:rPr>
              <w:t>条</w:t>
            </w:r>
          </w:p>
        </w:tc>
        <w:tc>
          <w:tcPr>
            <w:tcW w:w="1275" w:type="pct"/>
            <w:shd w:val="clear" w:color="auto" w:fill="auto"/>
            <w:vAlign w:val="center"/>
          </w:tcPr>
          <w:p w14:paraId="0215314E">
            <w:pPr>
              <w:spacing w:before="194" w:line="229" w:lineRule="auto"/>
              <w:jc w:val="center"/>
              <w:rPr>
                <w:rFonts w:hint="eastAsia" w:ascii="仿宋" w:hAnsi="仿宋" w:eastAsia="仿宋" w:cs="仿宋"/>
                <w:spacing w:val="6"/>
                <w:kern w:val="2"/>
                <w:sz w:val="28"/>
                <w:szCs w:val="28"/>
                <w:lang w:val="en-US" w:eastAsia="zh-CN" w:bidi="ar-SA"/>
              </w:rPr>
            </w:pPr>
            <w:r>
              <w:rPr>
                <w:rFonts w:hint="eastAsia" w:ascii="仿宋" w:hAnsi="仿宋" w:eastAsia="仿宋" w:cs="仿宋"/>
                <w:spacing w:val="6"/>
                <w:sz w:val="28"/>
                <w:szCs w:val="28"/>
                <w:lang w:val="en-US" w:eastAsia="zh-CN"/>
              </w:rPr>
              <w:t>50</w:t>
            </w:r>
          </w:p>
        </w:tc>
        <w:tc>
          <w:tcPr>
            <w:tcW w:w="996" w:type="pct"/>
            <w:shd w:val="clear" w:color="auto" w:fill="auto"/>
            <w:vAlign w:val="center"/>
          </w:tcPr>
          <w:p w14:paraId="189B1CD4">
            <w:pPr>
              <w:spacing w:before="194" w:line="229" w:lineRule="auto"/>
              <w:ind w:left="116" w:leftChars="0"/>
              <w:jc w:val="center"/>
              <w:rPr>
                <w:rFonts w:hint="default" w:ascii="仿宋" w:hAnsi="仿宋" w:eastAsia="仿宋" w:cs="仿宋"/>
                <w:spacing w:val="6"/>
                <w:kern w:val="2"/>
                <w:sz w:val="28"/>
                <w:szCs w:val="28"/>
                <w:lang w:val="en-US" w:eastAsia="zh-CN" w:bidi="ar-SA"/>
              </w:rPr>
            </w:pPr>
            <w:r>
              <w:rPr>
                <w:rFonts w:hint="eastAsia" w:ascii="仿宋" w:hAnsi="仿宋" w:eastAsia="仿宋" w:cs="仿宋"/>
                <w:spacing w:val="6"/>
                <w:sz w:val="28"/>
                <w:szCs w:val="28"/>
                <w:lang w:val="en-US" w:eastAsia="zh-CN"/>
              </w:rPr>
              <w:t>54</w:t>
            </w:r>
          </w:p>
        </w:tc>
      </w:tr>
      <w:tr w14:paraId="2A2AEE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382" w:type="pct"/>
            <w:vAlign w:val="center"/>
          </w:tcPr>
          <w:p w14:paraId="0E52DF37">
            <w:pPr>
              <w:spacing w:before="194" w:line="229" w:lineRule="auto"/>
              <w:jc w:val="center"/>
              <w:rPr>
                <w:rFonts w:hint="eastAsia" w:ascii="仿宋" w:hAnsi="仿宋" w:eastAsia="仿宋" w:cs="仿宋"/>
                <w:spacing w:val="6"/>
                <w:sz w:val="28"/>
                <w:szCs w:val="28"/>
                <w:lang w:val="en-US" w:eastAsia="zh-CN"/>
              </w:rPr>
            </w:pPr>
            <w:r>
              <w:rPr>
                <w:rFonts w:hint="eastAsia" w:ascii="仿宋" w:hAnsi="仿宋" w:eastAsia="仿宋" w:cs="仿宋"/>
                <w:spacing w:val="6"/>
                <w:sz w:val="28"/>
                <w:szCs w:val="28"/>
                <w:lang w:val="en-US" w:eastAsia="zh-CN"/>
              </w:rPr>
              <w:t>6</w:t>
            </w:r>
          </w:p>
        </w:tc>
        <w:tc>
          <w:tcPr>
            <w:tcW w:w="1614" w:type="pct"/>
            <w:shd w:val="clear" w:color="auto" w:fill="auto"/>
            <w:vAlign w:val="center"/>
          </w:tcPr>
          <w:p w14:paraId="528D9C3F">
            <w:pPr>
              <w:spacing w:before="194" w:line="229" w:lineRule="auto"/>
              <w:jc w:val="center"/>
              <w:rPr>
                <w:rFonts w:hint="eastAsia" w:ascii="仿宋" w:hAnsi="仿宋" w:eastAsia="仿宋" w:cs="仿宋"/>
                <w:spacing w:val="6"/>
                <w:kern w:val="2"/>
                <w:sz w:val="28"/>
                <w:szCs w:val="28"/>
                <w:lang w:val="en-US" w:eastAsia="en-US" w:bidi="ar-SA"/>
              </w:rPr>
            </w:pPr>
            <w:r>
              <w:rPr>
                <w:rFonts w:hint="eastAsia" w:ascii="仿宋" w:hAnsi="仿宋" w:eastAsia="仿宋" w:cs="仿宋"/>
                <w:spacing w:val="6"/>
                <w:sz w:val="28"/>
                <w:szCs w:val="28"/>
              </w:rPr>
              <w:t>软肩章</w:t>
            </w:r>
          </w:p>
        </w:tc>
        <w:tc>
          <w:tcPr>
            <w:tcW w:w="730" w:type="pct"/>
            <w:shd w:val="clear" w:color="auto" w:fill="auto"/>
            <w:vAlign w:val="center"/>
          </w:tcPr>
          <w:p w14:paraId="56719CF0">
            <w:pPr>
              <w:spacing w:before="194" w:line="229" w:lineRule="auto"/>
              <w:jc w:val="center"/>
              <w:rPr>
                <w:rFonts w:hint="eastAsia" w:ascii="仿宋" w:hAnsi="仿宋" w:eastAsia="仿宋" w:cs="仿宋"/>
                <w:spacing w:val="6"/>
                <w:kern w:val="2"/>
                <w:sz w:val="28"/>
                <w:szCs w:val="28"/>
                <w:lang w:val="en-US" w:eastAsia="zh-CN" w:bidi="ar-SA"/>
              </w:rPr>
            </w:pPr>
            <w:r>
              <w:rPr>
                <w:rFonts w:hint="eastAsia" w:ascii="仿宋" w:hAnsi="仿宋" w:eastAsia="仿宋" w:cs="仿宋"/>
                <w:spacing w:val="6"/>
                <w:sz w:val="28"/>
                <w:szCs w:val="28"/>
                <w:lang w:val="en-US" w:eastAsia="zh-CN"/>
              </w:rPr>
              <w:t>副</w:t>
            </w:r>
          </w:p>
        </w:tc>
        <w:tc>
          <w:tcPr>
            <w:tcW w:w="1275" w:type="pct"/>
            <w:shd w:val="clear" w:color="auto" w:fill="auto"/>
            <w:vAlign w:val="center"/>
          </w:tcPr>
          <w:p w14:paraId="3656991C">
            <w:pPr>
              <w:spacing w:before="194" w:line="229" w:lineRule="auto"/>
              <w:jc w:val="center"/>
              <w:rPr>
                <w:rFonts w:hint="eastAsia" w:ascii="仿宋" w:hAnsi="仿宋" w:eastAsia="仿宋" w:cs="仿宋"/>
                <w:spacing w:val="6"/>
                <w:kern w:val="2"/>
                <w:sz w:val="28"/>
                <w:szCs w:val="28"/>
                <w:lang w:val="en-US" w:eastAsia="zh-CN" w:bidi="ar-SA"/>
              </w:rPr>
            </w:pPr>
            <w:r>
              <w:rPr>
                <w:rFonts w:hint="eastAsia" w:ascii="仿宋" w:hAnsi="仿宋" w:eastAsia="仿宋" w:cs="仿宋"/>
                <w:spacing w:val="6"/>
                <w:sz w:val="28"/>
                <w:szCs w:val="28"/>
                <w:lang w:val="en-US" w:eastAsia="zh-CN"/>
              </w:rPr>
              <w:t>7.8</w:t>
            </w:r>
          </w:p>
        </w:tc>
        <w:tc>
          <w:tcPr>
            <w:tcW w:w="996" w:type="pct"/>
            <w:shd w:val="clear" w:color="auto" w:fill="auto"/>
            <w:vAlign w:val="center"/>
          </w:tcPr>
          <w:p w14:paraId="11B01347">
            <w:pPr>
              <w:spacing w:before="194" w:line="229" w:lineRule="auto"/>
              <w:ind w:left="116" w:leftChars="0"/>
              <w:jc w:val="center"/>
              <w:rPr>
                <w:rFonts w:hint="default" w:ascii="仿宋" w:hAnsi="仿宋" w:eastAsia="仿宋" w:cs="仿宋"/>
                <w:spacing w:val="6"/>
                <w:kern w:val="2"/>
                <w:sz w:val="28"/>
                <w:szCs w:val="28"/>
                <w:lang w:val="en-US" w:eastAsia="zh-CN" w:bidi="ar-SA"/>
              </w:rPr>
            </w:pPr>
            <w:r>
              <w:rPr>
                <w:rFonts w:hint="eastAsia" w:ascii="仿宋" w:hAnsi="仿宋" w:eastAsia="仿宋" w:cs="仿宋"/>
                <w:spacing w:val="6"/>
                <w:sz w:val="28"/>
                <w:szCs w:val="28"/>
                <w:lang w:val="en-US" w:eastAsia="zh-CN"/>
              </w:rPr>
              <w:t>54</w:t>
            </w:r>
          </w:p>
        </w:tc>
      </w:tr>
      <w:tr w14:paraId="374CD5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1" w:hRule="atLeast"/>
          <w:jc w:val="center"/>
        </w:trPr>
        <w:tc>
          <w:tcPr>
            <w:tcW w:w="382" w:type="pct"/>
            <w:vAlign w:val="center"/>
          </w:tcPr>
          <w:p w14:paraId="37304102">
            <w:pPr>
              <w:spacing w:before="194" w:line="229" w:lineRule="auto"/>
              <w:jc w:val="center"/>
              <w:rPr>
                <w:rFonts w:hint="eastAsia" w:ascii="仿宋" w:hAnsi="仿宋" w:eastAsia="仿宋" w:cs="仿宋"/>
                <w:spacing w:val="6"/>
                <w:sz w:val="28"/>
                <w:szCs w:val="28"/>
                <w:lang w:val="en-US" w:eastAsia="zh-CN"/>
              </w:rPr>
            </w:pPr>
            <w:r>
              <w:rPr>
                <w:rFonts w:hint="eastAsia" w:ascii="仿宋" w:hAnsi="仿宋" w:eastAsia="仿宋" w:cs="仿宋"/>
                <w:spacing w:val="6"/>
                <w:sz w:val="28"/>
                <w:szCs w:val="28"/>
                <w:lang w:val="en-US" w:eastAsia="zh-CN"/>
              </w:rPr>
              <w:t>7</w:t>
            </w:r>
          </w:p>
        </w:tc>
        <w:tc>
          <w:tcPr>
            <w:tcW w:w="1614" w:type="pct"/>
            <w:shd w:val="clear" w:color="auto" w:fill="auto"/>
            <w:vAlign w:val="center"/>
          </w:tcPr>
          <w:p w14:paraId="4FBFBB32">
            <w:pPr>
              <w:spacing w:before="194" w:line="229" w:lineRule="auto"/>
              <w:jc w:val="center"/>
              <w:rPr>
                <w:rFonts w:hint="eastAsia" w:ascii="仿宋" w:hAnsi="仿宋" w:eastAsia="仿宋" w:cs="仿宋"/>
                <w:spacing w:val="6"/>
                <w:kern w:val="2"/>
                <w:sz w:val="28"/>
                <w:szCs w:val="28"/>
                <w:lang w:val="en-US" w:eastAsia="zh-CN" w:bidi="ar-SA"/>
              </w:rPr>
            </w:pPr>
            <w:r>
              <w:rPr>
                <w:rFonts w:hint="eastAsia" w:ascii="仿宋" w:hAnsi="仿宋" w:eastAsia="仿宋" w:cs="仿宋"/>
                <w:spacing w:val="6"/>
                <w:sz w:val="28"/>
                <w:szCs w:val="28"/>
              </w:rPr>
              <w:t>软胸徽</w:t>
            </w:r>
          </w:p>
        </w:tc>
        <w:tc>
          <w:tcPr>
            <w:tcW w:w="730" w:type="pct"/>
            <w:shd w:val="clear" w:color="auto" w:fill="auto"/>
            <w:vAlign w:val="center"/>
          </w:tcPr>
          <w:p w14:paraId="6103A49A">
            <w:pPr>
              <w:spacing w:before="194" w:line="229" w:lineRule="auto"/>
              <w:jc w:val="center"/>
              <w:rPr>
                <w:rFonts w:hint="eastAsia" w:ascii="仿宋" w:hAnsi="仿宋" w:eastAsia="仿宋" w:cs="仿宋"/>
                <w:spacing w:val="6"/>
                <w:kern w:val="2"/>
                <w:sz w:val="28"/>
                <w:szCs w:val="28"/>
                <w:lang w:val="en-US" w:eastAsia="zh-CN" w:bidi="ar-SA"/>
              </w:rPr>
            </w:pPr>
            <w:r>
              <w:rPr>
                <w:rFonts w:hint="eastAsia" w:ascii="仿宋" w:hAnsi="仿宋" w:eastAsia="仿宋" w:cs="仿宋"/>
                <w:spacing w:val="6"/>
                <w:sz w:val="28"/>
                <w:szCs w:val="28"/>
                <w:lang w:val="en-US" w:eastAsia="zh-CN"/>
              </w:rPr>
              <w:t>枚</w:t>
            </w:r>
          </w:p>
        </w:tc>
        <w:tc>
          <w:tcPr>
            <w:tcW w:w="1275" w:type="pct"/>
            <w:shd w:val="clear" w:color="auto" w:fill="auto"/>
            <w:vAlign w:val="center"/>
          </w:tcPr>
          <w:p w14:paraId="37835D07">
            <w:pPr>
              <w:spacing w:before="194" w:line="229" w:lineRule="auto"/>
              <w:jc w:val="center"/>
              <w:rPr>
                <w:rFonts w:hint="eastAsia" w:ascii="仿宋" w:hAnsi="仿宋" w:eastAsia="仿宋" w:cs="仿宋"/>
                <w:spacing w:val="6"/>
                <w:kern w:val="2"/>
                <w:sz w:val="28"/>
                <w:szCs w:val="28"/>
                <w:lang w:val="en-US" w:eastAsia="zh-CN" w:bidi="ar-SA"/>
              </w:rPr>
            </w:pPr>
            <w:r>
              <w:rPr>
                <w:rFonts w:hint="eastAsia" w:ascii="仿宋" w:hAnsi="仿宋" w:eastAsia="仿宋" w:cs="仿宋"/>
                <w:spacing w:val="6"/>
                <w:sz w:val="28"/>
                <w:szCs w:val="28"/>
                <w:lang w:val="en-US" w:eastAsia="zh-CN"/>
              </w:rPr>
              <w:t>3</w:t>
            </w:r>
          </w:p>
        </w:tc>
        <w:tc>
          <w:tcPr>
            <w:tcW w:w="996" w:type="pct"/>
            <w:shd w:val="clear" w:color="auto" w:fill="auto"/>
            <w:vAlign w:val="center"/>
          </w:tcPr>
          <w:p w14:paraId="1D8075A1">
            <w:pPr>
              <w:spacing w:before="194" w:line="229" w:lineRule="auto"/>
              <w:ind w:left="116" w:leftChars="0"/>
              <w:jc w:val="center"/>
              <w:rPr>
                <w:rFonts w:hint="default" w:ascii="仿宋" w:hAnsi="仿宋" w:eastAsia="仿宋" w:cs="仿宋"/>
                <w:spacing w:val="6"/>
                <w:kern w:val="2"/>
                <w:sz w:val="28"/>
                <w:szCs w:val="28"/>
                <w:lang w:val="en-US" w:eastAsia="zh-CN" w:bidi="ar-SA"/>
              </w:rPr>
            </w:pPr>
            <w:r>
              <w:rPr>
                <w:rFonts w:hint="eastAsia" w:ascii="仿宋" w:hAnsi="仿宋" w:eastAsia="仿宋" w:cs="仿宋"/>
                <w:spacing w:val="6"/>
                <w:sz w:val="28"/>
                <w:szCs w:val="28"/>
                <w:lang w:val="en-US" w:eastAsia="zh-CN"/>
              </w:rPr>
              <w:t>54</w:t>
            </w:r>
          </w:p>
        </w:tc>
      </w:tr>
      <w:tr w14:paraId="3180BA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382" w:type="pct"/>
            <w:vAlign w:val="center"/>
          </w:tcPr>
          <w:p w14:paraId="26DD31FB">
            <w:pPr>
              <w:spacing w:before="194" w:line="229" w:lineRule="auto"/>
              <w:jc w:val="center"/>
              <w:rPr>
                <w:rFonts w:hint="eastAsia" w:ascii="仿宋" w:hAnsi="仿宋" w:eastAsia="仿宋" w:cs="仿宋"/>
                <w:spacing w:val="6"/>
                <w:sz w:val="28"/>
                <w:szCs w:val="28"/>
                <w:lang w:val="en-US" w:eastAsia="zh-CN"/>
              </w:rPr>
            </w:pPr>
            <w:r>
              <w:rPr>
                <w:rFonts w:hint="eastAsia" w:ascii="仿宋" w:hAnsi="仿宋" w:eastAsia="仿宋" w:cs="仿宋"/>
                <w:spacing w:val="6"/>
                <w:sz w:val="28"/>
                <w:szCs w:val="28"/>
                <w:lang w:val="en-US" w:eastAsia="zh-CN"/>
              </w:rPr>
              <w:t>8</w:t>
            </w:r>
          </w:p>
        </w:tc>
        <w:tc>
          <w:tcPr>
            <w:tcW w:w="1614" w:type="pct"/>
            <w:shd w:val="clear" w:color="auto" w:fill="auto"/>
            <w:vAlign w:val="center"/>
          </w:tcPr>
          <w:p w14:paraId="00BEC6BE">
            <w:pPr>
              <w:spacing w:before="194" w:line="229" w:lineRule="auto"/>
              <w:jc w:val="center"/>
              <w:rPr>
                <w:rFonts w:hint="eastAsia" w:ascii="仿宋" w:hAnsi="仿宋" w:eastAsia="仿宋" w:cs="仿宋"/>
                <w:spacing w:val="6"/>
                <w:kern w:val="2"/>
                <w:sz w:val="28"/>
                <w:szCs w:val="28"/>
                <w:lang w:val="en-US" w:eastAsia="zh-CN" w:bidi="ar-SA"/>
              </w:rPr>
            </w:pPr>
            <w:r>
              <w:rPr>
                <w:rFonts w:hint="eastAsia" w:ascii="仿宋" w:hAnsi="仿宋" w:eastAsia="仿宋" w:cs="仿宋"/>
                <w:spacing w:val="6"/>
                <w:sz w:val="28"/>
                <w:szCs w:val="28"/>
              </w:rPr>
              <w:t>软胸号</w:t>
            </w:r>
          </w:p>
        </w:tc>
        <w:tc>
          <w:tcPr>
            <w:tcW w:w="730" w:type="pct"/>
            <w:shd w:val="clear" w:color="auto" w:fill="auto"/>
            <w:vAlign w:val="center"/>
          </w:tcPr>
          <w:p w14:paraId="56CFD29B">
            <w:pPr>
              <w:spacing w:before="194" w:line="229" w:lineRule="auto"/>
              <w:jc w:val="center"/>
              <w:rPr>
                <w:rFonts w:hint="eastAsia" w:ascii="仿宋" w:hAnsi="仿宋" w:eastAsia="仿宋" w:cs="仿宋"/>
                <w:spacing w:val="6"/>
                <w:kern w:val="2"/>
                <w:sz w:val="28"/>
                <w:szCs w:val="28"/>
                <w:lang w:val="en-US" w:eastAsia="zh-CN" w:bidi="ar-SA"/>
              </w:rPr>
            </w:pPr>
            <w:r>
              <w:rPr>
                <w:rFonts w:hint="eastAsia" w:ascii="仿宋" w:hAnsi="仿宋" w:eastAsia="仿宋" w:cs="仿宋"/>
                <w:spacing w:val="6"/>
                <w:sz w:val="28"/>
                <w:szCs w:val="28"/>
                <w:lang w:val="en-US" w:eastAsia="zh-CN"/>
              </w:rPr>
              <w:t>枚</w:t>
            </w:r>
          </w:p>
        </w:tc>
        <w:tc>
          <w:tcPr>
            <w:tcW w:w="1275" w:type="pct"/>
            <w:shd w:val="clear" w:color="auto" w:fill="auto"/>
            <w:vAlign w:val="center"/>
          </w:tcPr>
          <w:p w14:paraId="24B985B7">
            <w:pPr>
              <w:spacing w:before="194" w:line="229" w:lineRule="auto"/>
              <w:jc w:val="center"/>
              <w:rPr>
                <w:rFonts w:hint="eastAsia" w:ascii="仿宋" w:hAnsi="仿宋" w:eastAsia="仿宋" w:cs="仿宋"/>
                <w:spacing w:val="6"/>
                <w:kern w:val="2"/>
                <w:sz w:val="28"/>
                <w:szCs w:val="28"/>
                <w:lang w:val="en-US" w:eastAsia="zh-CN" w:bidi="ar-SA"/>
              </w:rPr>
            </w:pPr>
            <w:r>
              <w:rPr>
                <w:rFonts w:hint="eastAsia" w:ascii="仿宋" w:hAnsi="仿宋" w:eastAsia="仿宋" w:cs="仿宋"/>
                <w:spacing w:val="6"/>
                <w:sz w:val="28"/>
                <w:szCs w:val="28"/>
                <w:lang w:val="en-US" w:eastAsia="zh-CN"/>
              </w:rPr>
              <w:t>2.5</w:t>
            </w:r>
          </w:p>
        </w:tc>
        <w:tc>
          <w:tcPr>
            <w:tcW w:w="996" w:type="pct"/>
            <w:shd w:val="clear" w:color="auto" w:fill="auto"/>
            <w:vAlign w:val="center"/>
          </w:tcPr>
          <w:p w14:paraId="037241E9">
            <w:pPr>
              <w:spacing w:before="194" w:line="229" w:lineRule="auto"/>
              <w:ind w:left="116" w:leftChars="0"/>
              <w:jc w:val="center"/>
              <w:rPr>
                <w:rFonts w:hint="default" w:ascii="仿宋" w:hAnsi="仿宋" w:eastAsia="仿宋" w:cs="仿宋"/>
                <w:spacing w:val="6"/>
                <w:kern w:val="2"/>
                <w:sz w:val="28"/>
                <w:szCs w:val="28"/>
                <w:lang w:val="en-US" w:eastAsia="zh-CN" w:bidi="ar-SA"/>
              </w:rPr>
            </w:pPr>
            <w:r>
              <w:rPr>
                <w:rFonts w:hint="eastAsia" w:ascii="仿宋" w:hAnsi="仿宋" w:eastAsia="仿宋" w:cs="仿宋"/>
                <w:spacing w:val="6"/>
                <w:sz w:val="28"/>
                <w:szCs w:val="28"/>
                <w:lang w:val="en-US" w:eastAsia="zh-CN"/>
              </w:rPr>
              <w:t>54</w:t>
            </w:r>
          </w:p>
        </w:tc>
      </w:tr>
      <w:tr w14:paraId="556E60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382" w:type="pct"/>
            <w:vAlign w:val="center"/>
          </w:tcPr>
          <w:p w14:paraId="680AAD69">
            <w:pPr>
              <w:spacing w:before="194" w:line="229" w:lineRule="auto"/>
              <w:jc w:val="center"/>
              <w:rPr>
                <w:rFonts w:hint="default" w:ascii="仿宋" w:hAnsi="仿宋" w:eastAsia="仿宋" w:cs="仿宋"/>
                <w:spacing w:val="6"/>
                <w:sz w:val="28"/>
                <w:szCs w:val="28"/>
                <w:lang w:val="en-US" w:eastAsia="zh-CN"/>
              </w:rPr>
            </w:pPr>
            <w:r>
              <w:rPr>
                <w:rFonts w:hint="eastAsia" w:ascii="仿宋" w:hAnsi="仿宋" w:eastAsia="仿宋" w:cs="仿宋"/>
                <w:spacing w:val="6"/>
                <w:sz w:val="28"/>
                <w:szCs w:val="28"/>
                <w:lang w:val="en-US" w:eastAsia="zh-CN"/>
              </w:rPr>
              <w:t>9</w:t>
            </w:r>
          </w:p>
        </w:tc>
        <w:tc>
          <w:tcPr>
            <w:tcW w:w="1614" w:type="pct"/>
            <w:shd w:val="clear" w:color="auto" w:fill="auto"/>
            <w:vAlign w:val="center"/>
          </w:tcPr>
          <w:p w14:paraId="40E883E0">
            <w:pPr>
              <w:spacing w:before="194" w:line="229" w:lineRule="auto"/>
              <w:jc w:val="center"/>
              <w:rPr>
                <w:rFonts w:hint="eastAsia" w:ascii="仿宋" w:hAnsi="仿宋" w:eastAsia="仿宋" w:cs="仿宋"/>
                <w:spacing w:val="6"/>
                <w:kern w:val="2"/>
                <w:sz w:val="28"/>
                <w:szCs w:val="28"/>
                <w:lang w:val="en-US" w:eastAsia="zh-CN" w:bidi="ar-SA"/>
              </w:rPr>
            </w:pPr>
            <w:r>
              <w:rPr>
                <w:rFonts w:hint="eastAsia" w:ascii="仿宋" w:hAnsi="仿宋" w:eastAsia="仿宋" w:cs="仿宋"/>
                <w:spacing w:val="2"/>
                <w:sz w:val="28"/>
                <w:szCs w:val="28"/>
              </w:rPr>
              <w:t>臂章</w:t>
            </w:r>
          </w:p>
        </w:tc>
        <w:tc>
          <w:tcPr>
            <w:tcW w:w="730" w:type="pct"/>
            <w:shd w:val="clear" w:color="auto" w:fill="auto"/>
            <w:vAlign w:val="center"/>
          </w:tcPr>
          <w:p w14:paraId="32B463E1">
            <w:pPr>
              <w:spacing w:before="194" w:line="229" w:lineRule="auto"/>
              <w:jc w:val="center"/>
              <w:rPr>
                <w:rFonts w:hint="eastAsia" w:ascii="仿宋" w:hAnsi="仿宋" w:eastAsia="仿宋" w:cs="仿宋"/>
                <w:spacing w:val="6"/>
                <w:kern w:val="2"/>
                <w:sz w:val="28"/>
                <w:szCs w:val="28"/>
                <w:lang w:val="en-US" w:eastAsia="zh-CN" w:bidi="ar-SA"/>
              </w:rPr>
            </w:pPr>
            <w:r>
              <w:rPr>
                <w:rFonts w:hint="eastAsia" w:ascii="仿宋" w:hAnsi="仿宋" w:eastAsia="仿宋" w:cs="仿宋"/>
                <w:spacing w:val="6"/>
                <w:sz w:val="28"/>
                <w:szCs w:val="28"/>
                <w:lang w:val="en-US" w:eastAsia="zh-CN"/>
              </w:rPr>
              <w:t>副</w:t>
            </w:r>
          </w:p>
        </w:tc>
        <w:tc>
          <w:tcPr>
            <w:tcW w:w="1275" w:type="pct"/>
            <w:shd w:val="clear" w:color="auto" w:fill="auto"/>
            <w:vAlign w:val="center"/>
          </w:tcPr>
          <w:p w14:paraId="2AB3C6EB">
            <w:pPr>
              <w:spacing w:before="194" w:line="229" w:lineRule="auto"/>
              <w:jc w:val="center"/>
              <w:rPr>
                <w:rFonts w:hint="eastAsia" w:ascii="仿宋" w:hAnsi="仿宋" w:eastAsia="仿宋" w:cs="仿宋"/>
                <w:spacing w:val="6"/>
                <w:kern w:val="2"/>
                <w:sz w:val="28"/>
                <w:szCs w:val="28"/>
                <w:lang w:val="en-US" w:eastAsia="zh-CN" w:bidi="ar-SA"/>
              </w:rPr>
            </w:pPr>
            <w:r>
              <w:rPr>
                <w:rFonts w:hint="eastAsia" w:ascii="仿宋" w:hAnsi="仿宋" w:eastAsia="仿宋" w:cs="仿宋"/>
                <w:spacing w:val="6"/>
                <w:sz w:val="28"/>
                <w:szCs w:val="28"/>
                <w:lang w:val="en-US" w:eastAsia="zh-CN"/>
              </w:rPr>
              <w:t>4.5</w:t>
            </w:r>
          </w:p>
        </w:tc>
        <w:tc>
          <w:tcPr>
            <w:tcW w:w="996" w:type="pct"/>
            <w:shd w:val="clear" w:color="auto" w:fill="auto"/>
            <w:vAlign w:val="center"/>
          </w:tcPr>
          <w:p w14:paraId="5D366812">
            <w:pPr>
              <w:spacing w:before="194" w:line="229" w:lineRule="auto"/>
              <w:ind w:left="116" w:leftChars="0"/>
              <w:jc w:val="center"/>
              <w:rPr>
                <w:rFonts w:hint="eastAsia" w:ascii="仿宋" w:hAnsi="仿宋" w:eastAsia="仿宋" w:cs="仿宋"/>
                <w:spacing w:val="6"/>
                <w:kern w:val="2"/>
                <w:sz w:val="28"/>
                <w:szCs w:val="28"/>
                <w:lang w:val="en-US" w:eastAsia="zh-CN" w:bidi="ar-SA"/>
              </w:rPr>
            </w:pPr>
            <w:r>
              <w:rPr>
                <w:rFonts w:hint="eastAsia" w:ascii="仿宋" w:hAnsi="仿宋" w:eastAsia="仿宋" w:cs="仿宋"/>
                <w:spacing w:val="6"/>
                <w:sz w:val="28"/>
                <w:szCs w:val="28"/>
                <w:lang w:val="en-US" w:eastAsia="zh-CN"/>
              </w:rPr>
              <w:t>54</w:t>
            </w:r>
          </w:p>
        </w:tc>
      </w:tr>
    </w:tbl>
    <w:p w14:paraId="670C1D61">
      <w:pPr>
        <w:rPr>
          <w:rFonts w:hint="eastAsia"/>
        </w:rPr>
      </w:pPr>
    </w:p>
    <w:p w14:paraId="4DCE0187">
      <w:pPr>
        <w:outlineLvl w:val="9"/>
        <w:rPr>
          <w:rFonts w:hint="eastAsia"/>
        </w:rPr>
      </w:pPr>
      <w:r>
        <w:rPr>
          <w:rFonts w:hint="eastAsia" w:ascii="仿宋" w:hAnsi="仿宋" w:eastAsia="仿宋" w:cs="仿宋"/>
          <w:b/>
          <w:bCs/>
          <w:sz w:val="28"/>
          <w:szCs w:val="28"/>
        </w:rPr>
        <w:t>三、商务要求</w:t>
      </w:r>
    </w:p>
    <w:p w14:paraId="5D789E7F">
      <w:pPr>
        <w:keepNext w:val="0"/>
        <w:keepLines w:val="0"/>
        <w:pageBreakBefore w:val="0"/>
        <w:widowControl/>
        <w:kinsoku/>
        <w:wordWrap w:val="0"/>
        <w:overflowPunct/>
        <w:topLinePunct w:val="0"/>
        <w:autoSpaceDE/>
        <w:autoSpaceDN/>
        <w:bidi w:val="0"/>
        <w:adjustRightInd/>
        <w:snapToGrid/>
        <w:ind w:firstLine="562" w:firstLineChars="200"/>
        <w:textAlignment w:val="auto"/>
        <w:outlineLvl w:val="1"/>
        <w:rPr>
          <w:rFonts w:hint="eastAsia" w:ascii="仿宋" w:hAnsi="仿宋" w:eastAsia="仿宋" w:cs="仿宋"/>
          <w:b/>
          <w:bCs/>
          <w:sz w:val="28"/>
          <w:szCs w:val="28"/>
        </w:rPr>
      </w:pPr>
      <w:r>
        <w:rPr>
          <w:rFonts w:hint="eastAsia" w:ascii="仿宋" w:hAnsi="仿宋" w:eastAsia="仿宋" w:cs="仿宋"/>
          <w:b/>
          <w:bCs/>
          <w:sz w:val="28"/>
          <w:szCs w:val="28"/>
        </w:rPr>
        <w:t>（一）交付的时间和地点</w:t>
      </w:r>
    </w:p>
    <w:p w14:paraId="54121F9A">
      <w:pPr>
        <w:keepNext w:val="0"/>
        <w:keepLines w:val="0"/>
        <w:pageBreakBefore w:val="0"/>
        <w:widowControl/>
        <w:kinsoku/>
        <w:wordWrap w:val="0"/>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1.交付时间：合同签订后</w:t>
      </w:r>
      <w:r>
        <w:rPr>
          <w:rFonts w:hint="eastAsia" w:ascii="仿宋" w:hAnsi="仿宋" w:eastAsia="仿宋" w:cs="仿宋"/>
          <w:sz w:val="28"/>
          <w:szCs w:val="28"/>
          <w:lang w:val="en-US" w:eastAsia="zh-CN"/>
        </w:rPr>
        <w:t>7</w:t>
      </w:r>
      <w:r>
        <w:rPr>
          <w:rFonts w:hint="eastAsia" w:ascii="仿宋" w:hAnsi="仿宋" w:eastAsia="仿宋" w:cs="仿宋"/>
          <w:sz w:val="28"/>
          <w:szCs w:val="28"/>
        </w:rPr>
        <w:t>日历天。</w:t>
      </w:r>
    </w:p>
    <w:p w14:paraId="6FDE0C29">
      <w:pPr>
        <w:keepNext w:val="0"/>
        <w:keepLines w:val="0"/>
        <w:pageBreakBefore w:val="0"/>
        <w:widowControl/>
        <w:kinsoku/>
        <w:wordWrap w:val="0"/>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2.交付地点：使用方指定地点，具体地址以合同约定为准。</w:t>
      </w:r>
    </w:p>
    <w:p w14:paraId="60F27058">
      <w:pPr>
        <w:keepNext w:val="0"/>
        <w:keepLines w:val="0"/>
        <w:pageBreakBefore w:val="0"/>
        <w:widowControl/>
        <w:kinsoku/>
        <w:wordWrap w:val="0"/>
        <w:overflowPunct/>
        <w:topLinePunct w:val="0"/>
        <w:autoSpaceDE/>
        <w:autoSpaceDN/>
        <w:bidi w:val="0"/>
        <w:adjustRightInd/>
        <w:snapToGrid/>
        <w:ind w:firstLine="562" w:firstLineChars="200"/>
        <w:textAlignment w:val="auto"/>
        <w:outlineLvl w:val="1"/>
        <w:rPr>
          <w:rFonts w:hint="eastAsia" w:ascii="仿宋" w:hAnsi="仿宋" w:eastAsia="仿宋" w:cs="仿宋"/>
          <w:b/>
          <w:bCs/>
          <w:sz w:val="28"/>
          <w:szCs w:val="28"/>
        </w:rPr>
      </w:pPr>
      <w:r>
        <w:rPr>
          <w:rFonts w:hint="eastAsia" w:ascii="仿宋" w:hAnsi="仿宋" w:eastAsia="仿宋" w:cs="仿宋"/>
          <w:b/>
          <w:bCs/>
          <w:sz w:val="28"/>
          <w:szCs w:val="28"/>
        </w:rPr>
        <w:t>（二）质量要求</w:t>
      </w:r>
    </w:p>
    <w:p w14:paraId="644CF09D">
      <w:pPr>
        <w:keepNext w:val="0"/>
        <w:keepLines w:val="0"/>
        <w:pageBreakBefore w:val="0"/>
        <w:widowControl/>
        <w:kinsoku/>
        <w:wordWrap w:val="0"/>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所交付货物均须符合《农业综合行政执法制式服装和标志技术规范》各品目要求。</w:t>
      </w:r>
    </w:p>
    <w:p w14:paraId="2BBD040F">
      <w:pPr>
        <w:keepNext w:val="0"/>
        <w:keepLines w:val="0"/>
        <w:pageBreakBefore w:val="0"/>
        <w:widowControl/>
        <w:kinsoku/>
        <w:wordWrap w:val="0"/>
        <w:overflowPunct/>
        <w:topLinePunct w:val="0"/>
        <w:autoSpaceDE/>
        <w:autoSpaceDN/>
        <w:bidi w:val="0"/>
        <w:adjustRightInd/>
        <w:snapToGrid/>
        <w:ind w:firstLine="562" w:firstLineChars="200"/>
        <w:textAlignment w:val="auto"/>
        <w:outlineLvl w:val="1"/>
        <w:rPr>
          <w:rFonts w:hint="eastAsia" w:ascii="仿宋" w:hAnsi="仿宋" w:eastAsia="仿宋" w:cs="仿宋"/>
          <w:b/>
          <w:bCs/>
          <w:sz w:val="28"/>
          <w:szCs w:val="28"/>
        </w:rPr>
      </w:pPr>
      <w:r>
        <w:rPr>
          <w:rFonts w:hint="eastAsia" w:ascii="仿宋" w:hAnsi="仿宋" w:eastAsia="仿宋" w:cs="仿宋"/>
          <w:b/>
          <w:bCs/>
          <w:sz w:val="28"/>
          <w:szCs w:val="28"/>
        </w:rPr>
        <w:t>（三）售后服务要求</w:t>
      </w:r>
    </w:p>
    <w:p w14:paraId="0834CA53">
      <w:pPr>
        <w:keepNext w:val="0"/>
        <w:keepLines w:val="0"/>
        <w:pageBreakBefore w:val="0"/>
        <w:widowControl/>
        <w:kinsoku/>
        <w:wordWrap w:val="0"/>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1.中标人应提供良好的售后服务，所有货物应提供至少三年的免费质保，质保期起始计算日期为产品最终通过验收交付使用日。</w:t>
      </w:r>
    </w:p>
    <w:p w14:paraId="4B5BD2A7">
      <w:pPr>
        <w:keepNext w:val="0"/>
        <w:keepLines w:val="0"/>
        <w:pageBreakBefore w:val="0"/>
        <w:widowControl/>
        <w:kinsoku/>
        <w:wordWrap w:val="0"/>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质保期内，使用方要求调换特殊体型的服装、特殊脚型的鞋子或出现其他问题的（包括但不限于扣子及配饰丢失、磨损、服装开线、破损等）的，中标人须在1小时内响应，48小时内解决问题（包括但不限于修复或更换等），并承担质保期内发生的一切费用及因货物缺陷给使用方造成的一切损失（非中标人原因除外）。中标人如不能解决，应提供使用方可以接受的解决方案。</w:t>
      </w:r>
    </w:p>
    <w:p w14:paraId="38E17324">
      <w:pPr>
        <w:keepNext w:val="0"/>
        <w:keepLines w:val="0"/>
        <w:pageBreakBefore w:val="0"/>
        <w:widowControl/>
        <w:kinsoku/>
        <w:wordWrap w:val="0"/>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3.各使用方完成合同约定采购数量后，如果需要单独增加制作数量的话，不论多少，中标人需以不变的价格和服务响应并制作。</w:t>
      </w:r>
    </w:p>
    <w:p w14:paraId="0B45A77D">
      <w:pPr>
        <w:keepNext w:val="0"/>
        <w:keepLines w:val="0"/>
        <w:pageBreakBefore w:val="0"/>
        <w:widowControl/>
        <w:kinsoku/>
        <w:wordWrap w:val="0"/>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4.中标人应为使用方配备训练有素的专业人员，包括服装量体、制作过程的沟通、尺码调换、售后服务等工作，须设有维修服务热线。</w:t>
      </w:r>
    </w:p>
    <w:p w14:paraId="2EAE36CB">
      <w:pPr>
        <w:keepNext w:val="0"/>
        <w:keepLines w:val="0"/>
        <w:pageBreakBefore w:val="0"/>
        <w:widowControl/>
        <w:kinsoku/>
        <w:wordWrap w:val="0"/>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5.中标人应制定科学合理的应急服务方案，来应对量体、调换和修整等过程中遇到的突发情况。</w:t>
      </w:r>
    </w:p>
    <w:p w14:paraId="3B998423">
      <w:pPr>
        <w:keepNext w:val="0"/>
        <w:keepLines w:val="0"/>
        <w:pageBreakBefore w:val="0"/>
        <w:widowControl/>
        <w:kinsoku/>
        <w:wordWrap w:val="0"/>
        <w:overflowPunct/>
        <w:topLinePunct w:val="0"/>
        <w:autoSpaceDE/>
        <w:autoSpaceDN/>
        <w:bidi w:val="0"/>
        <w:adjustRightInd/>
        <w:snapToGrid/>
        <w:ind w:firstLine="562" w:firstLineChars="200"/>
        <w:textAlignment w:val="auto"/>
        <w:outlineLvl w:val="1"/>
        <w:rPr>
          <w:rFonts w:hint="eastAsia" w:ascii="仿宋" w:hAnsi="仿宋" w:eastAsia="仿宋" w:cs="仿宋"/>
          <w:b/>
          <w:bCs/>
          <w:sz w:val="28"/>
          <w:szCs w:val="28"/>
        </w:rPr>
      </w:pPr>
      <w:r>
        <w:rPr>
          <w:rFonts w:hint="eastAsia" w:ascii="仿宋" w:hAnsi="仿宋" w:eastAsia="仿宋" w:cs="仿宋"/>
          <w:b/>
          <w:bCs/>
          <w:sz w:val="28"/>
          <w:szCs w:val="28"/>
        </w:rPr>
        <w:t>（四）货物包装、运输</w:t>
      </w:r>
    </w:p>
    <w:p w14:paraId="1186E67D">
      <w:pPr>
        <w:keepNext w:val="0"/>
        <w:keepLines w:val="0"/>
        <w:pageBreakBefore w:val="0"/>
        <w:widowControl/>
        <w:kinsoku/>
        <w:wordWrap w:val="0"/>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1.交付前，中标人须按《农业综合行政执法制式服装和标志技术规范》要求包装、贮存，做到安全、牢固。</w:t>
      </w:r>
    </w:p>
    <w:p w14:paraId="036E64BA">
      <w:pPr>
        <w:keepNext w:val="0"/>
        <w:keepLines w:val="0"/>
        <w:pageBreakBefore w:val="0"/>
        <w:widowControl/>
        <w:kinsoku/>
        <w:wordWrap w:val="0"/>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2.货物须采用纸皮包装箱进行包装，包装箱外注明品名、型号、数量及单位名称、部门和着装人姓名等，以便于使用方收货和发放。包装须严格按照《农业综合行政执法制式服装和标志技术规范》执行。</w:t>
      </w:r>
    </w:p>
    <w:p w14:paraId="34632AFA">
      <w:pPr>
        <w:keepNext w:val="0"/>
        <w:keepLines w:val="0"/>
        <w:pageBreakBefore w:val="0"/>
        <w:widowControl/>
        <w:kinsoku/>
        <w:wordWrap w:val="0"/>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3.中标人负责组织相关人员将货物运输到使用方指定地点，配合使用方做好货物的装卸及发放工作，并承担所产生的费用。</w:t>
      </w:r>
    </w:p>
    <w:p w14:paraId="6C4F491F">
      <w:pPr>
        <w:keepNext w:val="0"/>
        <w:keepLines w:val="0"/>
        <w:pageBreakBefore w:val="0"/>
        <w:widowControl/>
        <w:kinsoku/>
        <w:wordWrap w:val="0"/>
        <w:overflowPunct/>
        <w:topLinePunct w:val="0"/>
        <w:autoSpaceDE/>
        <w:autoSpaceDN/>
        <w:bidi w:val="0"/>
        <w:adjustRightInd/>
        <w:snapToGrid/>
        <w:ind w:firstLine="560" w:firstLineChars="200"/>
        <w:textAlignment w:val="auto"/>
        <w:outlineLvl w:val="2"/>
        <w:rPr>
          <w:rFonts w:hint="eastAsia" w:ascii="仿宋" w:hAnsi="仿宋" w:eastAsia="仿宋" w:cs="仿宋"/>
          <w:sz w:val="28"/>
          <w:szCs w:val="28"/>
        </w:rPr>
      </w:pPr>
      <w:r>
        <w:rPr>
          <w:rFonts w:hint="eastAsia" w:ascii="仿宋" w:hAnsi="仿宋" w:eastAsia="仿宋" w:cs="仿宋"/>
          <w:sz w:val="28"/>
          <w:szCs w:val="28"/>
        </w:rPr>
        <w:t>4.中标人严格按照使用方规定的时间计划，完成供货工作。</w:t>
      </w:r>
    </w:p>
    <w:p w14:paraId="4CF812CA">
      <w:pPr>
        <w:keepNext w:val="0"/>
        <w:keepLines w:val="0"/>
        <w:pageBreakBefore w:val="0"/>
        <w:widowControl/>
        <w:kinsoku/>
        <w:wordWrap w:val="0"/>
        <w:overflowPunct/>
        <w:topLinePunct w:val="0"/>
        <w:autoSpaceDE/>
        <w:autoSpaceDN/>
        <w:bidi w:val="0"/>
        <w:adjustRightInd/>
        <w:snapToGrid/>
        <w:ind w:firstLine="562" w:firstLineChars="200"/>
        <w:textAlignment w:val="auto"/>
        <w:outlineLvl w:val="1"/>
        <w:rPr>
          <w:rFonts w:hint="eastAsia" w:ascii="仿宋" w:hAnsi="仿宋" w:eastAsia="仿宋" w:cs="仿宋"/>
          <w:b/>
          <w:bCs/>
          <w:sz w:val="28"/>
          <w:szCs w:val="28"/>
        </w:rPr>
      </w:pPr>
      <w:r>
        <w:rPr>
          <w:rFonts w:hint="eastAsia" w:ascii="仿宋" w:hAnsi="仿宋" w:eastAsia="仿宋" w:cs="仿宋"/>
          <w:b/>
          <w:bCs/>
          <w:sz w:val="28"/>
          <w:szCs w:val="28"/>
        </w:rPr>
        <w:t>（五）验收与付款条件</w:t>
      </w:r>
    </w:p>
    <w:p w14:paraId="4F6902DD">
      <w:pPr>
        <w:keepNext w:val="0"/>
        <w:keepLines w:val="0"/>
        <w:pageBreakBefore w:val="0"/>
        <w:widowControl w:val="0"/>
        <w:kinsoku/>
        <w:wordWrap w:val="0"/>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1.采购人应当在收到货物7日内组织验收，并在验收合格完毕后的</w:t>
      </w:r>
      <w:r>
        <w:rPr>
          <w:rFonts w:hint="eastAsia" w:ascii="仿宋" w:hAnsi="仿宋" w:eastAsia="仿宋" w:cs="仿宋"/>
          <w:sz w:val="28"/>
          <w:szCs w:val="28"/>
          <w:lang w:val="en-US" w:eastAsia="zh-CN"/>
        </w:rPr>
        <w:t>60</w:t>
      </w:r>
      <w:r>
        <w:rPr>
          <w:rFonts w:hint="eastAsia" w:ascii="仿宋" w:hAnsi="仿宋" w:eastAsia="仿宋" w:cs="仿宋"/>
          <w:sz w:val="28"/>
          <w:szCs w:val="28"/>
        </w:rPr>
        <w:t>日内向响应人一次性支付货款。</w:t>
      </w:r>
    </w:p>
    <w:p w14:paraId="538BBD86">
      <w:pPr>
        <w:keepNext w:val="0"/>
        <w:keepLines w:val="0"/>
        <w:pageBreakBefore w:val="0"/>
        <w:widowControl w:val="0"/>
        <w:kinsoku/>
        <w:wordWrap w:val="0"/>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2.验收依据：招标文件、投标文件、相应货物样品、厂家货物技术标准说明及国家有关的技术规范、质量标准规定、检测报告等。</w:t>
      </w:r>
    </w:p>
    <w:p w14:paraId="3060549A">
      <w:pPr>
        <w:keepNext w:val="0"/>
        <w:keepLines w:val="0"/>
        <w:pageBreakBefore w:val="0"/>
        <w:widowControl w:val="0"/>
        <w:kinsoku/>
        <w:wordWrap w:val="0"/>
        <w:overflowPunct/>
        <w:topLinePunct w:val="0"/>
        <w:autoSpaceDE/>
        <w:autoSpaceDN/>
        <w:bidi w:val="0"/>
        <w:adjustRightInd/>
        <w:snapToGrid/>
        <w:ind w:firstLine="562" w:firstLineChars="200"/>
        <w:textAlignment w:val="auto"/>
        <w:outlineLvl w:val="1"/>
        <w:rPr>
          <w:rFonts w:hint="eastAsia" w:ascii="仿宋" w:hAnsi="仿宋" w:eastAsia="仿宋" w:cs="仿宋"/>
          <w:b/>
          <w:bCs/>
          <w:sz w:val="28"/>
          <w:szCs w:val="28"/>
        </w:rPr>
      </w:pPr>
      <w:r>
        <w:rPr>
          <w:rFonts w:hint="eastAsia" w:ascii="仿宋" w:hAnsi="仿宋" w:eastAsia="仿宋" w:cs="仿宋"/>
          <w:b/>
          <w:bCs/>
          <w:sz w:val="28"/>
          <w:szCs w:val="28"/>
        </w:rPr>
        <w:t>（六）项目实施方案</w:t>
      </w:r>
    </w:p>
    <w:p w14:paraId="4377218F">
      <w:pPr>
        <w:keepNext w:val="0"/>
        <w:keepLines w:val="0"/>
        <w:pageBreakBefore w:val="0"/>
        <w:widowControl w:val="0"/>
        <w:kinsoku/>
        <w:wordWrap w:val="0"/>
        <w:overflowPunct/>
        <w:topLinePunct w:val="0"/>
        <w:autoSpaceDE/>
        <w:autoSpaceDN/>
        <w:bidi w:val="0"/>
        <w:adjustRightInd/>
        <w:snapToGrid/>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投标人在投标时，须针对本项目提交项目实施方案（格式自拟），内容应至少包括：项目组成员安排和岗位设置、交货进度计划安排及保障措施、量体裁衣方案（包1-包4提供）、包装与运输方案、生产检测设备技术优势、货物退换方案等。项目实施方案应科学、详实</w:t>
      </w:r>
      <w:r>
        <w:rPr>
          <w:rFonts w:hint="eastAsia" w:ascii="仿宋" w:hAnsi="仿宋" w:eastAsia="仿宋" w:cs="仿宋"/>
          <w:sz w:val="28"/>
          <w:szCs w:val="28"/>
          <w:lang w:eastAsia="zh-CN"/>
        </w:rPr>
        <w:t>、</w:t>
      </w:r>
      <w:r>
        <w:rPr>
          <w:rFonts w:hint="eastAsia" w:ascii="仿宋" w:hAnsi="仿宋" w:eastAsia="仿宋" w:cs="仿宋"/>
          <w:sz w:val="28"/>
          <w:szCs w:val="28"/>
        </w:rPr>
        <w:t>切实可行，确保本项目能够按时保质保量交付使用方并通过验收。</w:t>
      </w:r>
    </w:p>
    <w:p w14:paraId="2CD6D959">
      <w:pPr>
        <w:keepNext w:val="0"/>
        <w:keepLines w:val="0"/>
        <w:pageBreakBefore w:val="0"/>
        <w:widowControl w:val="0"/>
        <w:kinsoku/>
        <w:wordWrap w:val="0"/>
        <w:overflowPunct/>
        <w:topLinePunct w:val="0"/>
        <w:autoSpaceDE/>
        <w:autoSpaceDN/>
        <w:bidi w:val="0"/>
        <w:adjustRightInd/>
        <w:snapToGrid/>
        <w:ind w:firstLine="562" w:firstLineChars="200"/>
        <w:textAlignment w:val="auto"/>
        <w:outlineLvl w:val="1"/>
        <w:rPr>
          <w:rFonts w:hint="eastAsia" w:ascii="仿宋" w:hAnsi="仿宋" w:eastAsia="仿宋" w:cs="仿宋"/>
          <w:b/>
          <w:bCs/>
          <w:sz w:val="28"/>
          <w:szCs w:val="28"/>
        </w:rPr>
      </w:pPr>
      <w:r>
        <w:rPr>
          <w:rFonts w:hint="eastAsia" w:ascii="仿宋" w:hAnsi="仿宋" w:eastAsia="仿宋" w:cs="仿宋"/>
          <w:b/>
          <w:bCs/>
          <w:sz w:val="28"/>
          <w:szCs w:val="28"/>
        </w:rPr>
        <w:t>（七）质量控制</w:t>
      </w:r>
    </w:p>
    <w:p w14:paraId="6B247A9E">
      <w:pPr>
        <w:keepNext w:val="0"/>
        <w:keepLines w:val="0"/>
        <w:pageBreakBefore w:val="0"/>
        <w:widowControl w:val="0"/>
        <w:kinsoku/>
        <w:wordWrap w:val="0"/>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投标人应制定完善的产品质量控制方案，至少包括原料辅料质量控制、生产工艺过程保障与质检规程、生产过程中的自检标准、成品质量抽样控制等具体措施，确保所交付产品不低于询价文件要求的质量标准，并达到验收要求。</w:t>
      </w:r>
    </w:p>
    <w:p w14:paraId="7B5316CC">
      <w:pPr>
        <w:keepNext w:val="0"/>
        <w:keepLines w:val="0"/>
        <w:pageBreakBefore w:val="0"/>
        <w:widowControl w:val="0"/>
        <w:kinsoku/>
        <w:wordWrap w:val="0"/>
        <w:overflowPunct/>
        <w:topLinePunct w:val="0"/>
        <w:autoSpaceDE/>
        <w:autoSpaceDN/>
        <w:bidi w:val="0"/>
        <w:adjustRightInd/>
        <w:snapToGrid/>
        <w:ind w:firstLine="562" w:firstLineChars="200"/>
        <w:textAlignment w:val="auto"/>
        <w:outlineLvl w:val="1"/>
        <w:rPr>
          <w:rFonts w:hint="eastAsia" w:ascii="仿宋" w:hAnsi="仿宋" w:eastAsia="仿宋" w:cs="仿宋"/>
          <w:b/>
          <w:bCs/>
          <w:sz w:val="28"/>
          <w:szCs w:val="28"/>
        </w:rPr>
      </w:pPr>
      <w:r>
        <w:rPr>
          <w:rFonts w:hint="eastAsia" w:ascii="仿宋" w:hAnsi="仿宋" w:eastAsia="仿宋" w:cs="仿宋"/>
          <w:b/>
          <w:bCs/>
          <w:sz w:val="28"/>
          <w:szCs w:val="28"/>
        </w:rPr>
        <w:t>（八）投标样品的管理</w:t>
      </w:r>
    </w:p>
    <w:p w14:paraId="2E5A816D">
      <w:pPr>
        <w:keepNext w:val="0"/>
        <w:keepLines w:val="0"/>
        <w:pageBreakBefore w:val="0"/>
        <w:widowControl w:val="0"/>
        <w:kinsoku/>
        <w:wordWrap w:val="0"/>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1.样品接收人员对递交样品的数量及标记予以核对。如发现有特殊标记的，其投标样品将不予接收，将进行拍照留存并作记录。</w:t>
      </w:r>
    </w:p>
    <w:p w14:paraId="6618FEA1">
      <w:pPr>
        <w:keepNext w:val="0"/>
        <w:keepLines w:val="0"/>
        <w:pageBreakBefore w:val="0"/>
        <w:widowControl w:val="0"/>
        <w:kinsoku/>
        <w:wordWrap w:val="0"/>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2.投标人现场递交样品时，应服从现场工作人员管理，并按规定摆放，且不得翻看他人样品及进行拍照。投标人如出现违法违规行为的，其样品将拒绝接收并按照相应法律追究责任。</w:t>
      </w:r>
    </w:p>
    <w:p w14:paraId="77F8D350">
      <w:pPr>
        <w:keepNext w:val="0"/>
        <w:keepLines w:val="0"/>
        <w:pageBreakBefore w:val="0"/>
        <w:widowControl w:val="0"/>
        <w:kinsoku/>
        <w:wordWrap w:val="0"/>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3.在样品递交完成后，投标人与现场工作人员双方共同对样品签字确认。</w:t>
      </w:r>
    </w:p>
    <w:p w14:paraId="1335FBFA">
      <w:pPr>
        <w:rPr>
          <w:rFonts w:hint="eastAsia"/>
        </w:rPr>
      </w:pPr>
    </w:p>
    <w:p w14:paraId="23FD9DAE">
      <w:pPr>
        <w:rPr>
          <w:rFonts w:hint="eastAsia"/>
        </w:rPr>
      </w:pPr>
    </w:p>
    <w:p w14:paraId="239102B7">
      <w:pPr>
        <w:rPr>
          <w:rFonts w:hint="eastAsia"/>
        </w:rPr>
      </w:pPr>
    </w:p>
    <w:p w14:paraId="49641A28">
      <w:pPr>
        <w:rPr>
          <w:rFonts w:hint="eastAsia"/>
        </w:rPr>
      </w:pPr>
    </w:p>
    <w:p w14:paraId="4FB7723B">
      <w:pPr>
        <w:rPr>
          <w:rFonts w:hint="eastAsia"/>
        </w:rPr>
      </w:pPr>
    </w:p>
    <w:p w14:paraId="59593614">
      <w:pPr>
        <w:rPr>
          <w:rFonts w:hint="eastAsia"/>
        </w:rPr>
      </w:pPr>
    </w:p>
    <w:p w14:paraId="6F0FFCEB">
      <w:pPr>
        <w:rPr>
          <w:rFonts w:hint="eastAsia"/>
        </w:rPr>
      </w:pPr>
    </w:p>
    <w:p w14:paraId="450AA778">
      <w:pPr>
        <w:rPr>
          <w:rFonts w:hint="eastAsia"/>
        </w:rPr>
      </w:pPr>
    </w:p>
    <w:p w14:paraId="1AAF5F4B">
      <w:pPr>
        <w:rPr>
          <w:rFonts w:hint="eastAsia"/>
        </w:rPr>
      </w:pPr>
    </w:p>
    <w:p w14:paraId="78AF809F">
      <w:pPr>
        <w:rPr>
          <w:rFonts w:hint="eastAsia"/>
        </w:rPr>
      </w:pPr>
    </w:p>
    <w:p w14:paraId="1005A292">
      <w:pPr>
        <w:rPr>
          <w:rFonts w:hint="eastAsia"/>
        </w:rPr>
      </w:pPr>
    </w:p>
    <w:p w14:paraId="3E9790A8">
      <w:pPr>
        <w:rPr>
          <w:rFonts w:hint="eastAsia"/>
        </w:rPr>
      </w:pPr>
    </w:p>
    <w:p w14:paraId="7101B5F6">
      <w:pPr>
        <w:rPr>
          <w:rFonts w:hint="eastAsia"/>
        </w:rPr>
      </w:pPr>
    </w:p>
    <w:p w14:paraId="1BB0080F">
      <w:pPr>
        <w:rPr>
          <w:rFonts w:hint="eastAsia"/>
        </w:rPr>
      </w:pPr>
    </w:p>
    <w:p w14:paraId="34347B07">
      <w:pPr>
        <w:rPr>
          <w:rFonts w:hint="eastAsia"/>
        </w:rPr>
      </w:pPr>
      <w:r>
        <w:rPr>
          <w:rFonts w:hint="eastAsia"/>
        </w:rPr>
        <w:br w:type="page"/>
      </w:r>
    </w:p>
    <w:p w14:paraId="0DF021A6">
      <w:pPr>
        <w:jc w:val="center"/>
        <w:outlineLvl w:val="0"/>
        <w:rPr>
          <w:rFonts w:hint="eastAsia" w:asciiTheme="majorEastAsia" w:hAnsiTheme="majorEastAsia" w:eastAsiaTheme="majorEastAsia" w:cstheme="majorEastAsia"/>
          <w:b/>
          <w:bCs/>
          <w:sz w:val="44"/>
          <w:szCs w:val="44"/>
        </w:rPr>
      </w:pPr>
      <w:bookmarkStart w:id="7" w:name="_Toc23222"/>
      <w:r>
        <w:rPr>
          <w:rFonts w:hint="eastAsia" w:asciiTheme="majorEastAsia" w:hAnsiTheme="majorEastAsia" w:eastAsiaTheme="majorEastAsia" w:cstheme="majorEastAsia"/>
          <w:b/>
          <w:bCs/>
          <w:sz w:val="44"/>
          <w:szCs w:val="44"/>
        </w:rPr>
        <w:t>第四章</w:t>
      </w:r>
      <w:r>
        <w:rPr>
          <w:rFonts w:hint="eastAsia" w:asciiTheme="majorEastAsia" w:hAnsiTheme="majorEastAsia" w:eastAsiaTheme="majorEastAsia" w:cstheme="majorEastAsia"/>
          <w:b/>
          <w:bCs/>
          <w:sz w:val="44"/>
          <w:szCs w:val="44"/>
          <w:lang w:val="en-US" w:eastAsia="zh-CN"/>
        </w:rPr>
        <w:t xml:space="preserve">  </w:t>
      </w:r>
      <w:r>
        <w:rPr>
          <w:rFonts w:hint="eastAsia" w:asciiTheme="majorEastAsia" w:hAnsiTheme="majorEastAsia" w:eastAsiaTheme="majorEastAsia" w:cstheme="majorEastAsia"/>
          <w:b/>
          <w:bCs/>
          <w:sz w:val="44"/>
          <w:szCs w:val="44"/>
        </w:rPr>
        <w:t>响应文件格式</w:t>
      </w:r>
      <w:bookmarkEnd w:id="7"/>
    </w:p>
    <w:p w14:paraId="10462ED9">
      <w:pPr>
        <w:jc w:val="center"/>
        <w:rPr>
          <w:rFonts w:hint="eastAsia"/>
          <w:b/>
          <w:bCs/>
        </w:rPr>
      </w:pPr>
    </w:p>
    <w:p w14:paraId="03F30570">
      <w:pPr>
        <w:jc w:val="center"/>
        <w:rPr>
          <w:rFonts w:hint="eastAsia"/>
          <w:b/>
          <w:bCs/>
        </w:rPr>
      </w:pPr>
    </w:p>
    <w:p w14:paraId="0E6C0792">
      <w:pPr>
        <w:jc w:val="center"/>
        <w:rPr>
          <w:rFonts w:hint="eastAsia" w:ascii="宋体" w:hAnsi="宋体" w:eastAsia="宋体" w:cs="宋体"/>
          <w:b/>
          <w:bCs/>
          <w:sz w:val="28"/>
          <w:szCs w:val="28"/>
        </w:rPr>
      </w:pPr>
      <w:r>
        <w:rPr>
          <w:rFonts w:hint="eastAsia" w:ascii="宋体" w:hAnsi="宋体" w:eastAsia="宋体" w:cs="宋体"/>
          <w:b/>
          <w:bCs/>
          <w:sz w:val="28"/>
          <w:szCs w:val="28"/>
        </w:rPr>
        <w:t>询价响应文件 (封皮格式)</w:t>
      </w:r>
    </w:p>
    <w:p w14:paraId="5756FED3">
      <w:pPr>
        <w:pStyle w:val="2"/>
        <w:rPr>
          <w:rFonts w:hint="eastAsia" w:ascii="宋体" w:hAnsi="宋体" w:eastAsia="宋体" w:cs="宋体"/>
          <w:b/>
          <w:bCs/>
          <w:sz w:val="28"/>
          <w:szCs w:val="28"/>
        </w:rPr>
      </w:pPr>
    </w:p>
    <w:p w14:paraId="6E32DB99">
      <w:pPr>
        <w:pStyle w:val="2"/>
        <w:rPr>
          <w:rFonts w:hint="eastAsia" w:ascii="宋体" w:hAnsi="宋体" w:eastAsia="宋体" w:cs="宋体"/>
          <w:b/>
          <w:bCs/>
          <w:sz w:val="28"/>
          <w:szCs w:val="28"/>
        </w:rPr>
      </w:pPr>
    </w:p>
    <w:p w14:paraId="7498490B">
      <w:pPr>
        <w:jc w:val="center"/>
        <w:rPr>
          <w:rFonts w:hint="eastAsia"/>
        </w:rPr>
      </w:pPr>
    </w:p>
    <w:p w14:paraId="319CCB99">
      <w:pPr>
        <w:jc w:val="center"/>
        <w:outlineLvl w:val="1"/>
        <w:rPr>
          <w:rFonts w:hint="eastAsia" w:ascii="宋体" w:hAnsi="宋体" w:eastAsia="宋体" w:cs="宋体"/>
          <w:b/>
          <w:bCs/>
          <w:sz w:val="44"/>
          <w:szCs w:val="44"/>
        </w:rPr>
      </w:pPr>
      <w:r>
        <w:rPr>
          <w:rFonts w:hint="eastAsia" w:ascii="宋体" w:hAnsi="宋体" w:eastAsia="宋体" w:cs="宋体"/>
          <w:b/>
          <w:bCs/>
          <w:sz w:val="44"/>
          <w:szCs w:val="44"/>
        </w:rPr>
        <w:t>睢县农业综合行政执法大队</w:t>
      </w:r>
      <w:r>
        <w:rPr>
          <w:rFonts w:hint="eastAsia" w:ascii="宋体" w:hAnsi="宋体" w:eastAsia="宋体" w:cs="宋体"/>
          <w:b/>
          <w:bCs/>
          <w:sz w:val="44"/>
          <w:szCs w:val="44"/>
          <w:lang w:val="en-US" w:eastAsia="zh-CN"/>
        </w:rPr>
        <w:t>2025年</w:t>
      </w:r>
      <w:r>
        <w:rPr>
          <w:rFonts w:hint="eastAsia" w:ascii="宋体" w:hAnsi="宋体" w:eastAsia="宋体" w:cs="宋体"/>
          <w:b/>
          <w:bCs/>
          <w:sz w:val="44"/>
          <w:szCs w:val="44"/>
        </w:rPr>
        <w:t>执法</w:t>
      </w:r>
    </w:p>
    <w:p w14:paraId="3BA28FE4">
      <w:pPr>
        <w:jc w:val="center"/>
        <w:rPr>
          <w:rFonts w:hint="eastAsia" w:ascii="宋体" w:hAnsi="宋体" w:eastAsia="宋体" w:cs="宋体"/>
          <w:b/>
          <w:bCs/>
          <w:sz w:val="44"/>
          <w:szCs w:val="44"/>
        </w:rPr>
      </w:pPr>
      <w:r>
        <w:rPr>
          <w:rFonts w:hint="eastAsia" w:ascii="宋体" w:hAnsi="宋体" w:eastAsia="宋体" w:cs="宋体"/>
          <w:b/>
          <w:bCs/>
          <w:sz w:val="44"/>
          <w:szCs w:val="44"/>
        </w:rPr>
        <w:t>制式服装采购项目</w:t>
      </w:r>
    </w:p>
    <w:p w14:paraId="1C1BB0BA">
      <w:pPr>
        <w:jc w:val="center"/>
        <w:rPr>
          <w:rFonts w:hint="eastAsia" w:ascii="宋体" w:hAnsi="宋体" w:eastAsia="宋体" w:cs="宋体"/>
          <w:b/>
          <w:bCs/>
          <w:sz w:val="44"/>
          <w:szCs w:val="44"/>
        </w:rPr>
      </w:pPr>
    </w:p>
    <w:p w14:paraId="44191833">
      <w:pPr>
        <w:jc w:val="center"/>
        <w:rPr>
          <w:rFonts w:hint="eastAsia" w:ascii="宋体" w:hAnsi="宋体" w:eastAsia="宋体" w:cs="宋体"/>
          <w:b/>
          <w:bCs/>
          <w:sz w:val="44"/>
          <w:szCs w:val="44"/>
        </w:rPr>
      </w:pPr>
    </w:p>
    <w:p w14:paraId="40BFE709">
      <w:pPr>
        <w:jc w:val="center"/>
        <w:rPr>
          <w:rFonts w:hint="eastAsia"/>
        </w:rPr>
      </w:pPr>
    </w:p>
    <w:p w14:paraId="5B3FF844">
      <w:pPr>
        <w:jc w:val="center"/>
        <w:rPr>
          <w:rFonts w:hint="eastAsia"/>
        </w:rPr>
      </w:pPr>
    </w:p>
    <w:p w14:paraId="62317716">
      <w:pPr>
        <w:jc w:val="center"/>
        <w:rPr>
          <w:rFonts w:hint="eastAsia"/>
          <w:b/>
          <w:bCs/>
          <w:sz w:val="84"/>
          <w:szCs w:val="84"/>
        </w:rPr>
      </w:pPr>
      <w:r>
        <w:rPr>
          <w:rFonts w:hint="eastAsia"/>
          <w:b/>
          <w:bCs/>
          <w:sz w:val="84"/>
          <w:szCs w:val="84"/>
        </w:rPr>
        <w:t>询价响应性文件</w:t>
      </w:r>
    </w:p>
    <w:p w14:paraId="41F9C251">
      <w:pPr>
        <w:jc w:val="center"/>
        <w:rPr>
          <w:rFonts w:hint="eastAsia"/>
        </w:rPr>
      </w:pPr>
    </w:p>
    <w:p w14:paraId="4FBCF3A9">
      <w:pPr>
        <w:jc w:val="center"/>
        <w:rPr>
          <w:rFonts w:hint="eastAsia"/>
        </w:rPr>
      </w:pPr>
    </w:p>
    <w:p w14:paraId="170ACA07">
      <w:pPr>
        <w:jc w:val="center"/>
        <w:rPr>
          <w:rFonts w:hint="eastAsia"/>
        </w:rPr>
      </w:pPr>
    </w:p>
    <w:p w14:paraId="2B7BF83A">
      <w:pPr>
        <w:rPr>
          <w:rFonts w:hint="eastAsia"/>
        </w:rPr>
      </w:pPr>
    </w:p>
    <w:p w14:paraId="2040268C">
      <w:pPr>
        <w:rPr>
          <w:rFonts w:hint="eastAsia"/>
        </w:rPr>
      </w:pPr>
    </w:p>
    <w:p w14:paraId="77C659D7">
      <w:pPr>
        <w:rPr>
          <w:rFonts w:hint="eastAsia"/>
        </w:rPr>
      </w:pPr>
    </w:p>
    <w:p w14:paraId="28E1A217">
      <w:pPr>
        <w:rPr>
          <w:rFonts w:hint="eastAsia"/>
        </w:rPr>
      </w:pPr>
    </w:p>
    <w:p w14:paraId="5547A472">
      <w:pPr>
        <w:rPr>
          <w:rFonts w:hint="eastAsia"/>
        </w:rPr>
      </w:pPr>
    </w:p>
    <w:p w14:paraId="564F4387">
      <w:pPr>
        <w:rPr>
          <w:rFonts w:hint="eastAsia"/>
        </w:rPr>
      </w:pPr>
    </w:p>
    <w:p w14:paraId="359A2C61">
      <w:pPr>
        <w:rPr>
          <w:rFonts w:hint="eastAsia"/>
        </w:rPr>
      </w:pPr>
    </w:p>
    <w:p w14:paraId="687EA13B">
      <w:pPr>
        <w:rPr>
          <w:rFonts w:hint="eastAsia"/>
        </w:rPr>
      </w:pPr>
    </w:p>
    <w:p w14:paraId="7E4E1462">
      <w:pPr>
        <w:rPr>
          <w:rFonts w:hint="eastAsia"/>
        </w:rPr>
      </w:pPr>
    </w:p>
    <w:p w14:paraId="4E9B1003">
      <w:pPr>
        <w:rPr>
          <w:rFonts w:hint="eastAsia"/>
        </w:rPr>
      </w:pPr>
    </w:p>
    <w:p w14:paraId="152D8ECA">
      <w:pPr>
        <w:rPr>
          <w:rFonts w:hint="eastAsia"/>
        </w:rPr>
      </w:pPr>
    </w:p>
    <w:p w14:paraId="75F5C5D0">
      <w:pPr>
        <w:keepNext w:val="0"/>
        <w:keepLines w:val="0"/>
        <w:pageBreakBefore w:val="0"/>
        <w:widowControl w:val="0"/>
        <w:kinsoku/>
        <w:wordWrap/>
        <w:overflowPunct/>
        <w:topLinePunct w:val="0"/>
        <w:autoSpaceDE/>
        <w:autoSpaceDN/>
        <w:bidi w:val="0"/>
        <w:adjustRightInd/>
        <w:snapToGrid/>
        <w:textAlignment w:val="auto"/>
        <w:rPr>
          <w:rFonts w:hint="eastAsia"/>
          <w:b w:val="0"/>
          <w:bCs w:val="0"/>
          <w:sz w:val="28"/>
          <w:szCs w:val="28"/>
          <w:u w:val="single"/>
        </w:rPr>
      </w:pPr>
      <w:r>
        <w:rPr>
          <w:rFonts w:hint="eastAsia"/>
          <w:b w:val="0"/>
          <w:bCs w:val="0"/>
          <w:sz w:val="28"/>
          <w:szCs w:val="28"/>
        </w:rPr>
        <w:t xml:space="preserve">供  应  商： </w:t>
      </w:r>
      <w:r>
        <w:rPr>
          <w:rFonts w:hint="eastAsia"/>
          <w:b w:val="0"/>
          <w:bCs w:val="0"/>
          <w:sz w:val="28"/>
          <w:szCs w:val="28"/>
          <w:u w:val="single"/>
        </w:rPr>
        <w:t xml:space="preserve">                            （盖章）</w:t>
      </w:r>
    </w:p>
    <w:p w14:paraId="26B4EA89">
      <w:pPr>
        <w:keepNext w:val="0"/>
        <w:keepLines w:val="0"/>
        <w:pageBreakBefore w:val="0"/>
        <w:widowControl w:val="0"/>
        <w:kinsoku/>
        <w:wordWrap/>
        <w:overflowPunct/>
        <w:topLinePunct w:val="0"/>
        <w:autoSpaceDE/>
        <w:autoSpaceDN/>
        <w:bidi w:val="0"/>
        <w:adjustRightInd/>
        <w:snapToGrid/>
        <w:textAlignment w:val="auto"/>
        <w:rPr>
          <w:rFonts w:hint="eastAsia"/>
          <w:b w:val="0"/>
          <w:bCs w:val="0"/>
          <w:sz w:val="28"/>
          <w:szCs w:val="28"/>
        </w:rPr>
      </w:pPr>
      <w:r>
        <w:rPr>
          <w:rFonts w:hint="eastAsia"/>
          <w:b w:val="0"/>
          <w:bCs w:val="0"/>
          <w:sz w:val="28"/>
          <w:szCs w:val="28"/>
        </w:rPr>
        <w:t>法定代表人或授权委托人：</w:t>
      </w:r>
      <w:r>
        <w:rPr>
          <w:rFonts w:hint="eastAsia"/>
          <w:b w:val="0"/>
          <w:bCs w:val="0"/>
          <w:sz w:val="28"/>
          <w:szCs w:val="28"/>
          <w:u w:val="single"/>
        </w:rPr>
        <w:t xml:space="preserve">             （签字或盖章）</w:t>
      </w:r>
    </w:p>
    <w:p w14:paraId="5A2EC4A6">
      <w:pPr>
        <w:keepNext w:val="0"/>
        <w:keepLines w:val="0"/>
        <w:pageBreakBefore w:val="0"/>
        <w:widowControl w:val="0"/>
        <w:kinsoku/>
        <w:wordWrap/>
        <w:overflowPunct/>
        <w:topLinePunct w:val="0"/>
        <w:autoSpaceDE/>
        <w:autoSpaceDN/>
        <w:bidi w:val="0"/>
        <w:adjustRightInd/>
        <w:snapToGrid/>
        <w:textAlignment w:val="auto"/>
        <w:rPr>
          <w:rFonts w:hint="eastAsia"/>
          <w:b w:val="0"/>
          <w:bCs w:val="0"/>
          <w:sz w:val="28"/>
          <w:szCs w:val="28"/>
        </w:rPr>
      </w:pPr>
      <w:r>
        <w:rPr>
          <w:rFonts w:hint="eastAsia"/>
          <w:b w:val="0"/>
          <w:bCs w:val="0"/>
          <w:sz w:val="28"/>
          <w:szCs w:val="28"/>
        </w:rPr>
        <w:t>日      期：</w:t>
      </w:r>
      <w:r>
        <w:rPr>
          <w:rFonts w:hint="eastAsia"/>
          <w:b w:val="0"/>
          <w:bCs w:val="0"/>
          <w:sz w:val="28"/>
          <w:szCs w:val="28"/>
          <w:u w:val="single"/>
        </w:rPr>
        <w:t xml:space="preserve">      年      月      日 </w:t>
      </w:r>
    </w:p>
    <w:p w14:paraId="71A1A664">
      <w:pPr>
        <w:rPr>
          <w:rFonts w:hint="eastAsia"/>
        </w:rPr>
      </w:pPr>
    </w:p>
    <w:p w14:paraId="0FF9E1CD">
      <w:pPr>
        <w:outlineLvl w:val="9"/>
        <w:rPr>
          <w:rFonts w:hint="eastAsia" w:ascii="仿宋" w:hAnsi="仿宋" w:eastAsia="仿宋" w:cs="仿宋"/>
          <w:b/>
          <w:bCs/>
          <w:sz w:val="28"/>
          <w:szCs w:val="28"/>
        </w:rPr>
      </w:pPr>
      <w:r>
        <w:rPr>
          <w:rFonts w:hint="eastAsia" w:ascii="仿宋" w:hAnsi="仿宋" w:eastAsia="仿宋" w:cs="仿宋"/>
          <w:b/>
          <w:bCs/>
          <w:sz w:val="28"/>
          <w:szCs w:val="28"/>
        </w:rPr>
        <w:t>附件一</w:t>
      </w:r>
    </w:p>
    <w:p w14:paraId="3EF41F5C">
      <w:pPr>
        <w:jc w:val="center"/>
        <w:rPr>
          <w:rFonts w:hint="eastAsia"/>
          <w:b/>
          <w:bCs/>
          <w:sz w:val="44"/>
          <w:szCs w:val="44"/>
        </w:rPr>
      </w:pPr>
      <w:r>
        <w:rPr>
          <w:rFonts w:hint="eastAsia"/>
          <w:b/>
          <w:bCs/>
          <w:sz w:val="44"/>
          <w:szCs w:val="44"/>
        </w:rPr>
        <w:t>谈  判  书</w:t>
      </w:r>
    </w:p>
    <w:p w14:paraId="683D0D73">
      <w:pPr>
        <w:jc w:val="left"/>
        <w:rPr>
          <w:rFonts w:hint="eastAsia" w:ascii="仿宋" w:hAnsi="仿宋" w:eastAsia="仿宋" w:cs="仿宋"/>
          <w:sz w:val="28"/>
          <w:szCs w:val="28"/>
        </w:rPr>
      </w:pPr>
      <w:r>
        <w:rPr>
          <w:rFonts w:hint="eastAsia" w:ascii="仿宋" w:hAnsi="仿宋" w:eastAsia="仿宋" w:cs="仿宋"/>
          <w:sz w:val="28"/>
          <w:szCs w:val="28"/>
        </w:rPr>
        <w:t>(采购代理机构)：</w:t>
      </w:r>
    </w:p>
    <w:p w14:paraId="6659F597">
      <w:pPr>
        <w:keepNext w:val="0"/>
        <w:keepLines w:val="0"/>
        <w:pageBreakBefore w:val="0"/>
        <w:widowControl/>
        <w:kinsoku/>
        <w:wordWrap w:val="0"/>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依据贵方(项目名称/文件编号) 项目政府采购的询价邀请，我方(姓名和职务)经正式授权并代表投标供应商(供应商名称、地址)提交下述询价响应文件。</w:t>
      </w:r>
    </w:p>
    <w:p w14:paraId="66E6DBBC">
      <w:pPr>
        <w:keepNext w:val="0"/>
        <w:keepLines w:val="0"/>
        <w:pageBreakBefore w:val="0"/>
        <w:widowControl/>
        <w:kinsoku/>
        <w:wordWrap w:val="0"/>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1、报价表；</w:t>
      </w:r>
    </w:p>
    <w:p w14:paraId="78FCA279">
      <w:pPr>
        <w:keepNext w:val="0"/>
        <w:keepLines w:val="0"/>
        <w:pageBreakBefore w:val="0"/>
        <w:widowControl/>
        <w:kinsoku/>
        <w:wordWrap w:val="0"/>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2、分项报价表；</w:t>
      </w:r>
    </w:p>
    <w:p w14:paraId="17BA59E8">
      <w:pPr>
        <w:keepNext w:val="0"/>
        <w:keepLines w:val="0"/>
        <w:pageBreakBefore w:val="0"/>
        <w:widowControl/>
        <w:kinsoku/>
        <w:wordWrap w:val="0"/>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3、供货清单；</w:t>
      </w:r>
    </w:p>
    <w:p w14:paraId="2D036345">
      <w:pPr>
        <w:keepNext w:val="0"/>
        <w:keepLines w:val="0"/>
        <w:pageBreakBefore w:val="0"/>
        <w:widowControl/>
        <w:kinsoku/>
        <w:wordWrap w:val="0"/>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4、技术规格响应、偏离情况说明表；                       </w:t>
      </w:r>
    </w:p>
    <w:p w14:paraId="7C77F28E">
      <w:pPr>
        <w:keepNext w:val="0"/>
        <w:keepLines w:val="0"/>
        <w:pageBreakBefore w:val="0"/>
        <w:widowControl/>
        <w:kinsoku/>
        <w:wordWrap w:val="0"/>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5、按询价文件须知和技术规格要求提供的有关文件； </w:t>
      </w:r>
    </w:p>
    <w:p w14:paraId="64D7997F">
      <w:pPr>
        <w:keepNext w:val="0"/>
        <w:keepLines w:val="0"/>
        <w:pageBreakBefore w:val="0"/>
        <w:widowControl/>
        <w:kinsoku/>
        <w:wordWrap w:val="0"/>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6、资格证明文件。</w:t>
      </w:r>
    </w:p>
    <w:p w14:paraId="113D3F03">
      <w:pPr>
        <w:keepNext w:val="0"/>
        <w:keepLines w:val="0"/>
        <w:pageBreakBefore w:val="0"/>
        <w:widowControl/>
        <w:kinsoku/>
        <w:wordWrap w:val="0"/>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在此，授权代表宣布同意如下：</w:t>
      </w:r>
    </w:p>
    <w:p w14:paraId="3DB692AA">
      <w:pPr>
        <w:keepNext w:val="0"/>
        <w:keepLines w:val="0"/>
        <w:pageBreakBefore w:val="0"/>
        <w:widowControl/>
        <w:kinsoku/>
        <w:wordWrap w:val="0"/>
        <w:overflowPunct/>
        <w:topLinePunct w:val="0"/>
        <w:autoSpaceDE/>
        <w:autoSpaceDN/>
        <w:bidi w:val="0"/>
        <w:adjustRightInd/>
        <w:snapToGrid/>
        <w:spacing w:line="500" w:lineRule="exact"/>
        <w:ind w:firstLine="560" w:firstLineChars="200"/>
        <w:textAlignment w:val="auto"/>
        <w:outlineLvl w:val="1"/>
        <w:rPr>
          <w:rFonts w:hint="eastAsia" w:ascii="仿宋" w:hAnsi="仿宋" w:eastAsia="仿宋" w:cs="仿宋"/>
          <w:sz w:val="28"/>
          <w:szCs w:val="28"/>
        </w:rPr>
      </w:pPr>
      <w:r>
        <w:rPr>
          <w:rFonts w:hint="eastAsia" w:ascii="仿宋" w:hAnsi="仿宋" w:eastAsia="仿宋" w:cs="仿宋"/>
          <w:sz w:val="28"/>
          <w:szCs w:val="28"/>
        </w:rPr>
        <w:t>1、将按询价文件的约定履行合同责任和义务；</w:t>
      </w:r>
    </w:p>
    <w:p w14:paraId="5F764C62">
      <w:pPr>
        <w:keepNext w:val="0"/>
        <w:keepLines w:val="0"/>
        <w:pageBreakBefore w:val="0"/>
        <w:widowControl/>
        <w:kinsoku/>
        <w:wordWrap w:val="0"/>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2、已详细审查全部询价文件，包括(补遗文件)(如果有的话)； 我们完全理解并同意放弃对这方面有不明及误解的权力；</w:t>
      </w:r>
    </w:p>
    <w:p w14:paraId="56DD1AB0">
      <w:pPr>
        <w:keepNext w:val="0"/>
        <w:keepLines w:val="0"/>
        <w:pageBreakBefore w:val="0"/>
        <w:widowControl/>
        <w:kinsoku/>
        <w:wordWrap w:val="0"/>
        <w:overflowPunct/>
        <w:topLinePunct w:val="0"/>
        <w:autoSpaceDE/>
        <w:autoSpaceDN/>
        <w:bidi w:val="0"/>
        <w:adjustRightInd/>
        <w:snapToGrid/>
        <w:spacing w:line="500" w:lineRule="exact"/>
        <w:ind w:firstLine="560" w:firstLineChars="200"/>
        <w:textAlignment w:val="auto"/>
        <w:outlineLvl w:val="1"/>
        <w:rPr>
          <w:rFonts w:hint="eastAsia" w:ascii="仿宋" w:hAnsi="仿宋" w:eastAsia="仿宋" w:cs="仿宋"/>
          <w:sz w:val="28"/>
          <w:szCs w:val="28"/>
        </w:rPr>
      </w:pPr>
      <w:r>
        <w:rPr>
          <w:rFonts w:hint="eastAsia" w:ascii="仿宋" w:hAnsi="仿宋" w:eastAsia="仿宋" w:cs="仿宋"/>
          <w:sz w:val="28"/>
          <w:szCs w:val="28"/>
        </w:rPr>
        <w:t xml:space="preserve">3、同意提供按照贵方可能要求的询价有关的一切数据或资料； </w:t>
      </w:r>
    </w:p>
    <w:p w14:paraId="7D922B5E">
      <w:pPr>
        <w:keepNext w:val="0"/>
        <w:keepLines w:val="0"/>
        <w:pageBreakBefore w:val="0"/>
        <w:widowControl/>
        <w:kinsoku/>
        <w:wordWrap w:val="0"/>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u w:val="single"/>
        </w:rPr>
      </w:pPr>
      <w:r>
        <w:rPr>
          <w:rFonts w:hint="eastAsia" w:ascii="仿宋" w:hAnsi="仿宋" w:eastAsia="仿宋" w:cs="仿宋"/>
          <w:sz w:val="28"/>
          <w:szCs w:val="28"/>
        </w:rPr>
        <w:t>4、与本询价活动有关的一切正式往来信函请寄：</w:t>
      </w:r>
      <w:r>
        <w:rPr>
          <w:rFonts w:hint="eastAsia" w:ascii="仿宋" w:hAnsi="仿宋" w:eastAsia="仿宋" w:cs="仿宋"/>
          <w:sz w:val="28"/>
          <w:szCs w:val="28"/>
          <w:u w:val="single"/>
        </w:rPr>
        <w:t xml:space="preserve">             </w:t>
      </w:r>
    </w:p>
    <w:p w14:paraId="01FF86BA">
      <w:pPr>
        <w:keepNext w:val="0"/>
        <w:keepLines w:val="0"/>
        <w:pageBreakBefore w:val="0"/>
        <w:widowControl/>
        <w:kinsoku/>
        <w:wordWrap w:val="0"/>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u w:val="single"/>
        </w:rPr>
      </w:pPr>
      <w:r>
        <w:rPr>
          <w:rFonts w:hint="eastAsia" w:ascii="仿宋" w:hAnsi="仿宋" w:eastAsia="仿宋" w:cs="仿宋"/>
          <w:sz w:val="28"/>
          <w:szCs w:val="28"/>
        </w:rPr>
        <w:t>电话/传真：</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p>
    <w:p w14:paraId="3878AD72">
      <w:pPr>
        <w:keepNext w:val="0"/>
        <w:keepLines w:val="0"/>
        <w:pageBreakBefore w:val="0"/>
        <w:widowControl/>
        <w:kinsoku/>
        <w:wordWrap w:val="0"/>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u w:val="single"/>
        </w:rPr>
      </w:pPr>
      <w:r>
        <w:rPr>
          <w:rFonts w:hint="eastAsia" w:ascii="仿宋" w:hAnsi="仿宋" w:eastAsia="仿宋" w:cs="仿宋"/>
          <w:sz w:val="28"/>
          <w:szCs w:val="28"/>
        </w:rPr>
        <w:t>电子函件：</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p>
    <w:p w14:paraId="395F2BC7">
      <w:pPr>
        <w:keepNext w:val="0"/>
        <w:keepLines w:val="0"/>
        <w:pageBreakBefore w:val="0"/>
        <w:widowControl/>
        <w:kinsoku/>
        <w:wordWrap w:val="0"/>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u w:val="single"/>
        </w:rPr>
      </w:pPr>
      <w:r>
        <w:rPr>
          <w:rFonts w:hint="eastAsia" w:ascii="仿宋" w:hAnsi="仿宋" w:eastAsia="仿宋" w:cs="仿宋"/>
          <w:sz w:val="28"/>
          <w:szCs w:val="28"/>
        </w:rPr>
        <w:t>日期：</w:t>
      </w:r>
      <w:r>
        <w:rPr>
          <w:rFonts w:hint="eastAsia" w:ascii="仿宋" w:hAnsi="仿宋" w:eastAsia="仿宋" w:cs="仿宋"/>
          <w:sz w:val="28"/>
          <w:szCs w:val="28"/>
          <w:u w:val="single"/>
        </w:rPr>
        <w:t xml:space="preserve">        年     月     日</w:t>
      </w:r>
    </w:p>
    <w:p w14:paraId="36A68D4F">
      <w:pPr>
        <w:keepNext w:val="0"/>
        <w:keepLines w:val="0"/>
        <w:pageBreakBefore w:val="0"/>
        <w:widowControl/>
        <w:kinsoku/>
        <w:wordWrap w:val="0"/>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p>
    <w:p w14:paraId="235B75DB">
      <w:pPr>
        <w:keepNext w:val="0"/>
        <w:keepLines w:val="0"/>
        <w:pageBreakBefore w:val="0"/>
        <w:widowControl/>
        <w:kinsoku/>
        <w:wordWrap w:val="0"/>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供应商或授权委托人(签字或盖章)：</w:t>
      </w:r>
    </w:p>
    <w:p w14:paraId="62B8E7C9">
      <w:pPr>
        <w:keepNext w:val="0"/>
        <w:keepLines w:val="0"/>
        <w:pageBreakBefore w:val="0"/>
        <w:widowControl/>
        <w:kinsoku/>
        <w:wordWrap w:val="0"/>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供应商名称(盖章)：</w:t>
      </w:r>
    </w:p>
    <w:p w14:paraId="5D94E76B">
      <w:pPr>
        <w:keepNext w:val="0"/>
        <w:keepLines w:val="0"/>
        <w:pageBreakBefore w:val="0"/>
        <w:widowControl/>
        <w:kinsoku/>
        <w:wordWrap w:val="0"/>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开户银行：</w:t>
      </w:r>
    </w:p>
    <w:p w14:paraId="4B9A388E">
      <w:pPr>
        <w:keepNext w:val="0"/>
        <w:keepLines w:val="0"/>
        <w:pageBreakBefore w:val="0"/>
        <w:widowControl/>
        <w:kinsoku/>
        <w:wordWrap w:val="0"/>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账号/行号：</w:t>
      </w:r>
    </w:p>
    <w:p w14:paraId="082EC5CF">
      <w:pPr>
        <w:rPr>
          <w:rFonts w:hint="eastAsia" w:ascii="仿宋" w:hAnsi="仿宋" w:eastAsia="仿宋" w:cs="仿宋"/>
          <w:b/>
          <w:bCs/>
          <w:sz w:val="28"/>
          <w:szCs w:val="28"/>
        </w:rPr>
      </w:pPr>
      <w:r>
        <w:rPr>
          <w:rFonts w:hint="eastAsia" w:ascii="仿宋" w:hAnsi="仿宋" w:eastAsia="仿宋" w:cs="仿宋"/>
          <w:b/>
          <w:bCs/>
          <w:sz w:val="28"/>
          <w:szCs w:val="28"/>
        </w:rPr>
        <w:br w:type="page"/>
      </w:r>
    </w:p>
    <w:p w14:paraId="6F39D881">
      <w:pPr>
        <w:outlineLvl w:val="9"/>
        <w:rPr>
          <w:rFonts w:hint="eastAsia" w:ascii="仿宋" w:hAnsi="仿宋" w:eastAsia="仿宋" w:cs="仿宋"/>
          <w:b/>
          <w:bCs/>
          <w:sz w:val="28"/>
          <w:szCs w:val="28"/>
        </w:rPr>
      </w:pPr>
      <w:r>
        <w:rPr>
          <w:rFonts w:hint="eastAsia" w:ascii="仿宋" w:hAnsi="仿宋" w:eastAsia="仿宋" w:cs="仿宋"/>
          <w:b/>
          <w:bCs/>
          <w:sz w:val="28"/>
          <w:szCs w:val="28"/>
        </w:rPr>
        <w:t>附件二</w:t>
      </w:r>
    </w:p>
    <w:p w14:paraId="6E9F73A4">
      <w:pPr>
        <w:jc w:val="center"/>
        <w:rPr>
          <w:rFonts w:hint="eastAsia"/>
          <w:b/>
          <w:bCs/>
          <w:sz w:val="44"/>
          <w:szCs w:val="44"/>
        </w:rPr>
      </w:pPr>
      <w:r>
        <w:rPr>
          <w:rFonts w:hint="eastAsia"/>
          <w:b/>
          <w:bCs/>
          <w:sz w:val="44"/>
          <w:szCs w:val="44"/>
        </w:rPr>
        <w:t>报  价  表</w:t>
      </w:r>
    </w:p>
    <w:p w14:paraId="696A27B3">
      <w:pPr>
        <w:jc w:val="left"/>
        <w:rPr>
          <w:rFonts w:hint="eastAsia" w:ascii="仿宋" w:hAnsi="仿宋" w:eastAsia="仿宋" w:cs="仿宋"/>
          <w:sz w:val="28"/>
          <w:szCs w:val="28"/>
        </w:rPr>
      </w:pPr>
      <w:r>
        <w:rPr>
          <w:rFonts w:hint="eastAsia" w:ascii="仿宋" w:hAnsi="仿宋" w:eastAsia="仿宋" w:cs="仿宋"/>
          <w:sz w:val="28"/>
          <w:szCs w:val="28"/>
        </w:rPr>
        <w:t>采购项目编号：</w:t>
      </w:r>
    </w:p>
    <w:p w14:paraId="65DE101C">
      <w:pPr>
        <w:rPr>
          <w:rFonts w:hint="eastAsia" w:ascii="仿宋" w:hAnsi="仿宋" w:eastAsia="仿宋" w:cs="仿宋"/>
          <w:sz w:val="28"/>
          <w:szCs w:val="28"/>
        </w:rPr>
      </w:pPr>
      <w:r>
        <w:rPr>
          <w:rFonts w:hint="eastAsia" w:ascii="仿宋" w:hAnsi="仿宋" w:eastAsia="仿宋" w:cs="仿宋"/>
          <w:sz w:val="28"/>
          <w:szCs w:val="28"/>
        </w:rPr>
        <w:t>采购项目名称：</w:t>
      </w:r>
    </w:p>
    <w:tbl>
      <w:tblPr>
        <w:tblStyle w:val="10"/>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2"/>
        <w:gridCol w:w="2878"/>
        <w:gridCol w:w="4816"/>
      </w:tblGrid>
      <w:tr w14:paraId="6A254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832" w:type="dxa"/>
            <w:vAlign w:val="center"/>
          </w:tcPr>
          <w:p w14:paraId="049637F3">
            <w:pPr>
              <w:keepNext w:val="0"/>
              <w:keepLines w:val="0"/>
              <w:pageBreakBefore w:val="0"/>
              <w:widowControl/>
              <w:kinsoku w:val="0"/>
              <w:wordWrap/>
              <w:overflowPunct/>
              <w:topLinePunct w:val="0"/>
              <w:autoSpaceDE w:val="0"/>
              <w:autoSpaceDN w:val="0"/>
              <w:bidi w:val="0"/>
              <w:adjustRightInd w:val="0"/>
              <w:snapToGrid w:val="0"/>
              <w:spacing w:line="500" w:lineRule="exact"/>
              <w:ind w:left="0" w:firstLine="0" w:firstLineChars="0"/>
              <w:jc w:val="center"/>
              <w:textAlignment w:val="baseline"/>
              <w:rPr>
                <w:rFonts w:hint="eastAsia" w:ascii="仿宋" w:hAnsi="仿宋" w:eastAsia="仿宋" w:cs="仿宋"/>
                <w:b/>
                <w:bCs/>
                <w:sz w:val="28"/>
                <w:szCs w:val="28"/>
              </w:rPr>
            </w:pPr>
            <w:r>
              <w:rPr>
                <w:rFonts w:hint="eastAsia" w:ascii="仿宋" w:hAnsi="仿宋" w:eastAsia="仿宋" w:cs="仿宋"/>
                <w:b/>
                <w:bCs/>
                <w:spacing w:val="6"/>
                <w:sz w:val="28"/>
                <w:szCs w:val="28"/>
              </w:rPr>
              <w:t>序</w:t>
            </w:r>
            <w:r>
              <w:rPr>
                <w:rFonts w:hint="eastAsia" w:ascii="仿宋" w:hAnsi="仿宋" w:eastAsia="仿宋" w:cs="仿宋"/>
                <w:b/>
                <w:bCs/>
                <w:spacing w:val="5"/>
                <w:sz w:val="28"/>
                <w:szCs w:val="28"/>
              </w:rPr>
              <w:t>号</w:t>
            </w:r>
          </w:p>
        </w:tc>
        <w:tc>
          <w:tcPr>
            <w:tcW w:w="2878" w:type="dxa"/>
            <w:vAlign w:val="center"/>
          </w:tcPr>
          <w:p w14:paraId="10439CC8">
            <w:pPr>
              <w:keepNext w:val="0"/>
              <w:keepLines w:val="0"/>
              <w:pageBreakBefore w:val="0"/>
              <w:widowControl/>
              <w:kinsoku w:val="0"/>
              <w:wordWrap/>
              <w:overflowPunct/>
              <w:topLinePunct w:val="0"/>
              <w:autoSpaceDE w:val="0"/>
              <w:autoSpaceDN w:val="0"/>
              <w:bidi w:val="0"/>
              <w:adjustRightInd w:val="0"/>
              <w:snapToGrid w:val="0"/>
              <w:spacing w:line="500" w:lineRule="exact"/>
              <w:ind w:left="0" w:firstLine="0" w:firstLineChars="0"/>
              <w:jc w:val="center"/>
              <w:textAlignment w:val="baseline"/>
              <w:rPr>
                <w:rFonts w:hint="eastAsia" w:ascii="仿宋" w:hAnsi="仿宋" w:eastAsia="仿宋" w:cs="仿宋"/>
                <w:b/>
                <w:bCs/>
                <w:sz w:val="28"/>
                <w:szCs w:val="28"/>
              </w:rPr>
            </w:pPr>
            <w:r>
              <w:rPr>
                <w:rFonts w:hint="eastAsia" w:ascii="仿宋" w:hAnsi="仿宋" w:eastAsia="仿宋" w:cs="仿宋"/>
                <w:b/>
                <w:bCs/>
                <w:spacing w:val="6"/>
                <w:sz w:val="28"/>
                <w:szCs w:val="28"/>
              </w:rPr>
              <w:t>项目名</w:t>
            </w:r>
            <w:r>
              <w:rPr>
                <w:rFonts w:hint="eastAsia" w:ascii="仿宋" w:hAnsi="仿宋" w:eastAsia="仿宋" w:cs="仿宋"/>
                <w:b/>
                <w:bCs/>
                <w:spacing w:val="5"/>
                <w:sz w:val="28"/>
                <w:szCs w:val="28"/>
              </w:rPr>
              <w:t>称</w:t>
            </w:r>
          </w:p>
        </w:tc>
        <w:tc>
          <w:tcPr>
            <w:tcW w:w="4816" w:type="dxa"/>
            <w:vAlign w:val="top"/>
          </w:tcPr>
          <w:p w14:paraId="0D1F288D">
            <w:pPr>
              <w:keepNext w:val="0"/>
              <w:keepLines w:val="0"/>
              <w:pageBreakBefore w:val="0"/>
              <w:widowControl/>
              <w:kinsoku w:val="0"/>
              <w:wordWrap/>
              <w:overflowPunct/>
              <w:topLinePunct w:val="0"/>
              <w:autoSpaceDE w:val="0"/>
              <w:autoSpaceDN w:val="0"/>
              <w:bidi w:val="0"/>
              <w:adjustRightInd w:val="0"/>
              <w:snapToGrid w:val="0"/>
              <w:spacing w:line="500" w:lineRule="exact"/>
              <w:ind w:left="0" w:firstLine="0" w:firstLineChars="0"/>
              <w:jc w:val="left"/>
              <w:textAlignment w:val="baseline"/>
              <w:rPr>
                <w:rFonts w:hint="eastAsia" w:ascii="仿宋" w:hAnsi="仿宋" w:eastAsia="仿宋" w:cs="仿宋"/>
                <w:b/>
                <w:bCs/>
                <w:sz w:val="28"/>
                <w:szCs w:val="28"/>
              </w:rPr>
            </w:pPr>
          </w:p>
        </w:tc>
      </w:tr>
      <w:tr w14:paraId="39597D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832" w:type="dxa"/>
            <w:vAlign w:val="center"/>
          </w:tcPr>
          <w:p w14:paraId="1101E2C5">
            <w:pPr>
              <w:keepNext w:val="0"/>
              <w:keepLines w:val="0"/>
              <w:pageBreakBefore w:val="0"/>
              <w:widowControl/>
              <w:kinsoku w:val="0"/>
              <w:wordWrap/>
              <w:overflowPunct/>
              <w:topLinePunct w:val="0"/>
              <w:autoSpaceDE w:val="0"/>
              <w:autoSpaceDN w:val="0"/>
              <w:bidi w:val="0"/>
              <w:adjustRightInd w:val="0"/>
              <w:snapToGrid w:val="0"/>
              <w:spacing w:line="500" w:lineRule="exact"/>
              <w:ind w:left="0" w:firstLine="0" w:firstLineChars="0"/>
              <w:jc w:val="center"/>
              <w:textAlignment w:val="baseline"/>
              <w:rPr>
                <w:rFonts w:hint="eastAsia" w:ascii="仿宋" w:hAnsi="仿宋" w:eastAsia="仿宋" w:cs="仿宋"/>
                <w:sz w:val="28"/>
                <w:szCs w:val="28"/>
              </w:rPr>
            </w:pPr>
            <w:r>
              <w:rPr>
                <w:rFonts w:hint="eastAsia" w:ascii="仿宋" w:hAnsi="仿宋" w:eastAsia="仿宋" w:cs="仿宋"/>
                <w:sz w:val="28"/>
                <w:szCs w:val="28"/>
              </w:rPr>
              <w:t>1</w:t>
            </w:r>
          </w:p>
        </w:tc>
        <w:tc>
          <w:tcPr>
            <w:tcW w:w="2878" w:type="dxa"/>
            <w:vAlign w:val="center"/>
          </w:tcPr>
          <w:p w14:paraId="06CDA807">
            <w:pPr>
              <w:keepNext w:val="0"/>
              <w:keepLines w:val="0"/>
              <w:pageBreakBefore w:val="0"/>
              <w:widowControl/>
              <w:kinsoku w:val="0"/>
              <w:wordWrap/>
              <w:overflowPunct/>
              <w:topLinePunct w:val="0"/>
              <w:autoSpaceDE w:val="0"/>
              <w:autoSpaceDN w:val="0"/>
              <w:bidi w:val="0"/>
              <w:adjustRightInd w:val="0"/>
              <w:snapToGrid w:val="0"/>
              <w:spacing w:line="500" w:lineRule="exact"/>
              <w:ind w:left="0" w:firstLine="0" w:firstLineChars="0"/>
              <w:jc w:val="center"/>
              <w:textAlignment w:val="baseline"/>
              <w:rPr>
                <w:rFonts w:hint="eastAsia" w:ascii="仿宋" w:hAnsi="仿宋" w:eastAsia="仿宋" w:cs="仿宋"/>
                <w:sz w:val="28"/>
                <w:szCs w:val="28"/>
              </w:rPr>
            </w:pPr>
            <w:r>
              <w:rPr>
                <w:rFonts w:hint="eastAsia" w:ascii="仿宋" w:hAnsi="仿宋" w:eastAsia="仿宋" w:cs="仿宋"/>
                <w:spacing w:val="8"/>
                <w:sz w:val="28"/>
                <w:szCs w:val="28"/>
              </w:rPr>
              <w:t>供应商名称</w:t>
            </w:r>
          </w:p>
        </w:tc>
        <w:tc>
          <w:tcPr>
            <w:tcW w:w="4816" w:type="dxa"/>
            <w:vAlign w:val="top"/>
          </w:tcPr>
          <w:p w14:paraId="07603BB6">
            <w:pPr>
              <w:keepNext w:val="0"/>
              <w:keepLines w:val="0"/>
              <w:pageBreakBefore w:val="0"/>
              <w:widowControl/>
              <w:kinsoku w:val="0"/>
              <w:wordWrap/>
              <w:overflowPunct/>
              <w:topLinePunct w:val="0"/>
              <w:autoSpaceDE w:val="0"/>
              <w:autoSpaceDN w:val="0"/>
              <w:bidi w:val="0"/>
              <w:adjustRightInd w:val="0"/>
              <w:snapToGrid w:val="0"/>
              <w:spacing w:line="500" w:lineRule="exact"/>
              <w:ind w:left="0" w:firstLine="0" w:firstLineChars="0"/>
              <w:jc w:val="left"/>
              <w:textAlignment w:val="baseline"/>
              <w:rPr>
                <w:rFonts w:hint="eastAsia" w:ascii="仿宋" w:hAnsi="仿宋" w:eastAsia="仿宋" w:cs="仿宋"/>
                <w:sz w:val="28"/>
                <w:szCs w:val="28"/>
              </w:rPr>
            </w:pPr>
          </w:p>
        </w:tc>
      </w:tr>
      <w:tr w14:paraId="1B9015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32" w:type="dxa"/>
            <w:vAlign w:val="center"/>
          </w:tcPr>
          <w:p w14:paraId="61896C0A">
            <w:pPr>
              <w:keepNext w:val="0"/>
              <w:keepLines w:val="0"/>
              <w:pageBreakBefore w:val="0"/>
              <w:widowControl/>
              <w:kinsoku w:val="0"/>
              <w:wordWrap/>
              <w:overflowPunct/>
              <w:topLinePunct w:val="0"/>
              <w:autoSpaceDE w:val="0"/>
              <w:autoSpaceDN w:val="0"/>
              <w:bidi w:val="0"/>
              <w:adjustRightInd w:val="0"/>
              <w:snapToGrid w:val="0"/>
              <w:spacing w:line="500" w:lineRule="exact"/>
              <w:ind w:left="0" w:firstLine="0" w:firstLineChars="0"/>
              <w:jc w:val="center"/>
              <w:textAlignment w:val="baseline"/>
              <w:rPr>
                <w:rFonts w:hint="eastAsia" w:ascii="仿宋" w:hAnsi="仿宋" w:eastAsia="仿宋" w:cs="仿宋"/>
                <w:sz w:val="28"/>
                <w:szCs w:val="28"/>
              </w:rPr>
            </w:pPr>
            <w:r>
              <w:rPr>
                <w:rFonts w:hint="eastAsia" w:ascii="仿宋" w:hAnsi="仿宋" w:eastAsia="仿宋" w:cs="仿宋"/>
                <w:sz w:val="28"/>
                <w:szCs w:val="28"/>
              </w:rPr>
              <w:t>2</w:t>
            </w:r>
          </w:p>
        </w:tc>
        <w:tc>
          <w:tcPr>
            <w:tcW w:w="2878" w:type="dxa"/>
            <w:vAlign w:val="center"/>
          </w:tcPr>
          <w:p w14:paraId="74D30165">
            <w:pPr>
              <w:keepNext w:val="0"/>
              <w:keepLines w:val="0"/>
              <w:pageBreakBefore w:val="0"/>
              <w:widowControl/>
              <w:kinsoku w:val="0"/>
              <w:wordWrap/>
              <w:overflowPunct/>
              <w:topLinePunct w:val="0"/>
              <w:autoSpaceDE w:val="0"/>
              <w:autoSpaceDN w:val="0"/>
              <w:bidi w:val="0"/>
              <w:adjustRightInd w:val="0"/>
              <w:snapToGrid w:val="0"/>
              <w:spacing w:line="500" w:lineRule="exact"/>
              <w:ind w:left="0" w:firstLine="0" w:firstLineChars="0"/>
              <w:jc w:val="center"/>
              <w:textAlignment w:val="baseline"/>
              <w:rPr>
                <w:rFonts w:hint="eastAsia" w:ascii="仿宋" w:hAnsi="仿宋" w:eastAsia="仿宋" w:cs="仿宋"/>
                <w:sz w:val="28"/>
                <w:szCs w:val="28"/>
              </w:rPr>
            </w:pPr>
            <w:r>
              <w:rPr>
                <w:rFonts w:hint="eastAsia" w:ascii="仿宋" w:hAnsi="仿宋" w:eastAsia="仿宋" w:cs="仿宋"/>
                <w:spacing w:val="8"/>
                <w:sz w:val="28"/>
                <w:szCs w:val="28"/>
              </w:rPr>
              <w:t>项目内容及需求</w:t>
            </w:r>
          </w:p>
        </w:tc>
        <w:tc>
          <w:tcPr>
            <w:tcW w:w="4816" w:type="dxa"/>
            <w:vAlign w:val="top"/>
          </w:tcPr>
          <w:p w14:paraId="5AD380C8">
            <w:pPr>
              <w:keepNext w:val="0"/>
              <w:keepLines w:val="0"/>
              <w:pageBreakBefore w:val="0"/>
              <w:widowControl/>
              <w:kinsoku w:val="0"/>
              <w:wordWrap/>
              <w:overflowPunct/>
              <w:topLinePunct w:val="0"/>
              <w:autoSpaceDE w:val="0"/>
              <w:autoSpaceDN w:val="0"/>
              <w:bidi w:val="0"/>
              <w:adjustRightInd w:val="0"/>
              <w:snapToGrid w:val="0"/>
              <w:spacing w:line="500" w:lineRule="exact"/>
              <w:ind w:left="0" w:firstLine="0" w:firstLineChars="0"/>
              <w:jc w:val="left"/>
              <w:textAlignment w:val="baseline"/>
              <w:rPr>
                <w:rFonts w:hint="eastAsia" w:ascii="仿宋" w:hAnsi="仿宋" w:eastAsia="仿宋" w:cs="仿宋"/>
                <w:sz w:val="28"/>
                <w:szCs w:val="28"/>
              </w:rPr>
            </w:pPr>
          </w:p>
        </w:tc>
      </w:tr>
      <w:tr w14:paraId="3C9F74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32" w:type="dxa"/>
            <w:vAlign w:val="center"/>
          </w:tcPr>
          <w:p w14:paraId="140C125A">
            <w:pPr>
              <w:keepNext w:val="0"/>
              <w:keepLines w:val="0"/>
              <w:pageBreakBefore w:val="0"/>
              <w:widowControl/>
              <w:kinsoku w:val="0"/>
              <w:wordWrap/>
              <w:overflowPunct/>
              <w:topLinePunct w:val="0"/>
              <w:autoSpaceDE w:val="0"/>
              <w:autoSpaceDN w:val="0"/>
              <w:bidi w:val="0"/>
              <w:adjustRightInd w:val="0"/>
              <w:snapToGrid w:val="0"/>
              <w:spacing w:line="500" w:lineRule="exact"/>
              <w:ind w:left="0" w:firstLine="0" w:firstLineChars="0"/>
              <w:jc w:val="center"/>
              <w:textAlignment w:val="baseline"/>
              <w:rPr>
                <w:rFonts w:hint="eastAsia" w:ascii="仿宋" w:hAnsi="仿宋" w:eastAsia="仿宋" w:cs="仿宋"/>
                <w:sz w:val="28"/>
                <w:szCs w:val="28"/>
              </w:rPr>
            </w:pPr>
            <w:r>
              <w:rPr>
                <w:rFonts w:hint="eastAsia" w:ascii="仿宋" w:hAnsi="仿宋" w:eastAsia="仿宋" w:cs="仿宋"/>
                <w:sz w:val="28"/>
                <w:szCs w:val="28"/>
              </w:rPr>
              <w:t>3</w:t>
            </w:r>
          </w:p>
        </w:tc>
        <w:tc>
          <w:tcPr>
            <w:tcW w:w="2878" w:type="dxa"/>
            <w:vAlign w:val="center"/>
          </w:tcPr>
          <w:p w14:paraId="59CDE2A2">
            <w:pPr>
              <w:keepNext w:val="0"/>
              <w:keepLines w:val="0"/>
              <w:pageBreakBefore w:val="0"/>
              <w:widowControl/>
              <w:kinsoku w:val="0"/>
              <w:wordWrap/>
              <w:overflowPunct/>
              <w:topLinePunct w:val="0"/>
              <w:autoSpaceDE w:val="0"/>
              <w:autoSpaceDN w:val="0"/>
              <w:bidi w:val="0"/>
              <w:adjustRightInd w:val="0"/>
              <w:snapToGrid w:val="0"/>
              <w:spacing w:line="500" w:lineRule="exact"/>
              <w:ind w:left="0" w:firstLine="0" w:firstLineChars="0"/>
              <w:jc w:val="center"/>
              <w:textAlignment w:val="baseline"/>
              <w:rPr>
                <w:rFonts w:hint="eastAsia" w:ascii="仿宋" w:hAnsi="仿宋" w:eastAsia="仿宋" w:cs="仿宋"/>
                <w:sz w:val="28"/>
                <w:szCs w:val="28"/>
              </w:rPr>
            </w:pPr>
            <w:r>
              <w:rPr>
                <w:rFonts w:hint="eastAsia" w:ascii="仿宋" w:hAnsi="仿宋" w:eastAsia="仿宋" w:cs="仿宋"/>
                <w:spacing w:val="7"/>
                <w:sz w:val="28"/>
                <w:szCs w:val="28"/>
              </w:rPr>
              <w:t>质</w:t>
            </w:r>
            <w:r>
              <w:rPr>
                <w:rFonts w:hint="eastAsia" w:ascii="仿宋" w:hAnsi="仿宋" w:eastAsia="仿宋" w:cs="仿宋"/>
                <w:spacing w:val="6"/>
                <w:sz w:val="28"/>
                <w:szCs w:val="28"/>
              </w:rPr>
              <w:t>保期</w:t>
            </w:r>
          </w:p>
        </w:tc>
        <w:tc>
          <w:tcPr>
            <w:tcW w:w="4816" w:type="dxa"/>
            <w:vAlign w:val="top"/>
          </w:tcPr>
          <w:p w14:paraId="182C484A">
            <w:pPr>
              <w:keepNext w:val="0"/>
              <w:keepLines w:val="0"/>
              <w:pageBreakBefore w:val="0"/>
              <w:widowControl/>
              <w:kinsoku w:val="0"/>
              <w:wordWrap/>
              <w:overflowPunct/>
              <w:topLinePunct w:val="0"/>
              <w:autoSpaceDE w:val="0"/>
              <w:autoSpaceDN w:val="0"/>
              <w:bidi w:val="0"/>
              <w:adjustRightInd w:val="0"/>
              <w:snapToGrid w:val="0"/>
              <w:spacing w:line="500" w:lineRule="exact"/>
              <w:ind w:left="0" w:firstLine="0" w:firstLineChars="0"/>
              <w:jc w:val="left"/>
              <w:textAlignment w:val="baseline"/>
              <w:rPr>
                <w:rFonts w:hint="eastAsia" w:ascii="仿宋" w:hAnsi="仿宋" w:eastAsia="仿宋" w:cs="仿宋"/>
                <w:sz w:val="28"/>
                <w:szCs w:val="28"/>
              </w:rPr>
            </w:pPr>
          </w:p>
        </w:tc>
      </w:tr>
      <w:tr w14:paraId="68882A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32" w:type="dxa"/>
            <w:vAlign w:val="center"/>
          </w:tcPr>
          <w:p w14:paraId="31A21AC3">
            <w:pPr>
              <w:keepNext w:val="0"/>
              <w:keepLines w:val="0"/>
              <w:pageBreakBefore w:val="0"/>
              <w:widowControl/>
              <w:kinsoku w:val="0"/>
              <w:wordWrap/>
              <w:overflowPunct/>
              <w:topLinePunct w:val="0"/>
              <w:autoSpaceDE w:val="0"/>
              <w:autoSpaceDN w:val="0"/>
              <w:bidi w:val="0"/>
              <w:adjustRightInd w:val="0"/>
              <w:snapToGrid w:val="0"/>
              <w:spacing w:line="500" w:lineRule="exact"/>
              <w:ind w:left="0" w:firstLine="0" w:firstLineChars="0"/>
              <w:jc w:val="center"/>
              <w:textAlignment w:val="baseline"/>
              <w:rPr>
                <w:rFonts w:hint="eastAsia" w:ascii="仿宋" w:hAnsi="仿宋" w:eastAsia="仿宋" w:cs="仿宋"/>
                <w:sz w:val="28"/>
                <w:szCs w:val="28"/>
              </w:rPr>
            </w:pPr>
            <w:r>
              <w:rPr>
                <w:rFonts w:hint="eastAsia" w:ascii="仿宋" w:hAnsi="仿宋" w:eastAsia="仿宋" w:cs="仿宋"/>
                <w:sz w:val="28"/>
                <w:szCs w:val="28"/>
              </w:rPr>
              <w:t>4</w:t>
            </w:r>
          </w:p>
        </w:tc>
        <w:tc>
          <w:tcPr>
            <w:tcW w:w="2878" w:type="dxa"/>
            <w:vAlign w:val="center"/>
          </w:tcPr>
          <w:p w14:paraId="7CD5E37C">
            <w:pPr>
              <w:keepNext w:val="0"/>
              <w:keepLines w:val="0"/>
              <w:pageBreakBefore w:val="0"/>
              <w:widowControl/>
              <w:kinsoku w:val="0"/>
              <w:wordWrap/>
              <w:overflowPunct/>
              <w:topLinePunct w:val="0"/>
              <w:autoSpaceDE w:val="0"/>
              <w:autoSpaceDN w:val="0"/>
              <w:bidi w:val="0"/>
              <w:adjustRightInd w:val="0"/>
              <w:snapToGrid w:val="0"/>
              <w:spacing w:line="500" w:lineRule="exact"/>
              <w:ind w:left="0" w:firstLine="0" w:firstLineChars="0"/>
              <w:jc w:val="center"/>
              <w:textAlignment w:val="baseline"/>
              <w:rPr>
                <w:rFonts w:hint="eastAsia" w:ascii="仿宋" w:hAnsi="仿宋" w:eastAsia="仿宋" w:cs="仿宋"/>
                <w:sz w:val="28"/>
                <w:szCs w:val="28"/>
              </w:rPr>
            </w:pPr>
            <w:r>
              <w:rPr>
                <w:rFonts w:hint="eastAsia" w:ascii="仿宋" w:hAnsi="仿宋" w:eastAsia="仿宋" w:cs="仿宋"/>
                <w:spacing w:val="5"/>
                <w:sz w:val="28"/>
                <w:szCs w:val="28"/>
              </w:rPr>
              <w:t>交货期</w:t>
            </w:r>
          </w:p>
        </w:tc>
        <w:tc>
          <w:tcPr>
            <w:tcW w:w="4816" w:type="dxa"/>
            <w:vAlign w:val="top"/>
          </w:tcPr>
          <w:p w14:paraId="71A13F52">
            <w:pPr>
              <w:keepNext w:val="0"/>
              <w:keepLines w:val="0"/>
              <w:pageBreakBefore w:val="0"/>
              <w:widowControl/>
              <w:kinsoku w:val="0"/>
              <w:wordWrap/>
              <w:overflowPunct/>
              <w:topLinePunct w:val="0"/>
              <w:autoSpaceDE w:val="0"/>
              <w:autoSpaceDN w:val="0"/>
              <w:bidi w:val="0"/>
              <w:adjustRightInd w:val="0"/>
              <w:snapToGrid w:val="0"/>
              <w:spacing w:line="500" w:lineRule="exact"/>
              <w:ind w:left="0" w:firstLine="0" w:firstLineChars="0"/>
              <w:jc w:val="left"/>
              <w:textAlignment w:val="baseline"/>
              <w:rPr>
                <w:rFonts w:hint="eastAsia" w:ascii="仿宋" w:hAnsi="仿宋" w:eastAsia="仿宋" w:cs="仿宋"/>
                <w:sz w:val="28"/>
                <w:szCs w:val="28"/>
              </w:rPr>
            </w:pPr>
          </w:p>
        </w:tc>
      </w:tr>
      <w:tr w14:paraId="0B4DE0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32" w:type="dxa"/>
            <w:vAlign w:val="center"/>
          </w:tcPr>
          <w:p w14:paraId="5D6DD528">
            <w:pPr>
              <w:keepNext w:val="0"/>
              <w:keepLines w:val="0"/>
              <w:pageBreakBefore w:val="0"/>
              <w:widowControl/>
              <w:kinsoku w:val="0"/>
              <w:wordWrap/>
              <w:overflowPunct/>
              <w:topLinePunct w:val="0"/>
              <w:autoSpaceDE w:val="0"/>
              <w:autoSpaceDN w:val="0"/>
              <w:bidi w:val="0"/>
              <w:adjustRightInd w:val="0"/>
              <w:snapToGrid w:val="0"/>
              <w:spacing w:line="500" w:lineRule="exact"/>
              <w:ind w:left="0" w:firstLine="0" w:firstLineChars="0"/>
              <w:jc w:val="center"/>
              <w:textAlignment w:val="baseline"/>
              <w:rPr>
                <w:rFonts w:hint="eastAsia" w:ascii="仿宋" w:hAnsi="仿宋" w:eastAsia="仿宋" w:cs="仿宋"/>
                <w:sz w:val="28"/>
                <w:szCs w:val="28"/>
              </w:rPr>
            </w:pPr>
            <w:r>
              <w:rPr>
                <w:rFonts w:hint="eastAsia" w:ascii="仿宋" w:hAnsi="仿宋" w:eastAsia="仿宋" w:cs="仿宋"/>
                <w:sz w:val="28"/>
                <w:szCs w:val="28"/>
              </w:rPr>
              <w:t>5</w:t>
            </w:r>
          </w:p>
        </w:tc>
        <w:tc>
          <w:tcPr>
            <w:tcW w:w="2878" w:type="dxa"/>
            <w:vAlign w:val="center"/>
          </w:tcPr>
          <w:p w14:paraId="2042DC47">
            <w:pPr>
              <w:keepNext w:val="0"/>
              <w:keepLines w:val="0"/>
              <w:pageBreakBefore w:val="0"/>
              <w:widowControl/>
              <w:kinsoku w:val="0"/>
              <w:wordWrap/>
              <w:overflowPunct/>
              <w:topLinePunct w:val="0"/>
              <w:autoSpaceDE w:val="0"/>
              <w:autoSpaceDN w:val="0"/>
              <w:bidi w:val="0"/>
              <w:adjustRightInd w:val="0"/>
              <w:snapToGrid w:val="0"/>
              <w:spacing w:line="500" w:lineRule="exact"/>
              <w:ind w:left="0" w:firstLine="0" w:firstLineChars="0"/>
              <w:jc w:val="center"/>
              <w:textAlignment w:val="baseline"/>
              <w:rPr>
                <w:rFonts w:hint="eastAsia" w:ascii="仿宋" w:hAnsi="仿宋" w:eastAsia="仿宋" w:cs="仿宋"/>
                <w:sz w:val="28"/>
                <w:szCs w:val="28"/>
              </w:rPr>
            </w:pPr>
            <w:r>
              <w:rPr>
                <w:rFonts w:hint="eastAsia" w:ascii="仿宋" w:hAnsi="仿宋" w:eastAsia="仿宋" w:cs="仿宋"/>
                <w:spacing w:val="8"/>
                <w:sz w:val="28"/>
                <w:szCs w:val="28"/>
                <w:lang w:eastAsia="zh-CN"/>
              </w:rPr>
              <w:t>询价</w:t>
            </w:r>
            <w:r>
              <w:rPr>
                <w:rFonts w:hint="eastAsia" w:ascii="仿宋" w:hAnsi="仿宋" w:eastAsia="仿宋" w:cs="仿宋"/>
                <w:spacing w:val="8"/>
                <w:sz w:val="28"/>
                <w:szCs w:val="28"/>
              </w:rPr>
              <w:t>有效期</w:t>
            </w:r>
          </w:p>
        </w:tc>
        <w:tc>
          <w:tcPr>
            <w:tcW w:w="4816" w:type="dxa"/>
            <w:vAlign w:val="top"/>
          </w:tcPr>
          <w:p w14:paraId="0E6C877C">
            <w:pPr>
              <w:keepNext w:val="0"/>
              <w:keepLines w:val="0"/>
              <w:pageBreakBefore w:val="0"/>
              <w:widowControl/>
              <w:kinsoku w:val="0"/>
              <w:wordWrap/>
              <w:overflowPunct/>
              <w:topLinePunct w:val="0"/>
              <w:autoSpaceDE w:val="0"/>
              <w:autoSpaceDN w:val="0"/>
              <w:bidi w:val="0"/>
              <w:adjustRightInd w:val="0"/>
              <w:snapToGrid w:val="0"/>
              <w:spacing w:line="500" w:lineRule="exact"/>
              <w:ind w:left="0" w:firstLine="0" w:firstLineChars="0"/>
              <w:jc w:val="left"/>
              <w:textAlignment w:val="baseline"/>
              <w:rPr>
                <w:rFonts w:hint="eastAsia" w:ascii="仿宋" w:hAnsi="仿宋" w:eastAsia="仿宋" w:cs="仿宋"/>
                <w:sz w:val="28"/>
                <w:szCs w:val="28"/>
              </w:rPr>
            </w:pPr>
          </w:p>
        </w:tc>
      </w:tr>
      <w:tr w14:paraId="36773B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832" w:type="dxa"/>
            <w:vAlign w:val="center"/>
          </w:tcPr>
          <w:p w14:paraId="718A6646">
            <w:pPr>
              <w:keepNext w:val="0"/>
              <w:keepLines w:val="0"/>
              <w:pageBreakBefore w:val="0"/>
              <w:widowControl/>
              <w:kinsoku w:val="0"/>
              <w:wordWrap/>
              <w:overflowPunct/>
              <w:topLinePunct w:val="0"/>
              <w:autoSpaceDE w:val="0"/>
              <w:autoSpaceDN w:val="0"/>
              <w:bidi w:val="0"/>
              <w:adjustRightInd w:val="0"/>
              <w:snapToGrid w:val="0"/>
              <w:spacing w:line="500" w:lineRule="exact"/>
              <w:ind w:left="0" w:firstLine="0" w:firstLineChars="0"/>
              <w:jc w:val="center"/>
              <w:textAlignment w:val="baseline"/>
              <w:rPr>
                <w:rFonts w:hint="eastAsia" w:ascii="仿宋" w:hAnsi="仿宋" w:eastAsia="仿宋" w:cs="仿宋"/>
                <w:sz w:val="28"/>
                <w:szCs w:val="28"/>
              </w:rPr>
            </w:pPr>
            <w:r>
              <w:rPr>
                <w:rFonts w:hint="eastAsia" w:ascii="仿宋" w:hAnsi="仿宋" w:eastAsia="仿宋" w:cs="仿宋"/>
                <w:sz w:val="28"/>
                <w:szCs w:val="28"/>
              </w:rPr>
              <w:t>6</w:t>
            </w:r>
          </w:p>
        </w:tc>
        <w:tc>
          <w:tcPr>
            <w:tcW w:w="2878" w:type="dxa"/>
            <w:vAlign w:val="center"/>
          </w:tcPr>
          <w:p w14:paraId="78B2ED05">
            <w:pPr>
              <w:keepNext w:val="0"/>
              <w:keepLines w:val="0"/>
              <w:pageBreakBefore w:val="0"/>
              <w:widowControl/>
              <w:kinsoku w:val="0"/>
              <w:wordWrap/>
              <w:overflowPunct/>
              <w:topLinePunct w:val="0"/>
              <w:autoSpaceDE w:val="0"/>
              <w:autoSpaceDN w:val="0"/>
              <w:bidi w:val="0"/>
              <w:adjustRightInd w:val="0"/>
              <w:snapToGrid w:val="0"/>
              <w:spacing w:line="500" w:lineRule="exact"/>
              <w:ind w:left="0" w:firstLine="0" w:firstLineChars="0"/>
              <w:jc w:val="center"/>
              <w:textAlignment w:val="baseline"/>
              <w:rPr>
                <w:rFonts w:hint="eastAsia" w:ascii="仿宋" w:hAnsi="仿宋" w:eastAsia="仿宋" w:cs="仿宋"/>
                <w:sz w:val="28"/>
                <w:szCs w:val="28"/>
              </w:rPr>
            </w:pPr>
            <w:r>
              <w:rPr>
                <w:rFonts w:hint="eastAsia" w:ascii="仿宋" w:hAnsi="仿宋" w:eastAsia="仿宋" w:cs="仿宋"/>
                <w:spacing w:val="5"/>
                <w:sz w:val="28"/>
                <w:szCs w:val="28"/>
              </w:rPr>
              <w:t>质</w:t>
            </w:r>
            <w:r>
              <w:rPr>
                <w:rFonts w:hint="eastAsia" w:ascii="仿宋" w:hAnsi="仿宋" w:eastAsia="仿宋" w:cs="仿宋"/>
                <w:spacing w:val="4"/>
                <w:sz w:val="28"/>
                <w:szCs w:val="28"/>
              </w:rPr>
              <w:t>量</w:t>
            </w:r>
          </w:p>
        </w:tc>
        <w:tc>
          <w:tcPr>
            <w:tcW w:w="4816" w:type="dxa"/>
            <w:vAlign w:val="top"/>
          </w:tcPr>
          <w:p w14:paraId="4BE6AEAE">
            <w:pPr>
              <w:keepNext w:val="0"/>
              <w:keepLines w:val="0"/>
              <w:pageBreakBefore w:val="0"/>
              <w:widowControl/>
              <w:kinsoku w:val="0"/>
              <w:wordWrap/>
              <w:overflowPunct/>
              <w:topLinePunct w:val="0"/>
              <w:autoSpaceDE w:val="0"/>
              <w:autoSpaceDN w:val="0"/>
              <w:bidi w:val="0"/>
              <w:adjustRightInd w:val="0"/>
              <w:snapToGrid w:val="0"/>
              <w:spacing w:line="500" w:lineRule="exact"/>
              <w:ind w:left="0" w:firstLine="0" w:firstLineChars="0"/>
              <w:jc w:val="left"/>
              <w:textAlignment w:val="baseline"/>
              <w:rPr>
                <w:rFonts w:hint="eastAsia" w:ascii="仿宋" w:hAnsi="仿宋" w:eastAsia="仿宋" w:cs="仿宋"/>
                <w:sz w:val="28"/>
                <w:szCs w:val="28"/>
              </w:rPr>
            </w:pPr>
          </w:p>
        </w:tc>
      </w:tr>
      <w:tr w14:paraId="0A8011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0" w:hRule="atLeast"/>
        </w:trPr>
        <w:tc>
          <w:tcPr>
            <w:tcW w:w="832" w:type="dxa"/>
            <w:vAlign w:val="center"/>
          </w:tcPr>
          <w:p w14:paraId="51CFEE94">
            <w:pPr>
              <w:keepNext w:val="0"/>
              <w:keepLines w:val="0"/>
              <w:pageBreakBefore w:val="0"/>
              <w:widowControl/>
              <w:kinsoku w:val="0"/>
              <w:wordWrap/>
              <w:overflowPunct/>
              <w:topLinePunct w:val="0"/>
              <w:autoSpaceDE w:val="0"/>
              <w:autoSpaceDN w:val="0"/>
              <w:bidi w:val="0"/>
              <w:adjustRightInd w:val="0"/>
              <w:snapToGrid w:val="0"/>
              <w:spacing w:line="500" w:lineRule="exact"/>
              <w:ind w:left="0" w:firstLine="0" w:firstLineChars="0"/>
              <w:jc w:val="center"/>
              <w:textAlignment w:val="baseline"/>
              <w:rPr>
                <w:rFonts w:hint="eastAsia" w:ascii="仿宋" w:hAnsi="仿宋" w:eastAsia="仿宋" w:cs="仿宋"/>
                <w:sz w:val="28"/>
                <w:szCs w:val="28"/>
              </w:rPr>
            </w:pPr>
            <w:r>
              <w:rPr>
                <w:rFonts w:hint="eastAsia" w:ascii="仿宋" w:hAnsi="仿宋" w:eastAsia="仿宋" w:cs="仿宋"/>
                <w:sz w:val="28"/>
                <w:szCs w:val="28"/>
              </w:rPr>
              <w:t>7</w:t>
            </w:r>
          </w:p>
        </w:tc>
        <w:tc>
          <w:tcPr>
            <w:tcW w:w="2878" w:type="dxa"/>
            <w:vAlign w:val="center"/>
          </w:tcPr>
          <w:p w14:paraId="07C46533">
            <w:pPr>
              <w:keepNext w:val="0"/>
              <w:keepLines w:val="0"/>
              <w:pageBreakBefore w:val="0"/>
              <w:widowControl/>
              <w:kinsoku w:val="0"/>
              <w:wordWrap/>
              <w:overflowPunct/>
              <w:topLinePunct w:val="0"/>
              <w:autoSpaceDE w:val="0"/>
              <w:autoSpaceDN w:val="0"/>
              <w:bidi w:val="0"/>
              <w:adjustRightInd w:val="0"/>
              <w:snapToGrid w:val="0"/>
              <w:spacing w:line="500" w:lineRule="exact"/>
              <w:ind w:left="0" w:firstLine="0" w:firstLineChars="0"/>
              <w:jc w:val="center"/>
              <w:textAlignment w:val="baseline"/>
              <w:rPr>
                <w:rFonts w:hint="eastAsia" w:ascii="仿宋" w:hAnsi="仿宋" w:eastAsia="仿宋" w:cs="仿宋"/>
                <w:sz w:val="28"/>
                <w:szCs w:val="28"/>
              </w:rPr>
            </w:pPr>
            <w:r>
              <w:rPr>
                <w:rFonts w:hint="eastAsia" w:ascii="仿宋" w:hAnsi="仿宋" w:eastAsia="仿宋" w:cs="仿宋"/>
                <w:spacing w:val="6"/>
                <w:sz w:val="28"/>
                <w:szCs w:val="28"/>
              </w:rPr>
              <w:t>总</w:t>
            </w:r>
            <w:r>
              <w:rPr>
                <w:rFonts w:hint="eastAsia" w:ascii="仿宋" w:hAnsi="仿宋" w:eastAsia="仿宋" w:cs="仿宋"/>
                <w:spacing w:val="4"/>
                <w:sz w:val="28"/>
                <w:szCs w:val="28"/>
              </w:rPr>
              <w:t>报价</w:t>
            </w:r>
          </w:p>
        </w:tc>
        <w:tc>
          <w:tcPr>
            <w:tcW w:w="4816" w:type="dxa"/>
            <w:vAlign w:val="top"/>
          </w:tcPr>
          <w:p w14:paraId="7F814D5A">
            <w:pPr>
              <w:keepNext w:val="0"/>
              <w:keepLines w:val="0"/>
              <w:pageBreakBefore w:val="0"/>
              <w:widowControl/>
              <w:kinsoku w:val="0"/>
              <w:wordWrap/>
              <w:overflowPunct/>
              <w:topLinePunct w:val="0"/>
              <w:autoSpaceDE w:val="0"/>
              <w:autoSpaceDN w:val="0"/>
              <w:bidi w:val="0"/>
              <w:adjustRightInd w:val="0"/>
              <w:snapToGrid w:val="0"/>
              <w:spacing w:line="500" w:lineRule="exact"/>
              <w:ind w:left="0" w:firstLine="0" w:firstLineChars="0"/>
              <w:jc w:val="left"/>
              <w:textAlignment w:val="baseline"/>
              <w:rPr>
                <w:rFonts w:hint="eastAsia" w:ascii="仿宋" w:hAnsi="仿宋" w:eastAsia="仿宋" w:cs="仿宋"/>
                <w:sz w:val="28"/>
                <w:szCs w:val="28"/>
              </w:rPr>
            </w:pPr>
            <w:r>
              <w:rPr>
                <w:rFonts w:hint="eastAsia" w:ascii="仿宋" w:hAnsi="仿宋" w:eastAsia="仿宋" w:cs="仿宋"/>
                <w:spacing w:val="3"/>
                <w:position w:val="6"/>
                <w:sz w:val="28"/>
                <w:szCs w:val="28"/>
              </w:rPr>
              <w:t>大</w:t>
            </w:r>
            <w:r>
              <w:rPr>
                <w:rFonts w:hint="eastAsia" w:ascii="仿宋" w:hAnsi="仿宋" w:eastAsia="仿宋" w:cs="仿宋"/>
                <w:spacing w:val="2"/>
                <w:position w:val="6"/>
                <w:sz w:val="28"/>
                <w:szCs w:val="28"/>
              </w:rPr>
              <w:t>写：</w:t>
            </w:r>
          </w:p>
          <w:p w14:paraId="7EFEB7E7">
            <w:pPr>
              <w:keepNext w:val="0"/>
              <w:keepLines w:val="0"/>
              <w:pageBreakBefore w:val="0"/>
              <w:widowControl/>
              <w:kinsoku w:val="0"/>
              <w:wordWrap/>
              <w:overflowPunct/>
              <w:topLinePunct w:val="0"/>
              <w:autoSpaceDE w:val="0"/>
              <w:autoSpaceDN w:val="0"/>
              <w:bidi w:val="0"/>
              <w:adjustRightInd w:val="0"/>
              <w:snapToGrid w:val="0"/>
              <w:spacing w:line="500" w:lineRule="exact"/>
              <w:ind w:left="0" w:firstLine="0" w:firstLineChars="0"/>
              <w:jc w:val="left"/>
              <w:textAlignment w:val="baseline"/>
              <w:rPr>
                <w:rFonts w:hint="eastAsia" w:ascii="仿宋" w:hAnsi="仿宋" w:eastAsia="仿宋" w:cs="仿宋"/>
                <w:sz w:val="28"/>
                <w:szCs w:val="28"/>
              </w:rPr>
            </w:pPr>
            <w:r>
              <w:rPr>
                <w:rFonts w:hint="eastAsia" w:ascii="仿宋" w:hAnsi="仿宋" w:eastAsia="仿宋" w:cs="仿宋"/>
                <w:spacing w:val="2"/>
                <w:sz w:val="28"/>
                <w:szCs w:val="28"/>
              </w:rPr>
              <w:t>小</w:t>
            </w:r>
            <w:r>
              <w:rPr>
                <w:rFonts w:hint="eastAsia" w:ascii="仿宋" w:hAnsi="仿宋" w:eastAsia="仿宋" w:cs="仿宋"/>
                <w:spacing w:val="1"/>
                <w:sz w:val="28"/>
                <w:szCs w:val="28"/>
              </w:rPr>
              <w:t>写：</w:t>
            </w:r>
          </w:p>
        </w:tc>
      </w:tr>
    </w:tbl>
    <w:p w14:paraId="3F66773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注：所有价格均用人民币表示，单位为元，精确到个位数。</w:t>
      </w:r>
    </w:p>
    <w:p w14:paraId="2DF11A05">
      <w:pPr>
        <w:rPr>
          <w:rFonts w:hint="eastAsia" w:ascii="仿宋" w:hAnsi="仿宋" w:eastAsia="仿宋" w:cs="仿宋"/>
          <w:sz w:val="28"/>
          <w:szCs w:val="28"/>
        </w:rPr>
      </w:pPr>
    </w:p>
    <w:p w14:paraId="6D02BEB0">
      <w:pPr>
        <w:rPr>
          <w:rFonts w:hint="eastAsia" w:ascii="仿宋" w:hAnsi="仿宋" w:eastAsia="仿宋" w:cs="仿宋"/>
          <w:sz w:val="28"/>
          <w:szCs w:val="28"/>
        </w:rPr>
      </w:pPr>
    </w:p>
    <w:p w14:paraId="0EF30AFD">
      <w:pPr>
        <w:rPr>
          <w:rFonts w:hint="eastAsia" w:ascii="仿宋" w:hAnsi="仿宋" w:eastAsia="仿宋" w:cs="仿宋"/>
          <w:sz w:val="28"/>
          <w:szCs w:val="28"/>
        </w:rPr>
      </w:pPr>
    </w:p>
    <w:p w14:paraId="558EC77E">
      <w:pPr>
        <w:pStyle w:val="2"/>
        <w:rPr>
          <w:rFonts w:hint="eastAsia"/>
        </w:rPr>
      </w:pPr>
    </w:p>
    <w:p w14:paraId="20D721B4">
      <w:pPr>
        <w:rPr>
          <w:rFonts w:hint="eastAsia" w:ascii="仿宋" w:hAnsi="仿宋" w:eastAsia="仿宋" w:cs="仿宋"/>
          <w:sz w:val="28"/>
          <w:szCs w:val="28"/>
        </w:rPr>
      </w:pPr>
    </w:p>
    <w:p w14:paraId="14FAD598">
      <w:pPr>
        <w:rPr>
          <w:rFonts w:hint="eastAsia" w:ascii="仿宋" w:hAnsi="仿宋" w:eastAsia="仿宋" w:cs="仿宋"/>
          <w:sz w:val="28"/>
          <w:szCs w:val="28"/>
        </w:rPr>
      </w:pPr>
      <w:r>
        <w:rPr>
          <w:rFonts w:hint="eastAsia" w:ascii="仿宋" w:hAnsi="仿宋" w:eastAsia="仿宋" w:cs="仿宋"/>
          <w:sz w:val="28"/>
          <w:szCs w:val="28"/>
        </w:rPr>
        <w:t>法定代表人或授权委托人(签字或盖章)：</w:t>
      </w:r>
    </w:p>
    <w:p w14:paraId="51C41584">
      <w:pPr>
        <w:rPr>
          <w:rFonts w:hint="eastAsia" w:ascii="仿宋" w:hAnsi="仿宋" w:eastAsia="仿宋" w:cs="仿宋"/>
          <w:sz w:val="28"/>
          <w:szCs w:val="28"/>
        </w:rPr>
      </w:pPr>
      <w:r>
        <w:rPr>
          <w:rFonts w:hint="eastAsia" w:ascii="仿宋" w:hAnsi="仿宋" w:eastAsia="仿宋" w:cs="仿宋"/>
          <w:sz w:val="28"/>
          <w:szCs w:val="28"/>
        </w:rPr>
        <w:t>供应商名称(盖章)：</w:t>
      </w:r>
    </w:p>
    <w:p w14:paraId="5D022EA7">
      <w:pPr>
        <w:rPr>
          <w:rFonts w:hint="eastAsia" w:ascii="仿宋" w:hAnsi="仿宋" w:eastAsia="仿宋" w:cs="仿宋"/>
          <w:sz w:val="28"/>
          <w:szCs w:val="28"/>
        </w:rPr>
      </w:pPr>
      <w:r>
        <w:rPr>
          <w:rFonts w:hint="eastAsia" w:ascii="仿宋" w:hAnsi="仿宋" w:eastAsia="仿宋" w:cs="仿宋"/>
          <w:sz w:val="28"/>
          <w:szCs w:val="28"/>
        </w:rPr>
        <w:t>日期：         年     月     日</w:t>
      </w:r>
    </w:p>
    <w:p w14:paraId="781FBBB3">
      <w:pPr>
        <w:rPr>
          <w:rFonts w:hint="eastAsia"/>
        </w:rPr>
      </w:pPr>
    </w:p>
    <w:p w14:paraId="49E79A4D">
      <w:pPr>
        <w:rPr>
          <w:rFonts w:hint="eastAsia"/>
        </w:rPr>
      </w:pPr>
      <w:r>
        <w:rPr>
          <w:rFonts w:hint="eastAsia"/>
        </w:rPr>
        <w:br w:type="page"/>
      </w:r>
    </w:p>
    <w:p w14:paraId="00B6EA5F">
      <w:pPr>
        <w:outlineLvl w:val="9"/>
        <w:rPr>
          <w:rFonts w:hint="eastAsia" w:ascii="仿宋" w:hAnsi="仿宋" w:eastAsia="仿宋" w:cs="仿宋"/>
          <w:b/>
          <w:bCs/>
          <w:sz w:val="28"/>
          <w:szCs w:val="28"/>
        </w:rPr>
      </w:pPr>
      <w:r>
        <w:rPr>
          <w:rFonts w:hint="eastAsia" w:ascii="仿宋" w:hAnsi="仿宋" w:eastAsia="仿宋" w:cs="仿宋"/>
          <w:b/>
          <w:bCs/>
          <w:sz w:val="28"/>
          <w:szCs w:val="28"/>
        </w:rPr>
        <w:t>附件三</w:t>
      </w:r>
    </w:p>
    <w:p w14:paraId="3307040C">
      <w:pPr>
        <w:jc w:val="center"/>
        <w:rPr>
          <w:rFonts w:hint="eastAsia"/>
          <w:b/>
          <w:bCs/>
          <w:sz w:val="44"/>
          <w:szCs w:val="44"/>
        </w:rPr>
      </w:pPr>
      <w:r>
        <w:rPr>
          <w:rFonts w:hint="eastAsia"/>
          <w:b/>
          <w:bCs/>
          <w:sz w:val="44"/>
          <w:szCs w:val="44"/>
        </w:rPr>
        <w:t>分 项 报 价 表</w:t>
      </w:r>
    </w:p>
    <w:p w14:paraId="2EE4B20D">
      <w:pPr>
        <w:jc w:val="left"/>
        <w:rPr>
          <w:rFonts w:hint="eastAsia" w:ascii="仿宋" w:hAnsi="仿宋" w:eastAsia="仿宋" w:cs="仿宋"/>
          <w:sz w:val="28"/>
          <w:szCs w:val="28"/>
        </w:rPr>
      </w:pPr>
      <w:r>
        <w:rPr>
          <w:rFonts w:hint="eastAsia" w:ascii="仿宋" w:hAnsi="仿宋" w:eastAsia="仿宋" w:cs="仿宋"/>
          <w:sz w:val="28"/>
          <w:szCs w:val="28"/>
        </w:rPr>
        <w:t>采购项目编号：</w:t>
      </w:r>
    </w:p>
    <w:p w14:paraId="45504177">
      <w:pPr>
        <w:rPr>
          <w:rFonts w:hint="eastAsia" w:ascii="仿宋" w:hAnsi="仿宋" w:eastAsia="仿宋" w:cs="仿宋"/>
          <w:sz w:val="28"/>
          <w:szCs w:val="28"/>
        </w:rPr>
      </w:pPr>
      <w:r>
        <w:rPr>
          <w:rFonts w:hint="eastAsia" w:ascii="仿宋" w:hAnsi="仿宋" w:eastAsia="仿宋" w:cs="仿宋"/>
          <w:sz w:val="28"/>
          <w:szCs w:val="28"/>
        </w:rPr>
        <w:t>采购项目名称：</w:t>
      </w:r>
    </w:p>
    <w:tbl>
      <w:tblPr>
        <w:tblStyle w:val="10"/>
        <w:tblW w:w="5022"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78"/>
        <w:gridCol w:w="1675"/>
        <w:gridCol w:w="815"/>
        <w:gridCol w:w="930"/>
        <w:gridCol w:w="1881"/>
        <w:gridCol w:w="1014"/>
        <w:gridCol w:w="1256"/>
      </w:tblGrid>
      <w:tr w14:paraId="78A1E7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466" w:type="pct"/>
            <w:vAlign w:val="top"/>
          </w:tcPr>
          <w:p w14:paraId="3A5D7A3A">
            <w:pPr>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仿宋" w:hAnsi="仿宋" w:eastAsia="仿宋" w:cs="仿宋"/>
                <w:b/>
                <w:bCs/>
                <w:sz w:val="28"/>
                <w:szCs w:val="28"/>
              </w:rPr>
            </w:pPr>
            <w:r>
              <w:rPr>
                <w:rFonts w:hint="eastAsia" w:ascii="仿宋" w:hAnsi="仿宋" w:eastAsia="仿宋" w:cs="仿宋"/>
                <w:b/>
                <w:bCs/>
                <w:spacing w:val="5"/>
                <w:sz w:val="28"/>
                <w:szCs w:val="28"/>
              </w:rPr>
              <w:t>序号</w:t>
            </w:r>
          </w:p>
        </w:tc>
        <w:tc>
          <w:tcPr>
            <w:tcW w:w="1003" w:type="pct"/>
            <w:vAlign w:val="top"/>
          </w:tcPr>
          <w:p w14:paraId="25D0DCA7">
            <w:pPr>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仿宋" w:hAnsi="仿宋" w:eastAsia="仿宋" w:cs="仿宋"/>
                <w:b/>
                <w:bCs/>
                <w:sz w:val="28"/>
                <w:szCs w:val="28"/>
              </w:rPr>
            </w:pPr>
            <w:r>
              <w:rPr>
                <w:rFonts w:hint="eastAsia" w:ascii="仿宋" w:hAnsi="仿宋" w:eastAsia="仿宋" w:cs="仿宋"/>
                <w:b/>
                <w:bCs/>
                <w:spacing w:val="6"/>
                <w:sz w:val="28"/>
                <w:szCs w:val="28"/>
              </w:rPr>
              <w:t>货物名称</w:t>
            </w:r>
          </w:p>
        </w:tc>
        <w:tc>
          <w:tcPr>
            <w:tcW w:w="488" w:type="pct"/>
            <w:vAlign w:val="top"/>
          </w:tcPr>
          <w:p w14:paraId="2F43D3DC">
            <w:pPr>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仿宋" w:hAnsi="仿宋" w:eastAsia="仿宋" w:cs="仿宋"/>
                <w:b/>
                <w:bCs/>
                <w:sz w:val="28"/>
                <w:szCs w:val="28"/>
              </w:rPr>
            </w:pPr>
            <w:r>
              <w:rPr>
                <w:rFonts w:hint="eastAsia" w:ascii="仿宋" w:hAnsi="仿宋" w:eastAsia="仿宋" w:cs="仿宋"/>
                <w:b/>
                <w:bCs/>
                <w:spacing w:val="4"/>
                <w:sz w:val="28"/>
                <w:szCs w:val="28"/>
              </w:rPr>
              <w:t>单</w:t>
            </w:r>
            <w:r>
              <w:rPr>
                <w:rFonts w:hint="eastAsia" w:ascii="仿宋" w:hAnsi="仿宋" w:eastAsia="仿宋" w:cs="仿宋"/>
                <w:b/>
                <w:bCs/>
                <w:spacing w:val="3"/>
                <w:sz w:val="28"/>
                <w:szCs w:val="28"/>
              </w:rPr>
              <w:t>位</w:t>
            </w:r>
          </w:p>
        </w:tc>
        <w:tc>
          <w:tcPr>
            <w:tcW w:w="557" w:type="pct"/>
            <w:vAlign w:val="top"/>
          </w:tcPr>
          <w:p w14:paraId="59A3AAF8">
            <w:pPr>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仿宋" w:hAnsi="仿宋" w:eastAsia="仿宋" w:cs="仿宋"/>
                <w:b/>
                <w:bCs/>
                <w:sz w:val="28"/>
                <w:szCs w:val="28"/>
              </w:rPr>
            </w:pPr>
            <w:r>
              <w:rPr>
                <w:rFonts w:hint="eastAsia" w:ascii="仿宋" w:hAnsi="仿宋" w:eastAsia="仿宋" w:cs="仿宋"/>
                <w:b/>
                <w:bCs/>
                <w:spacing w:val="4"/>
                <w:sz w:val="28"/>
                <w:szCs w:val="28"/>
              </w:rPr>
              <w:t>数</w:t>
            </w:r>
            <w:r>
              <w:rPr>
                <w:rFonts w:hint="eastAsia" w:ascii="仿宋" w:hAnsi="仿宋" w:eastAsia="仿宋" w:cs="仿宋"/>
                <w:b/>
                <w:bCs/>
                <w:spacing w:val="3"/>
                <w:sz w:val="28"/>
                <w:szCs w:val="28"/>
              </w:rPr>
              <w:t>量</w:t>
            </w:r>
          </w:p>
        </w:tc>
        <w:tc>
          <w:tcPr>
            <w:tcW w:w="1126" w:type="pct"/>
            <w:vAlign w:val="top"/>
          </w:tcPr>
          <w:p w14:paraId="14E964F5">
            <w:pPr>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仿宋" w:hAnsi="仿宋" w:eastAsia="仿宋" w:cs="仿宋"/>
                <w:b/>
                <w:bCs/>
                <w:sz w:val="28"/>
                <w:szCs w:val="28"/>
              </w:rPr>
            </w:pPr>
            <w:r>
              <w:rPr>
                <w:rFonts w:hint="eastAsia" w:ascii="仿宋" w:hAnsi="仿宋" w:eastAsia="仿宋" w:cs="仿宋"/>
                <w:b/>
                <w:bCs/>
                <w:spacing w:val="7"/>
                <w:sz w:val="28"/>
                <w:szCs w:val="28"/>
              </w:rPr>
              <w:t>型号或规</w:t>
            </w:r>
            <w:r>
              <w:rPr>
                <w:rFonts w:hint="eastAsia" w:ascii="仿宋" w:hAnsi="仿宋" w:eastAsia="仿宋" w:cs="仿宋"/>
                <w:b/>
                <w:bCs/>
                <w:spacing w:val="6"/>
                <w:sz w:val="28"/>
                <w:szCs w:val="28"/>
              </w:rPr>
              <w:t>格</w:t>
            </w:r>
          </w:p>
        </w:tc>
        <w:tc>
          <w:tcPr>
            <w:tcW w:w="607" w:type="pct"/>
            <w:vAlign w:val="top"/>
          </w:tcPr>
          <w:p w14:paraId="141E6DC7">
            <w:pPr>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仿宋" w:hAnsi="仿宋" w:eastAsia="仿宋" w:cs="仿宋"/>
                <w:b/>
                <w:bCs/>
                <w:sz w:val="28"/>
                <w:szCs w:val="28"/>
              </w:rPr>
            </w:pPr>
            <w:r>
              <w:rPr>
                <w:rFonts w:hint="eastAsia" w:ascii="仿宋" w:hAnsi="仿宋" w:eastAsia="仿宋" w:cs="仿宋"/>
                <w:b/>
                <w:bCs/>
                <w:spacing w:val="4"/>
                <w:sz w:val="28"/>
                <w:szCs w:val="28"/>
              </w:rPr>
              <w:t>单</w:t>
            </w:r>
            <w:r>
              <w:rPr>
                <w:rFonts w:hint="eastAsia" w:ascii="仿宋" w:hAnsi="仿宋" w:eastAsia="仿宋" w:cs="仿宋"/>
                <w:b/>
                <w:bCs/>
                <w:spacing w:val="3"/>
                <w:sz w:val="28"/>
                <w:szCs w:val="28"/>
              </w:rPr>
              <w:t>价</w:t>
            </w:r>
          </w:p>
        </w:tc>
        <w:tc>
          <w:tcPr>
            <w:tcW w:w="750" w:type="pct"/>
            <w:vAlign w:val="top"/>
          </w:tcPr>
          <w:p w14:paraId="3FF715E2">
            <w:pPr>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仿宋" w:hAnsi="仿宋" w:eastAsia="仿宋" w:cs="仿宋"/>
                <w:b/>
                <w:bCs/>
                <w:sz w:val="28"/>
                <w:szCs w:val="28"/>
              </w:rPr>
            </w:pPr>
            <w:r>
              <w:rPr>
                <w:rFonts w:hint="eastAsia" w:ascii="仿宋" w:hAnsi="仿宋" w:eastAsia="仿宋" w:cs="仿宋"/>
                <w:b/>
                <w:bCs/>
                <w:spacing w:val="2"/>
                <w:sz w:val="28"/>
                <w:szCs w:val="28"/>
              </w:rPr>
              <w:t>总价</w:t>
            </w:r>
          </w:p>
        </w:tc>
      </w:tr>
      <w:tr w14:paraId="581307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466" w:type="pct"/>
            <w:vAlign w:val="top"/>
          </w:tcPr>
          <w:p w14:paraId="432EAFDE">
            <w:pPr>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仿宋" w:hAnsi="仿宋" w:eastAsia="仿宋" w:cs="仿宋"/>
                <w:sz w:val="28"/>
                <w:szCs w:val="28"/>
              </w:rPr>
            </w:pPr>
            <w:r>
              <w:rPr>
                <w:rFonts w:hint="eastAsia" w:ascii="仿宋" w:hAnsi="仿宋" w:eastAsia="仿宋" w:cs="仿宋"/>
                <w:sz w:val="28"/>
                <w:szCs w:val="28"/>
              </w:rPr>
              <w:t>1</w:t>
            </w:r>
          </w:p>
        </w:tc>
        <w:tc>
          <w:tcPr>
            <w:tcW w:w="1003" w:type="pct"/>
            <w:vAlign w:val="top"/>
          </w:tcPr>
          <w:p w14:paraId="77FD34B4">
            <w:pPr>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仿宋" w:hAnsi="仿宋" w:eastAsia="仿宋" w:cs="仿宋"/>
                <w:sz w:val="28"/>
                <w:szCs w:val="28"/>
              </w:rPr>
            </w:pPr>
          </w:p>
        </w:tc>
        <w:tc>
          <w:tcPr>
            <w:tcW w:w="488" w:type="pct"/>
            <w:vAlign w:val="top"/>
          </w:tcPr>
          <w:p w14:paraId="6CC5B61C">
            <w:pPr>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仿宋" w:hAnsi="仿宋" w:eastAsia="仿宋" w:cs="仿宋"/>
                <w:sz w:val="28"/>
                <w:szCs w:val="28"/>
              </w:rPr>
            </w:pPr>
          </w:p>
        </w:tc>
        <w:tc>
          <w:tcPr>
            <w:tcW w:w="557" w:type="pct"/>
            <w:vAlign w:val="top"/>
          </w:tcPr>
          <w:p w14:paraId="7F4D6C10">
            <w:pPr>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仿宋" w:hAnsi="仿宋" w:eastAsia="仿宋" w:cs="仿宋"/>
                <w:sz w:val="28"/>
                <w:szCs w:val="28"/>
              </w:rPr>
            </w:pPr>
          </w:p>
        </w:tc>
        <w:tc>
          <w:tcPr>
            <w:tcW w:w="1126" w:type="pct"/>
            <w:vAlign w:val="top"/>
          </w:tcPr>
          <w:p w14:paraId="4973F52D">
            <w:pPr>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仿宋" w:hAnsi="仿宋" w:eastAsia="仿宋" w:cs="仿宋"/>
                <w:sz w:val="28"/>
                <w:szCs w:val="28"/>
              </w:rPr>
            </w:pPr>
          </w:p>
        </w:tc>
        <w:tc>
          <w:tcPr>
            <w:tcW w:w="607" w:type="pct"/>
            <w:vAlign w:val="top"/>
          </w:tcPr>
          <w:p w14:paraId="542EC20F">
            <w:pPr>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仿宋" w:hAnsi="仿宋" w:eastAsia="仿宋" w:cs="仿宋"/>
                <w:sz w:val="28"/>
                <w:szCs w:val="28"/>
              </w:rPr>
            </w:pPr>
          </w:p>
        </w:tc>
        <w:tc>
          <w:tcPr>
            <w:tcW w:w="750" w:type="pct"/>
            <w:vAlign w:val="top"/>
          </w:tcPr>
          <w:p w14:paraId="6BF76981">
            <w:pPr>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仿宋" w:hAnsi="仿宋" w:eastAsia="仿宋" w:cs="仿宋"/>
                <w:sz w:val="28"/>
                <w:szCs w:val="28"/>
              </w:rPr>
            </w:pPr>
          </w:p>
        </w:tc>
      </w:tr>
      <w:tr w14:paraId="7AA573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466" w:type="pct"/>
            <w:vAlign w:val="top"/>
          </w:tcPr>
          <w:p w14:paraId="7EDC1E6B">
            <w:pPr>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仿宋" w:hAnsi="仿宋" w:eastAsia="仿宋" w:cs="仿宋"/>
                <w:sz w:val="28"/>
                <w:szCs w:val="28"/>
              </w:rPr>
            </w:pPr>
            <w:r>
              <w:rPr>
                <w:rFonts w:hint="eastAsia" w:ascii="仿宋" w:hAnsi="仿宋" w:eastAsia="仿宋" w:cs="仿宋"/>
                <w:sz w:val="28"/>
                <w:szCs w:val="28"/>
              </w:rPr>
              <w:t>2</w:t>
            </w:r>
          </w:p>
        </w:tc>
        <w:tc>
          <w:tcPr>
            <w:tcW w:w="1003" w:type="pct"/>
            <w:vAlign w:val="top"/>
          </w:tcPr>
          <w:p w14:paraId="0349D5BD">
            <w:pPr>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仿宋" w:hAnsi="仿宋" w:eastAsia="仿宋" w:cs="仿宋"/>
                <w:sz w:val="28"/>
                <w:szCs w:val="28"/>
              </w:rPr>
            </w:pPr>
          </w:p>
        </w:tc>
        <w:tc>
          <w:tcPr>
            <w:tcW w:w="488" w:type="pct"/>
            <w:vAlign w:val="top"/>
          </w:tcPr>
          <w:p w14:paraId="27EB31DD">
            <w:pPr>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仿宋" w:hAnsi="仿宋" w:eastAsia="仿宋" w:cs="仿宋"/>
                <w:sz w:val="28"/>
                <w:szCs w:val="28"/>
              </w:rPr>
            </w:pPr>
          </w:p>
        </w:tc>
        <w:tc>
          <w:tcPr>
            <w:tcW w:w="557" w:type="pct"/>
            <w:vAlign w:val="top"/>
          </w:tcPr>
          <w:p w14:paraId="6622183E">
            <w:pPr>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仿宋" w:hAnsi="仿宋" w:eastAsia="仿宋" w:cs="仿宋"/>
                <w:sz w:val="28"/>
                <w:szCs w:val="28"/>
              </w:rPr>
            </w:pPr>
          </w:p>
        </w:tc>
        <w:tc>
          <w:tcPr>
            <w:tcW w:w="1126" w:type="pct"/>
            <w:vAlign w:val="top"/>
          </w:tcPr>
          <w:p w14:paraId="0ECB3B72">
            <w:pPr>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仿宋" w:hAnsi="仿宋" w:eastAsia="仿宋" w:cs="仿宋"/>
                <w:sz w:val="28"/>
                <w:szCs w:val="28"/>
              </w:rPr>
            </w:pPr>
          </w:p>
        </w:tc>
        <w:tc>
          <w:tcPr>
            <w:tcW w:w="607" w:type="pct"/>
            <w:vAlign w:val="top"/>
          </w:tcPr>
          <w:p w14:paraId="347D47A2">
            <w:pPr>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仿宋" w:hAnsi="仿宋" w:eastAsia="仿宋" w:cs="仿宋"/>
                <w:sz w:val="28"/>
                <w:szCs w:val="28"/>
              </w:rPr>
            </w:pPr>
          </w:p>
        </w:tc>
        <w:tc>
          <w:tcPr>
            <w:tcW w:w="750" w:type="pct"/>
            <w:vAlign w:val="top"/>
          </w:tcPr>
          <w:p w14:paraId="56E083BF">
            <w:pPr>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仿宋" w:hAnsi="仿宋" w:eastAsia="仿宋" w:cs="仿宋"/>
                <w:sz w:val="28"/>
                <w:szCs w:val="28"/>
              </w:rPr>
            </w:pPr>
          </w:p>
        </w:tc>
      </w:tr>
      <w:tr w14:paraId="6DE3B9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466" w:type="pct"/>
            <w:vAlign w:val="top"/>
          </w:tcPr>
          <w:p w14:paraId="7075E885">
            <w:pPr>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仿宋" w:hAnsi="仿宋" w:eastAsia="仿宋" w:cs="仿宋"/>
                <w:sz w:val="28"/>
                <w:szCs w:val="28"/>
              </w:rPr>
            </w:pPr>
            <w:r>
              <w:rPr>
                <w:rFonts w:hint="eastAsia" w:ascii="仿宋" w:hAnsi="仿宋" w:eastAsia="仿宋" w:cs="仿宋"/>
                <w:sz w:val="28"/>
                <w:szCs w:val="28"/>
              </w:rPr>
              <w:t>3</w:t>
            </w:r>
          </w:p>
        </w:tc>
        <w:tc>
          <w:tcPr>
            <w:tcW w:w="1003" w:type="pct"/>
            <w:vAlign w:val="top"/>
          </w:tcPr>
          <w:p w14:paraId="56D9E76A">
            <w:pPr>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仿宋" w:hAnsi="仿宋" w:eastAsia="仿宋" w:cs="仿宋"/>
                <w:sz w:val="28"/>
                <w:szCs w:val="28"/>
              </w:rPr>
            </w:pPr>
          </w:p>
        </w:tc>
        <w:tc>
          <w:tcPr>
            <w:tcW w:w="488" w:type="pct"/>
            <w:vAlign w:val="top"/>
          </w:tcPr>
          <w:p w14:paraId="09FD383C">
            <w:pPr>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仿宋" w:hAnsi="仿宋" w:eastAsia="仿宋" w:cs="仿宋"/>
                <w:sz w:val="28"/>
                <w:szCs w:val="28"/>
              </w:rPr>
            </w:pPr>
          </w:p>
        </w:tc>
        <w:tc>
          <w:tcPr>
            <w:tcW w:w="557" w:type="pct"/>
            <w:vAlign w:val="top"/>
          </w:tcPr>
          <w:p w14:paraId="6AB99BFF">
            <w:pPr>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仿宋" w:hAnsi="仿宋" w:eastAsia="仿宋" w:cs="仿宋"/>
                <w:sz w:val="28"/>
                <w:szCs w:val="28"/>
              </w:rPr>
            </w:pPr>
          </w:p>
        </w:tc>
        <w:tc>
          <w:tcPr>
            <w:tcW w:w="1126" w:type="pct"/>
            <w:vAlign w:val="top"/>
          </w:tcPr>
          <w:p w14:paraId="41453930">
            <w:pPr>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仿宋" w:hAnsi="仿宋" w:eastAsia="仿宋" w:cs="仿宋"/>
                <w:sz w:val="28"/>
                <w:szCs w:val="28"/>
              </w:rPr>
            </w:pPr>
          </w:p>
        </w:tc>
        <w:tc>
          <w:tcPr>
            <w:tcW w:w="607" w:type="pct"/>
            <w:vAlign w:val="top"/>
          </w:tcPr>
          <w:p w14:paraId="674CCC60">
            <w:pPr>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仿宋" w:hAnsi="仿宋" w:eastAsia="仿宋" w:cs="仿宋"/>
                <w:sz w:val="28"/>
                <w:szCs w:val="28"/>
              </w:rPr>
            </w:pPr>
          </w:p>
        </w:tc>
        <w:tc>
          <w:tcPr>
            <w:tcW w:w="750" w:type="pct"/>
            <w:vAlign w:val="top"/>
          </w:tcPr>
          <w:p w14:paraId="23CC1E6D">
            <w:pPr>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仿宋" w:hAnsi="仿宋" w:eastAsia="仿宋" w:cs="仿宋"/>
                <w:sz w:val="28"/>
                <w:szCs w:val="28"/>
              </w:rPr>
            </w:pPr>
          </w:p>
        </w:tc>
      </w:tr>
      <w:tr w14:paraId="09309A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466" w:type="pct"/>
            <w:vAlign w:val="top"/>
          </w:tcPr>
          <w:p w14:paraId="61310987">
            <w:pPr>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仿宋" w:hAnsi="仿宋" w:eastAsia="仿宋" w:cs="仿宋"/>
                <w:sz w:val="28"/>
                <w:szCs w:val="28"/>
              </w:rPr>
            </w:pPr>
            <w:r>
              <w:rPr>
                <w:rFonts w:hint="eastAsia" w:ascii="仿宋" w:hAnsi="仿宋" w:eastAsia="仿宋" w:cs="仿宋"/>
                <w:sz w:val="28"/>
                <w:szCs w:val="28"/>
              </w:rPr>
              <w:t>4</w:t>
            </w:r>
          </w:p>
        </w:tc>
        <w:tc>
          <w:tcPr>
            <w:tcW w:w="1003" w:type="pct"/>
            <w:vAlign w:val="top"/>
          </w:tcPr>
          <w:p w14:paraId="2EEDDE84">
            <w:pPr>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仿宋" w:hAnsi="仿宋" w:eastAsia="仿宋" w:cs="仿宋"/>
                <w:sz w:val="28"/>
                <w:szCs w:val="28"/>
              </w:rPr>
            </w:pPr>
          </w:p>
        </w:tc>
        <w:tc>
          <w:tcPr>
            <w:tcW w:w="488" w:type="pct"/>
            <w:vAlign w:val="top"/>
          </w:tcPr>
          <w:p w14:paraId="3A09F656">
            <w:pPr>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仿宋" w:hAnsi="仿宋" w:eastAsia="仿宋" w:cs="仿宋"/>
                <w:sz w:val="28"/>
                <w:szCs w:val="28"/>
              </w:rPr>
            </w:pPr>
          </w:p>
        </w:tc>
        <w:tc>
          <w:tcPr>
            <w:tcW w:w="557" w:type="pct"/>
            <w:vAlign w:val="top"/>
          </w:tcPr>
          <w:p w14:paraId="1DDAD37B">
            <w:pPr>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仿宋" w:hAnsi="仿宋" w:eastAsia="仿宋" w:cs="仿宋"/>
                <w:sz w:val="28"/>
                <w:szCs w:val="28"/>
              </w:rPr>
            </w:pPr>
          </w:p>
        </w:tc>
        <w:tc>
          <w:tcPr>
            <w:tcW w:w="1126" w:type="pct"/>
            <w:vAlign w:val="top"/>
          </w:tcPr>
          <w:p w14:paraId="2AD9A7C2">
            <w:pPr>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仿宋" w:hAnsi="仿宋" w:eastAsia="仿宋" w:cs="仿宋"/>
                <w:sz w:val="28"/>
                <w:szCs w:val="28"/>
              </w:rPr>
            </w:pPr>
          </w:p>
        </w:tc>
        <w:tc>
          <w:tcPr>
            <w:tcW w:w="607" w:type="pct"/>
            <w:vAlign w:val="top"/>
          </w:tcPr>
          <w:p w14:paraId="2CE2A086">
            <w:pPr>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仿宋" w:hAnsi="仿宋" w:eastAsia="仿宋" w:cs="仿宋"/>
                <w:sz w:val="28"/>
                <w:szCs w:val="28"/>
              </w:rPr>
            </w:pPr>
          </w:p>
        </w:tc>
        <w:tc>
          <w:tcPr>
            <w:tcW w:w="750" w:type="pct"/>
            <w:vAlign w:val="top"/>
          </w:tcPr>
          <w:p w14:paraId="0366DEB8">
            <w:pPr>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仿宋" w:hAnsi="仿宋" w:eastAsia="仿宋" w:cs="仿宋"/>
                <w:sz w:val="28"/>
                <w:szCs w:val="28"/>
              </w:rPr>
            </w:pPr>
          </w:p>
        </w:tc>
      </w:tr>
      <w:tr w14:paraId="6D8181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466" w:type="pct"/>
            <w:vAlign w:val="top"/>
          </w:tcPr>
          <w:p w14:paraId="144B14CB">
            <w:pPr>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仿宋" w:hAnsi="仿宋" w:eastAsia="仿宋" w:cs="仿宋"/>
                <w:sz w:val="28"/>
                <w:szCs w:val="28"/>
              </w:rPr>
            </w:pPr>
            <w:r>
              <w:rPr>
                <w:rFonts w:hint="eastAsia" w:ascii="仿宋" w:hAnsi="仿宋" w:eastAsia="仿宋" w:cs="仿宋"/>
                <w:sz w:val="28"/>
                <w:szCs w:val="28"/>
              </w:rPr>
              <w:t>5</w:t>
            </w:r>
          </w:p>
        </w:tc>
        <w:tc>
          <w:tcPr>
            <w:tcW w:w="1003" w:type="pct"/>
            <w:vAlign w:val="top"/>
          </w:tcPr>
          <w:p w14:paraId="4A59B781">
            <w:pPr>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仿宋" w:hAnsi="仿宋" w:eastAsia="仿宋" w:cs="仿宋"/>
                <w:sz w:val="28"/>
                <w:szCs w:val="28"/>
              </w:rPr>
            </w:pPr>
          </w:p>
        </w:tc>
        <w:tc>
          <w:tcPr>
            <w:tcW w:w="488" w:type="pct"/>
            <w:vAlign w:val="top"/>
          </w:tcPr>
          <w:p w14:paraId="760A99C3">
            <w:pPr>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仿宋" w:hAnsi="仿宋" w:eastAsia="仿宋" w:cs="仿宋"/>
                <w:sz w:val="28"/>
                <w:szCs w:val="28"/>
              </w:rPr>
            </w:pPr>
          </w:p>
        </w:tc>
        <w:tc>
          <w:tcPr>
            <w:tcW w:w="557" w:type="pct"/>
            <w:vAlign w:val="top"/>
          </w:tcPr>
          <w:p w14:paraId="65EB8E4A">
            <w:pPr>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仿宋" w:hAnsi="仿宋" w:eastAsia="仿宋" w:cs="仿宋"/>
                <w:sz w:val="28"/>
                <w:szCs w:val="28"/>
              </w:rPr>
            </w:pPr>
          </w:p>
        </w:tc>
        <w:tc>
          <w:tcPr>
            <w:tcW w:w="1126" w:type="pct"/>
            <w:vAlign w:val="top"/>
          </w:tcPr>
          <w:p w14:paraId="5214F17F">
            <w:pPr>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仿宋" w:hAnsi="仿宋" w:eastAsia="仿宋" w:cs="仿宋"/>
                <w:sz w:val="28"/>
                <w:szCs w:val="28"/>
              </w:rPr>
            </w:pPr>
          </w:p>
        </w:tc>
        <w:tc>
          <w:tcPr>
            <w:tcW w:w="607" w:type="pct"/>
            <w:vAlign w:val="top"/>
          </w:tcPr>
          <w:p w14:paraId="1B431D48">
            <w:pPr>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仿宋" w:hAnsi="仿宋" w:eastAsia="仿宋" w:cs="仿宋"/>
                <w:sz w:val="28"/>
                <w:szCs w:val="28"/>
              </w:rPr>
            </w:pPr>
          </w:p>
        </w:tc>
        <w:tc>
          <w:tcPr>
            <w:tcW w:w="750" w:type="pct"/>
            <w:vAlign w:val="top"/>
          </w:tcPr>
          <w:p w14:paraId="5671D112">
            <w:pPr>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仿宋" w:hAnsi="仿宋" w:eastAsia="仿宋" w:cs="仿宋"/>
                <w:sz w:val="28"/>
                <w:szCs w:val="28"/>
              </w:rPr>
            </w:pPr>
          </w:p>
        </w:tc>
      </w:tr>
      <w:tr w14:paraId="2E3623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466" w:type="pct"/>
            <w:vAlign w:val="top"/>
          </w:tcPr>
          <w:p w14:paraId="09DA3411">
            <w:pPr>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仿宋" w:hAnsi="仿宋" w:eastAsia="仿宋" w:cs="仿宋"/>
                <w:sz w:val="28"/>
                <w:szCs w:val="28"/>
              </w:rPr>
            </w:pPr>
            <w:r>
              <w:rPr>
                <w:rFonts w:hint="eastAsia" w:ascii="仿宋" w:hAnsi="仿宋" w:eastAsia="仿宋" w:cs="仿宋"/>
                <w:sz w:val="28"/>
                <w:szCs w:val="28"/>
              </w:rPr>
              <w:t>6</w:t>
            </w:r>
          </w:p>
        </w:tc>
        <w:tc>
          <w:tcPr>
            <w:tcW w:w="1003" w:type="pct"/>
            <w:vAlign w:val="top"/>
          </w:tcPr>
          <w:p w14:paraId="363616E4">
            <w:pPr>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仿宋" w:hAnsi="仿宋" w:eastAsia="仿宋" w:cs="仿宋"/>
                <w:sz w:val="28"/>
                <w:szCs w:val="28"/>
              </w:rPr>
            </w:pPr>
          </w:p>
        </w:tc>
        <w:tc>
          <w:tcPr>
            <w:tcW w:w="488" w:type="pct"/>
            <w:vAlign w:val="top"/>
          </w:tcPr>
          <w:p w14:paraId="387B4DD8">
            <w:pPr>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仿宋" w:hAnsi="仿宋" w:eastAsia="仿宋" w:cs="仿宋"/>
                <w:sz w:val="28"/>
                <w:szCs w:val="28"/>
              </w:rPr>
            </w:pPr>
          </w:p>
        </w:tc>
        <w:tc>
          <w:tcPr>
            <w:tcW w:w="557" w:type="pct"/>
            <w:vAlign w:val="top"/>
          </w:tcPr>
          <w:p w14:paraId="43BA9375">
            <w:pPr>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仿宋" w:hAnsi="仿宋" w:eastAsia="仿宋" w:cs="仿宋"/>
                <w:sz w:val="28"/>
                <w:szCs w:val="28"/>
              </w:rPr>
            </w:pPr>
          </w:p>
        </w:tc>
        <w:tc>
          <w:tcPr>
            <w:tcW w:w="1126" w:type="pct"/>
            <w:vAlign w:val="top"/>
          </w:tcPr>
          <w:p w14:paraId="209950E2">
            <w:pPr>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仿宋" w:hAnsi="仿宋" w:eastAsia="仿宋" w:cs="仿宋"/>
                <w:sz w:val="28"/>
                <w:szCs w:val="28"/>
              </w:rPr>
            </w:pPr>
          </w:p>
        </w:tc>
        <w:tc>
          <w:tcPr>
            <w:tcW w:w="607" w:type="pct"/>
            <w:vAlign w:val="top"/>
          </w:tcPr>
          <w:p w14:paraId="73BF8CC7">
            <w:pPr>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仿宋" w:hAnsi="仿宋" w:eastAsia="仿宋" w:cs="仿宋"/>
                <w:sz w:val="28"/>
                <w:szCs w:val="28"/>
              </w:rPr>
            </w:pPr>
          </w:p>
        </w:tc>
        <w:tc>
          <w:tcPr>
            <w:tcW w:w="750" w:type="pct"/>
            <w:vAlign w:val="top"/>
          </w:tcPr>
          <w:p w14:paraId="210C71CD">
            <w:pPr>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仿宋" w:hAnsi="仿宋" w:eastAsia="仿宋" w:cs="仿宋"/>
                <w:sz w:val="28"/>
                <w:szCs w:val="28"/>
              </w:rPr>
            </w:pPr>
          </w:p>
        </w:tc>
      </w:tr>
      <w:tr w14:paraId="0ED757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466" w:type="pct"/>
            <w:vAlign w:val="top"/>
          </w:tcPr>
          <w:p w14:paraId="1EF13634">
            <w:pPr>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仿宋" w:hAnsi="仿宋" w:eastAsia="仿宋" w:cs="仿宋"/>
                <w:sz w:val="28"/>
                <w:szCs w:val="28"/>
              </w:rPr>
            </w:pPr>
            <w:r>
              <w:rPr>
                <w:rFonts w:hint="eastAsia" w:ascii="仿宋" w:hAnsi="仿宋" w:eastAsia="仿宋" w:cs="仿宋"/>
                <w:sz w:val="28"/>
                <w:szCs w:val="28"/>
              </w:rPr>
              <w:t>7</w:t>
            </w:r>
          </w:p>
        </w:tc>
        <w:tc>
          <w:tcPr>
            <w:tcW w:w="1003" w:type="pct"/>
            <w:vAlign w:val="top"/>
          </w:tcPr>
          <w:p w14:paraId="19406FAA">
            <w:pPr>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仿宋" w:hAnsi="仿宋" w:eastAsia="仿宋" w:cs="仿宋"/>
                <w:sz w:val="28"/>
                <w:szCs w:val="28"/>
              </w:rPr>
            </w:pPr>
          </w:p>
        </w:tc>
        <w:tc>
          <w:tcPr>
            <w:tcW w:w="488" w:type="pct"/>
            <w:vAlign w:val="top"/>
          </w:tcPr>
          <w:p w14:paraId="5E044675">
            <w:pPr>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仿宋" w:hAnsi="仿宋" w:eastAsia="仿宋" w:cs="仿宋"/>
                <w:sz w:val="28"/>
                <w:szCs w:val="28"/>
              </w:rPr>
            </w:pPr>
          </w:p>
        </w:tc>
        <w:tc>
          <w:tcPr>
            <w:tcW w:w="557" w:type="pct"/>
            <w:vAlign w:val="top"/>
          </w:tcPr>
          <w:p w14:paraId="2BA1969D">
            <w:pPr>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仿宋" w:hAnsi="仿宋" w:eastAsia="仿宋" w:cs="仿宋"/>
                <w:sz w:val="28"/>
                <w:szCs w:val="28"/>
              </w:rPr>
            </w:pPr>
          </w:p>
        </w:tc>
        <w:tc>
          <w:tcPr>
            <w:tcW w:w="1126" w:type="pct"/>
            <w:vAlign w:val="top"/>
          </w:tcPr>
          <w:p w14:paraId="529E10C2">
            <w:pPr>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仿宋" w:hAnsi="仿宋" w:eastAsia="仿宋" w:cs="仿宋"/>
                <w:sz w:val="28"/>
                <w:szCs w:val="28"/>
              </w:rPr>
            </w:pPr>
          </w:p>
        </w:tc>
        <w:tc>
          <w:tcPr>
            <w:tcW w:w="607" w:type="pct"/>
            <w:vAlign w:val="top"/>
          </w:tcPr>
          <w:p w14:paraId="30A0B22D">
            <w:pPr>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仿宋" w:hAnsi="仿宋" w:eastAsia="仿宋" w:cs="仿宋"/>
                <w:sz w:val="28"/>
                <w:szCs w:val="28"/>
              </w:rPr>
            </w:pPr>
          </w:p>
        </w:tc>
        <w:tc>
          <w:tcPr>
            <w:tcW w:w="750" w:type="pct"/>
            <w:vAlign w:val="top"/>
          </w:tcPr>
          <w:p w14:paraId="11D2A2CB">
            <w:pPr>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仿宋" w:hAnsi="仿宋" w:eastAsia="仿宋" w:cs="仿宋"/>
                <w:sz w:val="28"/>
                <w:szCs w:val="28"/>
              </w:rPr>
            </w:pPr>
          </w:p>
        </w:tc>
      </w:tr>
      <w:tr w14:paraId="4D9D60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466" w:type="pct"/>
            <w:vAlign w:val="center"/>
          </w:tcPr>
          <w:p w14:paraId="0EEDE3AA">
            <w:pPr>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仿宋" w:hAnsi="仿宋" w:eastAsia="仿宋" w:cs="仿宋"/>
                <w:sz w:val="28"/>
                <w:szCs w:val="28"/>
              </w:rPr>
            </w:pPr>
            <w:r>
              <w:rPr>
                <w:rFonts w:hint="eastAsia" w:ascii="仿宋" w:hAnsi="仿宋" w:eastAsia="仿宋" w:cs="仿宋"/>
                <w:sz w:val="28"/>
                <w:szCs w:val="28"/>
              </w:rPr>
              <w:t>…</w:t>
            </w:r>
          </w:p>
        </w:tc>
        <w:tc>
          <w:tcPr>
            <w:tcW w:w="1003" w:type="pct"/>
            <w:vAlign w:val="center"/>
          </w:tcPr>
          <w:p w14:paraId="12C9E445">
            <w:pPr>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仿宋" w:hAnsi="仿宋" w:eastAsia="仿宋" w:cs="仿宋"/>
                <w:sz w:val="28"/>
                <w:szCs w:val="28"/>
              </w:rPr>
            </w:pPr>
          </w:p>
        </w:tc>
        <w:tc>
          <w:tcPr>
            <w:tcW w:w="488" w:type="pct"/>
            <w:vAlign w:val="top"/>
          </w:tcPr>
          <w:p w14:paraId="74A06C8F">
            <w:pPr>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仿宋" w:hAnsi="仿宋" w:eastAsia="仿宋" w:cs="仿宋"/>
                <w:sz w:val="28"/>
                <w:szCs w:val="28"/>
              </w:rPr>
            </w:pPr>
          </w:p>
        </w:tc>
        <w:tc>
          <w:tcPr>
            <w:tcW w:w="557" w:type="pct"/>
            <w:vAlign w:val="top"/>
          </w:tcPr>
          <w:p w14:paraId="74D1368F">
            <w:pPr>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仿宋" w:hAnsi="仿宋" w:eastAsia="仿宋" w:cs="仿宋"/>
                <w:sz w:val="28"/>
                <w:szCs w:val="28"/>
              </w:rPr>
            </w:pPr>
          </w:p>
        </w:tc>
        <w:tc>
          <w:tcPr>
            <w:tcW w:w="1126" w:type="pct"/>
            <w:vAlign w:val="top"/>
          </w:tcPr>
          <w:p w14:paraId="5FF3DB1F">
            <w:pPr>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仿宋" w:hAnsi="仿宋" w:eastAsia="仿宋" w:cs="仿宋"/>
                <w:sz w:val="28"/>
                <w:szCs w:val="28"/>
              </w:rPr>
            </w:pPr>
          </w:p>
        </w:tc>
        <w:tc>
          <w:tcPr>
            <w:tcW w:w="607" w:type="pct"/>
            <w:vAlign w:val="top"/>
          </w:tcPr>
          <w:p w14:paraId="03274864">
            <w:pPr>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仿宋" w:hAnsi="仿宋" w:eastAsia="仿宋" w:cs="仿宋"/>
                <w:sz w:val="28"/>
                <w:szCs w:val="28"/>
              </w:rPr>
            </w:pPr>
          </w:p>
        </w:tc>
        <w:tc>
          <w:tcPr>
            <w:tcW w:w="750" w:type="pct"/>
            <w:vAlign w:val="top"/>
          </w:tcPr>
          <w:p w14:paraId="00476BCB">
            <w:pPr>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仿宋" w:hAnsi="仿宋" w:eastAsia="仿宋" w:cs="仿宋"/>
                <w:sz w:val="28"/>
                <w:szCs w:val="28"/>
              </w:rPr>
            </w:pPr>
          </w:p>
        </w:tc>
      </w:tr>
      <w:tr w14:paraId="44401B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0" w:hRule="atLeast"/>
        </w:trPr>
        <w:tc>
          <w:tcPr>
            <w:tcW w:w="1469" w:type="pct"/>
            <w:gridSpan w:val="2"/>
            <w:vAlign w:val="center"/>
          </w:tcPr>
          <w:p w14:paraId="000615F8">
            <w:pPr>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仿宋" w:hAnsi="仿宋" w:eastAsia="仿宋" w:cs="仿宋"/>
                <w:sz w:val="28"/>
                <w:szCs w:val="28"/>
              </w:rPr>
            </w:pPr>
            <w:r>
              <w:rPr>
                <w:rFonts w:hint="eastAsia" w:ascii="仿宋" w:hAnsi="仿宋" w:eastAsia="仿宋" w:cs="仿宋"/>
                <w:spacing w:val="3"/>
                <w:sz w:val="28"/>
                <w:szCs w:val="28"/>
              </w:rPr>
              <w:t>总 计</w:t>
            </w:r>
          </w:p>
        </w:tc>
        <w:tc>
          <w:tcPr>
            <w:tcW w:w="3530" w:type="pct"/>
            <w:gridSpan w:val="5"/>
            <w:vAlign w:val="top"/>
          </w:tcPr>
          <w:p w14:paraId="38AB8B77">
            <w:pPr>
              <w:keepNext w:val="0"/>
              <w:keepLines w:val="0"/>
              <w:pageBreakBefore w:val="0"/>
              <w:widowControl w:val="0"/>
              <w:kinsoku/>
              <w:wordWrap/>
              <w:overflowPunct/>
              <w:topLinePunct w:val="0"/>
              <w:autoSpaceDE/>
              <w:autoSpaceDN/>
              <w:bidi w:val="0"/>
              <w:adjustRightInd/>
              <w:snapToGrid/>
              <w:spacing w:line="500" w:lineRule="exact"/>
              <w:ind w:left="0"/>
              <w:jc w:val="both"/>
              <w:textAlignment w:val="auto"/>
              <w:rPr>
                <w:rFonts w:hint="eastAsia" w:ascii="仿宋" w:hAnsi="仿宋" w:eastAsia="仿宋" w:cs="仿宋"/>
                <w:sz w:val="28"/>
                <w:szCs w:val="28"/>
              </w:rPr>
            </w:pPr>
            <w:r>
              <w:rPr>
                <w:rFonts w:hint="eastAsia" w:ascii="仿宋" w:hAnsi="仿宋" w:eastAsia="仿宋" w:cs="仿宋"/>
                <w:spacing w:val="3"/>
                <w:position w:val="6"/>
                <w:sz w:val="28"/>
                <w:szCs w:val="28"/>
              </w:rPr>
              <w:t>大</w:t>
            </w:r>
            <w:r>
              <w:rPr>
                <w:rFonts w:hint="eastAsia" w:ascii="仿宋" w:hAnsi="仿宋" w:eastAsia="仿宋" w:cs="仿宋"/>
                <w:spacing w:val="2"/>
                <w:position w:val="6"/>
                <w:sz w:val="28"/>
                <w:szCs w:val="28"/>
              </w:rPr>
              <w:t>写：</w:t>
            </w:r>
          </w:p>
          <w:p w14:paraId="6DE73C2B">
            <w:pPr>
              <w:keepNext w:val="0"/>
              <w:keepLines w:val="0"/>
              <w:pageBreakBefore w:val="0"/>
              <w:widowControl w:val="0"/>
              <w:kinsoku/>
              <w:wordWrap/>
              <w:overflowPunct/>
              <w:topLinePunct w:val="0"/>
              <w:autoSpaceDE/>
              <w:autoSpaceDN/>
              <w:bidi w:val="0"/>
              <w:adjustRightInd/>
              <w:snapToGrid/>
              <w:spacing w:line="500" w:lineRule="exact"/>
              <w:ind w:left="0"/>
              <w:jc w:val="both"/>
              <w:textAlignment w:val="auto"/>
              <w:rPr>
                <w:rFonts w:hint="eastAsia" w:ascii="仿宋" w:hAnsi="仿宋" w:eastAsia="仿宋" w:cs="仿宋"/>
                <w:sz w:val="28"/>
                <w:szCs w:val="28"/>
              </w:rPr>
            </w:pPr>
            <w:r>
              <w:rPr>
                <w:rFonts w:hint="eastAsia" w:ascii="仿宋" w:hAnsi="仿宋" w:eastAsia="仿宋" w:cs="仿宋"/>
                <w:spacing w:val="2"/>
                <w:sz w:val="28"/>
                <w:szCs w:val="28"/>
              </w:rPr>
              <w:t>小</w:t>
            </w:r>
            <w:r>
              <w:rPr>
                <w:rFonts w:hint="eastAsia" w:ascii="仿宋" w:hAnsi="仿宋" w:eastAsia="仿宋" w:cs="仿宋"/>
                <w:spacing w:val="1"/>
                <w:sz w:val="28"/>
                <w:szCs w:val="28"/>
              </w:rPr>
              <w:t>写：</w:t>
            </w:r>
          </w:p>
        </w:tc>
      </w:tr>
    </w:tbl>
    <w:p w14:paraId="7A7E1279">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说明：</w:t>
      </w:r>
    </w:p>
    <w:p w14:paraId="146FD8F9">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eastAsia" w:ascii="仿宋" w:hAnsi="仿宋" w:eastAsia="仿宋" w:cs="仿宋"/>
          <w:sz w:val="28"/>
          <w:szCs w:val="28"/>
        </w:rPr>
      </w:pPr>
      <w:r>
        <w:rPr>
          <w:rFonts w:hint="eastAsia" w:ascii="仿宋" w:hAnsi="仿宋" w:eastAsia="仿宋" w:cs="仿宋"/>
          <w:sz w:val="28"/>
          <w:szCs w:val="28"/>
        </w:rPr>
        <w:t>1.分项报价总计价格必须与报价表一致。</w:t>
      </w:r>
    </w:p>
    <w:p w14:paraId="6456AA7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2.如果不提供详细的分项报价表将被视为没有实质性响应询价文件。</w:t>
      </w:r>
    </w:p>
    <w:p w14:paraId="7DA969D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3.必须按此表格式中的对应栏目内容填写，若需增加栏目，请根据需要自行调整。</w:t>
      </w:r>
    </w:p>
    <w:p w14:paraId="7AD9A7F5">
      <w:pPr>
        <w:pStyle w:val="2"/>
        <w:rPr>
          <w:rFonts w:hint="eastAsia"/>
        </w:rPr>
      </w:pPr>
    </w:p>
    <w:p w14:paraId="60E56BCB">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法定代表人或授权委托人(签字或盖章)：</w:t>
      </w:r>
    </w:p>
    <w:p w14:paraId="6A0B2D92">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日期：        年     月     日</w:t>
      </w:r>
    </w:p>
    <w:p w14:paraId="08A0942B">
      <w:pPr>
        <w:outlineLvl w:val="9"/>
        <w:rPr>
          <w:rFonts w:hint="eastAsia" w:ascii="仿宋" w:hAnsi="仿宋" w:eastAsia="仿宋" w:cs="仿宋"/>
          <w:b/>
          <w:bCs/>
          <w:sz w:val="28"/>
          <w:szCs w:val="28"/>
        </w:rPr>
      </w:pPr>
      <w:r>
        <w:rPr>
          <w:rFonts w:hint="eastAsia" w:ascii="仿宋" w:hAnsi="仿宋" w:eastAsia="仿宋" w:cs="仿宋"/>
          <w:b/>
          <w:bCs/>
          <w:sz w:val="28"/>
          <w:szCs w:val="28"/>
        </w:rPr>
        <w:t>附件四</w:t>
      </w:r>
    </w:p>
    <w:p w14:paraId="21ECE01A">
      <w:pPr>
        <w:jc w:val="center"/>
        <w:rPr>
          <w:rFonts w:hint="eastAsia"/>
          <w:b/>
          <w:bCs/>
          <w:sz w:val="44"/>
          <w:szCs w:val="44"/>
        </w:rPr>
      </w:pPr>
      <w:r>
        <w:rPr>
          <w:rFonts w:hint="eastAsia"/>
          <w:b/>
          <w:bCs/>
          <w:sz w:val="44"/>
          <w:szCs w:val="44"/>
        </w:rPr>
        <w:t>供  货  清  单</w:t>
      </w:r>
    </w:p>
    <w:p w14:paraId="3DB3EB04">
      <w:pPr>
        <w:rPr>
          <w:rFonts w:hint="eastAsia" w:ascii="仿宋" w:hAnsi="仿宋" w:eastAsia="仿宋" w:cs="仿宋"/>
          <w:sz w:val="28"/>
          <w:szCs w:val="28"/>
        </w:rPr>
      </w:pPr>
      <w:r>
        <w:rPr>
          <w:rFonts w:hint="eastAsia" w:ascii="仿宋" w:hAnsi="仿宋" w:eastAsia="仿宋" w:cs="仿宋"/>
          <w:sz w:val="28"/>
          <w:szCs w:val="28"/>
        </w:rPr>
        <w:t>采购项目编号：</w:t>
      </w:r>
    </w:p>
    <w:p w14:paraId="14A6A9B5">
      <w:pPr>
        <w:rPr>
          <w:rFonts w:hint="eastAsia" w:ascii="仿宋" w:hAnsi="仿宋" w:eastAsia="仿宋" w:cs="仿宋"/>
          <w:b/>
          <w:bCs/>
          <w:sz w:val="28"/>
          <w:szCs w:val="28"/>
        </w:rPr>
      </w:pPr>
      <w:r>
        <w:rPr>
          <w:rFonts w:hint="eastAsia" w:ascii="仿宋" w:hAnsi="仿宋" w:eastAsia="仿宋" w:cs="仿宋"/>
          <w:sz w:val="28"/>
          <w:szCs w:val="28"/>
        </w:rPr>
        <w:t>采购项目名称：</w:t>
      </w:r>
    </w:p>
    <w:tbl>
      <w:tblPr>
        <w:tblStyle w:val="10"/>
        <w:tblW w:w="875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2"/>
        <w:gridCol w:w="2497"/>
        <w:gridCol w:w="2384"/>
        <w:gridCol w:w="2859"/>
      </w:tblGrid>
      <w:tr w14:paraId="134D23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jc w:val="center"/>
        </w:trPr>
        <w:tc>
          <w:tcPr>
            <w:tcW w:w="1012" w:type="dxa"/>
            <w:vAlign w:val="center"/>
          </w:tcPr>
          <w:p w14:paraId="6157D23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sz w:val="28"/>
                <w:szCs w:val="28"/>
              </w:rPr>
            </w:pPr>
            <w:r>
              <w:rPr>
                <w:rFonts w:hint="eastAsia" w:ascii="仿宋" w:hAnsi="仿宋" w:eastAsia="仿宋" w:cs="仿宋"/>
                <w:b/>
                <w:bCs/>
                <w:spacing w:val="6"/>
                <w:sz w:val="28"/>
                <w:szCs w:val="28"/>
              </w:rPr>
              <w:t>序</w:t>
            </w:r>
            <w:r>
              <w:rPr>
                <w:rFonts w:hint="eastAsia" w:ascii="仿宋" w:hAnsi="仿宋" w:eastAsia="仿宋" w:cs="仿宋"/>
                <w:b/>
                <w:bCs/>
                <w:spacing w:val="5"/>
                <w:sz w:val="28"/>
                <w:szCs w:val="28"/>
              </w:rPr>
              <w:t>号</w:t>
            </w:r>
          </w:p>
        </w:tc>
        <w:tc>
          <w:tcPr>
            <w:tcW w:w="2497" w:type="dxa"/>
            <w:vAlign w:val="center"/>
          </w:tcPr>
          <w:p w14:paraId="27C99BD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sz w:val="28"/>
                <w:szCs w:val="28"/>
              </w:rPr>
            </w:pPr>
            <w:r>
              <w:rPr>
                <w:rFonts w:hint="eastAsia" w:ascii="仿宋" w:hAnsi="仿宋" w:eastAsia="仿宋" w:cs="仿宋"/>
                <w:b/>
                <w:bCs/>
                <w:spacing w:val="9"/>
                <w:sz w:val="28"/>
                <w:szCs w:val="28"/>
              </w:rPr>
              <w:t>货</w:t>
            </w:r>
            <w:r>
              <w:rPr>
                <w:rFonts w:hint="eastAsia" w:ascii="仿宋" w:hAnsi="仿宋" w:eastAsia="仿宋" w:cs="仿宋"/>
                <w:b/>
                <w:bCs/>
                <w:spacing w:val="5"/>
                <w:sz w:val="28"/>
                <w:szCs w:val="28"/>
              </w:rPr>
              <w:t>物名称</w:t>
            </w:r>
          </w:p>
        </w:tc>
        <w:tc>
          <w:tcPr>
            <w:tcW w:w="2384" w:type="dxa"/>
            <w:vAlign w:val="center"/>
          </w:tcPr>
          <w:p w14:paraId="7CAA726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sz w:val="28"/>
                <w:szCs w:val="28"/>
              </w:rPr>
            </w:pPr>
            <w:r>
              <w:rPr>
                <w:rFonts w:hint="eastAsia" w:ascii="仿宋" w:hAnsi="仿宋" w:eastAsia="仿宋" w:cs="仿宋"/>
                <w:b/>
                <w:bCs/>
                <w:spacing w:val="8"/>
                <w:sz w:val="28"/>
                <w:szCs w:val="28"/>
              </w:rPr>
              <w:t>主要规格型号</w:t>
            </w:r>
          </w:p>
        </w:tc>
        <w:tc>
          <w:tcPr>
            <w:tcW w:w="2859" w:type="dxa"/>
            <w:vAlign w:val="center"/>
          </w:tcPr>
          <w:p w14:paraId="07AC50B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sz w:val="28"/>
                <w:szCs w:val="28"/>
              </w:rPr>
            </w:pPr>
            <w:r>
              <w:rPr>
                <w:rFonts w:hint="eastAsia" w:ascii="仿宋" w:hAnsi="仿宋" w:eastAsia="仿宋" w:cs="仿宋"/>
                <w:b/>
                <w:bCs/>
                <w:spacing w:val="6"/>
                <w:sz w:val="28"/>
                <w:szCs w:val="28"/>
              </w:rPr>
              <w:t>数</w:t>
            </w:r>
            <w:r>
              <w:rPr>
                <w:rFonts w:hint="eastAsia" w:ascii="仿宋" w:hAnsi="仿宋" w:eastAsia="仿宋" w:cs="仿宋"/>
                <w:b/>
                <w:bCs/>
                <w:spacing w:val="4"/>
                <w:sz w:val="28"/>
                <w:szCs w:val="28"/>
              </w:rPr>
              <w:t>量</w:t>
            </w:r>
          </w:p>
        </w:tc>
      </w:tr>
      <w:tr w14:paraId="322E82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jc w:val="center"/>
        </w:trPr>
        <w:tc>
          <w:tcPr>
            <w:tcW w:w="1012" w:type="dxa"/>
            <w:vAlign w:val="center"/>
          </w:tcPr>
          <w:p w14:paraId="31DE1D0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1</w:t>
            </w:r>
          </w:p>
        </w:tc>
        <w:tc>
          <w:tcPr>
            <w:tcW w:w="2497" w:type="dxa"/>
            <w:vAlign w:val="center"/>
          </w:tcPr>
          <w:p w14:paraId="1172829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8"/>
                <w:szCs w:val="28"/>
              </w:rPr>
            </w:pPr>
          </w:p>
        </w:tc>
        <w:tc>
          <w:tcPr>
            <w:tcW w:w="2384" w:type="dxa"/>
            <w:vAlign w:val="center"/>
          </w:tcPr>
          <w:p w14:paraId="13479C3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8"/>
                <w:szCs w:val="28"/>
              </w:rPr>
            </w:pPr>
          </w:p>
        </w:tc>
        <w:tc>
          <w:tcPr>
            <w:tcW w:w="2859" w:type="dxa"/>
            <w:vAlign w:val="center"/>
          </w:tcPr>
          <w:p w14:paraId="76C0CFC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8"/>
                <w:szCs w:val="28"/>
              </w:rPr>
            </w:pPr>
          </w:p>
        </w:tc>
      </w:tr>
      <w:tr w14:paraId="5261AF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jc w:val="center"/>
        </w:trPr>
        <w:tc>
          <w:tcPr>
            <w:tcW w:w="1012" w:type="dxa"/>
            <w:vAlign w:val="center"/>
          </w:tcPr>
          <w:p w14:paraId="592CEE2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2</w:t>
            </w:r>
          </w:p>
        </w:tc>
        <w:tc>
          <w:tcPr>
            <w:tcW w:w="2497" w:type="dxa"/>
            <w:vAlign w:val="center"/>
          </w:tcPr>
          <w:p w14:paraId="39139B5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8"/>
                <w:szCs w:val="28"/>
              </w:rPr>
            </w:pPr>
          </w:p>
        </w:tc>
        <w:tc>
          <w:tcPr>
            <w:tcW w:w="2384" w:type="dxa"/>
            <w:vAlign w:val="center"/>
          </w:tcPr>
          <w:p w14:paraId="4E4F024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8"/>
                <w:szCs w:val="28"/>
              </w:rPr>
            </w:pPr>
          </w:p>
        </w:tc>
        <w:tc>
          <w:tcPr>
            <w:tcW w:w="2859" w:type="dxa"/>
            <w:vAlign w:val="center"/>
          </w:tcPr>
          <w:p w14:paraId="668A71F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8"/>
                <w:szCs w:val="28"/>
              </w:rPr>
            </w:pPr>
          </w:p>
        </w:tc>
      </w:tr>
      <w:tr w14:paraId="08D46B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jc w:val="center"/>
        </w:trPr>
        <w:tc>
          <w:tcPr>
            <w:tcW w:w="1012" w:type="dxa"/>
            <w:vAlign w:val="center"/>
          </w:tcPr>
          <w:p w14:paraId="23B0BAA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3</w:t>
            </w:r>
          </w:p>
        </w:tc>
        <w:tc>
          <w:tcPr>
            <w:tcW w:w="2497" w:type="dxa"/>
            <w:vAlign w:val="center"/>
          </w:tcPr>
          <w:p w14:paraId="4C7CE52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8"/>
                <w:szCs w:val="28"/>
              </w:rPr>
            </w:pPr>
          </w:p>
        </w:tc>
        <w:tc>
          <w:tcPr>
            <w:tcW w:w="2384" w:type="dxa"/>
            <w:vAlign w:val="center"/>
          </w:tcPr>
          <w:p w14:paraId="74E621D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8"/>
                <w:szCs w:val="28"/>
              </w:rPr>
            </w:pPr>
          </w:p>
        </w:tc>
        <w:tc>
          <w:tcPr>
            <w:tcW w:w="2859" w:type="dxa"/>
            <w:vAlign w:val="center"/>
          </w:tcPr>
          <w:p w14:paraId="72B1900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8"/>
                <w:szCs w:val="28"/>
              </w:rPr>
            </w:pPr>
          </w:p>
        </w:tc>
      </w:tr>
      <w:tr w14:paraId="166DE2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1012" w:type="dxa"/>
            <w:vAlign w:val="center"/>
          </w:tcPr>
          <w:p w14:paraId="0C8466D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4</w:t>
            </w:r>
          </w:p>
        </w:tc>
        <w:tc>
          <w:tcPr>
            <w:tcW w:w="2497" w:type="dxa"/>
            <w:vAlign w:val="center"/>
          </w:tcPr>
          <w:p w14:paraId="0C551F7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8"/>
                <w:szCs w:val="28"/>
              </w:rPr>
            </w:pPr>
          </w:p>
        </w:tc>
        <w:tc>
          <w:tcPr>
            <w:tcW w:w="2384" w:type="dxa"/>
            <w:vAlign w:val="center"/>
          </w:tcPr>
          <w:p w14:paraId="5EA860C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8"/>
                <w:szCs w:val="28"/>
              </w:rPr>
            </w:pPr>
          </w:p>
        </w:tc>
        <w:tc>
          <w:tcPr>
            <w:tcW w:w="2859" w:type="dxa"/>
            <w:vAlign w:val="center"/>
          </w:tcPr>
          <w:p w14:paraId="39CCE6D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8"/>
                <w:szCs w:val="28"/>
              </w:rPr>
            </w:pPr>
          </w:p>
        </w:tc>
      </w:tr>
      <w:tr w14:paraId="435503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jc w:val="center"/>
        </w:trPr>
        <w:tc>
          <w:tcPr>
            <w:tcW w:w="1012" w:type="dxa"/>
            <w:vAlign w:val="center"/>
          </w:tcPr>
          <w:p w14:paraId="3847A15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5</w:t>
            </w:r>
          </w:p>
        </w:tc>
        <w:tc>
          <w:tcPr>
            <w:tcW w:w="2497" w:type="dxa"/>
            <w:vAlign w:val="center"/>
          </w:tcPr>
          <w:p w14:paraId="535266F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8"/>
                <w:szCs w:val="28"/>
              </w:rPr>
            </w:pPr>
          </w:p>
        </w:tc>
        <w:tc>
          <w:tcPr>
            <w:tcW w:w="2384" w:type="dxa"/>
            <w:vAlign w:val="center"/>
          </w:tcPr>
          <w:p w14:paraId="78B59F3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8"/>
                <w:szCs w:val="28"/>
              </w:rPr>
            </w:pPr>
          </w:p>
        </w:tc>
        <w:tc>
          <w:tcPr>
            <w:tcW w:w="2859" w:type="dxa"/>
            <w:vAlign w:val="center"/>
          </w:tcPr>
          <w:p w14:paraId="0C8DFBD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8"/>
                <w:szCs w:val="28"/>
              </w:rPr>
            </w:pPr>
          </w:p>
        </w:tc>
      </w:tr>
      <w:tr w14:paraId="2AA1CF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jc w:val="center"/>
        </w:trPr>
        <w:tc>
          <w:tcPr>
            <w:tcW w:w="1012" w:type="dxa"/>
            <w:vAlign w:val="center"/>
          </w:tcPr>
          <w:p w14:paraId="61AC2FB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w:t>
            </w:r>
          </w:p>
        </w:tc>
        <w:tc>
          <w:tcPr>
            <w:tcW w:w="2497" w:type="dxa"/>
            <w:vAlign w:val="center"/>
          </w:tcPr>
          <w:p w14:paraId="49F2FA7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8"/>
                <w:szCs w:val="28"/>
              </w:rPr>
            </w:pPr>
          </w:p>
        </w:tc>
        <w:tc>
          <w:tcPr>
            <w:tcW w:w="2384" w:type="dxa"/>
            <w:vAlign w:val="center"/>
          </w:tcPr>
          <w:p w14:paraId="13A856E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8"/>
                <w:szCs w:val="28"/>
              </w:rPr>
            </w:pPr>
          </w:p>
        </w:tc>
        <w:tc>
          <w:tcPr>
            <w:tcW w:w="2859" w:type="dxa"/>
            <w:vAlign w:val="center"/>
          </w:tcPr>
          <w:p w14:paraId="05AE069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8"/>
                <w:szCs w:val="28"/>
              </w:rPr>
            </w:pPr>
          </w:p>
        </w:tc>
      </w:tr>
    </w:tbl>
    <w:p w14:paraId="3E87083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说明：提供所投设备详细的供货范围，包括主要规格型号、数量等。</w:t>
      </w:r>
    </w:p>
    <w:p w14:paraId="02DF0F8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p>
    <w:p w14:paraId="5F7FC1B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p>
    <w:p w14:paraId="7E65CC5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p>
    <w:p w14:paraId="3D113366">
      <w:pPr>
        <w:pStyle w:val="2"/>
        <w:rPr>
          <w:rFonts w:hint="eastAsia" w:ascii="仿宋" w:hAnsi="仿宋" w:eastAsia="仿宋" w:cs="仿宋"/>
          <w:sz w:val="28"/>
          <w:szCs w:val="28"/>
        </w:rPr>
      </w:pPr>
    </w:p>
    <w:p w14:paraId="5802067B">
      <w:pPr>
        <w:pStyle w:val="2"/>
        <w:rPr>
          <w:rFonts w:hint="eastAsia" w:ascii="仿宋" w:hAnsi="仿宋" w:eastAsia="仿宋" w:cs="仿宋"/>
          <w:sz w:val="28"/>
          <w:szCs w:val="28"/>
        </w:rPr>
      </w:pPr>
    </w:p>
    <w:p w14:paraId="108D5D64">
      <w:pPr>
        <w:pStyle w:val="2"/>
        <w:rPr>
          <w:rFonts w:hint="eastAsia" w:ascii="仿宋" w:hAnsi="仿宋" w:eastAsia="仿宋" w:cs="仿宋"/>
          <w:sz w:val="28"/>
          <w:szCs w:val="28"/>
        </w:rPr>
      </w:pPr>
    </w:p>
    <w:p w14:paraId="4339BE8A">
      <w:pPr>
        <w:pStyle w:val="2"/>
        <w:rPr>
          <w:rFonts w:hint="eastAsia" w:ascii="仿宋" w:hAnsi="仿宋" w:eastAsia="仿宋" w:cs="仿宋"/>
          <w:sz w:val="28"/>
          <w:szCs w:val="28"/>
        </w:rPr>
      </w:pPr>
    </w:p>
    <w:p w14:paraId="52D552E2">
      <w:pPr>
        <w:pStyle w:val="2"/>
        <w:rPr>
          <w:rFonts w:hint="eastAsia" w:ascii="仿宋" w:hAnsi="仿宋" w:eastAsia="仿宋" w:cs="仿宋"/>
          <w:sz w:val="28"/>
          <w:szCs w:val="28"/>
        </w:rPr>
      </w:pPr>
    </w:p>
    <w:p w14:paraId="609BF193">
      <w:pPr>
        <w:pStyle w:val="2"/>
        <w:rPr>
          <w:rFonts w:hint="eastAsia" w:ascii="仿宋" w:hAnsi="仿宋" w:eastAsia="仿宋" w:cs="仿宋"/>
          <w:sz w:val="28"/>
          <w:szCs w:val="28"/>
        </w:rPr>
      </w:pPr>
    </w:p>
    <w:p w14:paraId="1CDBAF0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p>
    <w:p w14:paraId="16F89D28">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法定代表人或授权委托人(签字或盖章)：</w:t>
      </w:r>
    </w:p>
    <w:p w14:paraId="689EBB2D">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日期：        年     月     日</w:t>
      </w:r>
    </w:p>
    <w:p w14:paraId="3071F0BB">
      <w:pPr>
        <w:rPr>
          <w:rFonts w:hint="eastAsia"/>
        </w:rPr>
      </w:pPr>
    </w:p>
    <w:p w14:paraId="055A4948">
      <w:pPr>
        <w:outlineLvl w:val="9"/>
        <w:rPr>
          <w:rFonts w:hint="eastAsia" w:ascii="仿宋" w:hAnsi="仿宋" w:eastAsia="仿宋" w:cs="仿宋"/>
          <w:b/>
          <w:bCs/>
          <w:sz w:val="28"/>
          <w:szCs w:val="28"/>
        </w:rPr>
      </w:pPr>
      <w:r>
        <w:rPr>
          <w:rFonts w:hint="eastAsia" w:ascii="仿宋" w:hAnsi="仿宋" w:eastAsia="仿宋" w:cs="仿宋"/>
          <w:b/>
          <w:bCs/>
          <w:sz w:val="28"/>
          <w:szCs w:val="28"/>
        </w:rPr>
        <w:t>附件五</w:t>
      </w:r>
    </w:p>
    <w:p w14:paraId="5ECAEA87">
      <w:pPr>
        <w:jc w:val="center"/>
        <w:rPr>
          <w:rFonts w:hint="eastAsia"/>
          <w:b/>
          <w:bCs/>
          <w:sz w:val="44"/>
          <w:szCs w:val="44"/>
        </w:rPr>
      </w:pPr>
      <w:r>
        <w:rPr>
          <w:rFonts w:hint="eastAsia"/>
          <w:b/>
          <w:bCs/>
          <w:sz w:val="44"/>
          <w:szCs w:val="44"/>
        </w:rPr>
        <w:t>技术响应、偏离情况说明表</w:t>
      </w:r>
    </w:p>
    <w:p w14:paraId="5C3A44B0">
      <w:pPr>
        <w:jc w:val="left"/>
        <w:rPr>
          <w:rFonts w:hint="eastAsia" w:ascii="仿宋" w:hAnsi="仿宋" w:eastAsia="仿宋" w:cs="仿宋"/>
          <w:b w:val="0"/>
          <w:bCs w:val="0"/>
          <w:sz w:val="28"/>
          <w:szCs w:val="28"/>
        </w:rPr>
      </w:pPr>
      <w:r>
        <w:rPr>
          <w:rFonts w:hint="eastAsia" w:ascii="仿宋" w:hAnsi="仿宋" w:eastAsia="仿宋" w:cs="仿宋"/>
          <w:b w:val="0"/>
          <w:bCs w:val="0"/>
          <w:sz w:val="28"/>
          <w:szCs w:val="28"/>
        </w:rPr>
        <w:t>采购项目编号：</w:t>
      </w:r>
    </w:p>
    <w:p w14:paraId="3E8EEB00">
      <w:pPr>
        <w:rPr>
          <w:rFonts w:hint="eastAsia" w:ascii="仿宋" w:hAnsi="仿宋" w:eastAsia="仿宋" w:cs="仿宋"/>
          <w:b w:val="0"/>
          <w:bCs w:val="0"/>
          <w:sz w:val="28"/>
          <w:szCs w:val="28"/>
          <w:vertAlign w:val="baseline"/>
        </w:rPr>
      </w:pPr>
      <w:r>
        <w:rPr>
          <w:rFonts w:hint="eastAsia" w:ascii="仿宋" w:hAnsi="仿宋" w:eastAsia="仿宋" w:cs="仿宋"/>
          <w:b w:val="0"/>
          <w:bCs w:val="0"/>
          <w:sz w:val="28"/>
          <w:szCs w:val="28"/>
        </w:rPr>
        <w:t>采购项目名称：</w:t>
      </w:r>
    </w:p>
    <w:tbl>
      <w:tblPr>
        <w:tblStyle w:val="8"/>
        <w:tblW w:w="0" w:type="auto"/>
        <w:tblInd w:w="-5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5"/>
        <w:gridCol w:w="1410"/>
        <w:gridCol w:w="1980"/>
        <w:gridCol w:w="2505"/>
        <w:gridCol w:w="1515"/>
        <w:gridCol w:w="838"/>
      </w:tblGrid>
      <w:tr w14:paraId="7365C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Align w:val="center"/>
          </w:tcPr>
          <w:p w14:paraId="5B70E74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序号</w:t>
            </w:r>
          </w:p>
        </w:tc>
        <w:tc>
          <w:tcPr>
            <w:tcW w:w="1410" w:type="dxa"/>
            <w:vAlign w:val="center"/>
          </w:tcPr>
          <w:p w14:paraId="6EF4F69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货物名称</w:t>
            </w:r>
          </w:p>
        </w:tc>
        <w:tc>
          <w:tcPr>
            <w:tcW w:w="1980" w:type="dxa"/>
            <w:vAlign w:val="center"/>
          </w:tcPr>
          <w:p w14:paraId="53CC4EA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询价文件要求</w:t>
            </w:r>
          </w:p>
        </w:tc>
        <w:tc>
          <w:tcPr>
            <w:tcW w:w="2505" w:type="dxa"/>
            <w:vAlign w:val="center"/>
          </w:tcPr>
          <w:p w14:paraId="76FAB1C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询价文件具体响应</w:t>
            </w:r>
          </w:p>
        </w:tc>
        <w:tc>
          <w:tcPr>
            <w:tcW w:w="1515" w:type="dxa"/>
            <w:vAlign w:val="center"/>
          </w:tcPr>
          <w:p w14:paraId="6843757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响应/偏离</w:t>
            </w:r>
          </w:p>
        </w:tc>
        <w:tc>
          <w:tcPr>
            <w:tcW w:w="838" w:type="dxa"/>
            <w:vAlign w:val="center"/>
          </w:tcPr>
          <w:p w14:paraId="70F2E73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说明</w:t>
            </w:r>
          </w:p>
        </w:tc>
      </w:tr>
      <w:tr w14:paraId="70181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Align w:val="center"/>
          </w:tcPr>
          <w:p w14:paraId="25784A3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1</w:t>
            </w:r>
          </w:p>
        </w:tc>
        <w:tc>
          <w:tcPr>
            <w:tcW w:w="1410" w:type="dxa"/>
            <w:vAlign w:val="center"/>
          </w:tcPr>
          <w:p w14:paraId="0255297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8"/>
                <w:szCs w:val="28"/>
                <w:vertAlign w:val="baseline"/>
              </w:rPr>
            </w:pPr>
          </w:p>
        </w:tc>
        <w:tc>
          <w:tcPr>
            <w:tcW w:w="1980" w:type="dxa"/>
            <w:vAlign w:val="center"/>
          </w:tcPr>
          <w:p w14:paraId="06CA085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8"/>
                <w:szCs w:val="28"/>
                <w:vertAlign w:val="baseline"/>
              </w:rPr>
            </w:pPr>
          </w:p>
        </w:tc>
        <w:tc>
          <w:tcPr>
            <w:tcW w:w="2505" w:type="dxa"/>
            <w:vAlign w:val="center"/>
          </w:tcPr>
          <w:p w14:paraId="3C60A4D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8"/>
                <w:szCs w:val="28"/>
                <w:vertAlign w:val="baseline"/>
              </w:rPr>
            </w:pPr>
          </w:p>
        </w:tc>
        <w:tc>
          <w:tcPr>
            <w:tcW w:w="1515" w:type="dxa"/>
            <w:vAlign w:val="center"/>
          </w:tcPr>
          <w:p w14:paraId="6EFD681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8"/>
                <w:szCs w:val="28"/>
                <w:vertAlign w:val="baseline"/>
              </w:rPr>
            </w:pPr>
          </w:p>
        </w:tc>
        <w:tc>
          <w:tcPr>
            <w:tcW w:w="838" w:type="dxa"/>
            <w:vAlign w:val="center"/>
          </w:tcPr>
          <w:p w14:paraId="554D0DE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8"/>
                <w:szCs w:val="28"/>
                <w:vertAlign w:val="baseline"/>
              </w:rPr>
            </w:pPr>
          </w:p>
        </w:tc>
      </w:tr>
      <w:tr w14:paraId="7D3F0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Align w:val="center"/>
          </w:tcPr>
          <w:p w14:paraId="5B95B36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2</w:t>
            </w:r>
          </w:p>
        </w:tc>
        <w:tc>
          <w:tcPr>
            <w:tcW w:w="1410" w:type="dxa"/>
            <w:vAlign w:val="center"/>
          </w:tcPr>
          <w:p w14:paraId="2C3BBFE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8"/>
                <w:szCs w:val="28"/>
                <w:vertAlign w:val="baseline"/>
              </w:rPr>
            </w:pPr>
          </w:p>
        </w:tc>
        <w:tc>
          <w:tcPr>
            <w:tcW w:w="1980" w:type="dxa"/>
            <w:vAlign w:val="center"/>
          </w:tcPr>
          <w:p w14:paraId="0B1497B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8"/>
                <w:szCs w:val="28"/>
                <w:vertAlign w:val="baseline"/>
              </w:rPr>
            </w:pPr>
          </w:p>
        </w:tc>
        <w:tc>
          <w:tcPr>
            <w:tcW w:w="2505" w:type="dxa"/>
            <w:vAlign w:val="center"/>
          </w:tcPr>
          <w:p w14:paraId="292BCC2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8"/>
                <w:szCs w:val="28"/>
                <w:vertAlign w:val="baseline"/>
              </w:rPr>
            </w:pPr>
          </w:p>
        </w:tc>
        <w:tc>
          <w:tcPr>
            <w:tcW w:w="1515" w:type="dxa"/>
            <w:vAlign w:val="center"/>
          </w:tcPr>
          <w:p w14:paraId="6FA4004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8"/>
                <w:szCs w:val="28"/>
                <w:vertAlign w:val="baseline"/>
              </w:rPr>
            </w:pPr>
          </w:p>
        </w:tc>
        <w:tc>
          <w:tcPr>
            <w:tcW w:w="838" w:type="dxa"/>
            <w:vAlign w:val="center"/>
          </w:tcPr>
          <w:p w14:paraId="2384C23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8"/>
                <w:szCs w:val="28"/>
                <w:vertAlign w:val="baseline"/>
              </w:rPr>
            </w:pPr>
          </w:p>
        </w:tc>
      </w:tr>
      <w:tr w14:paraId="5F7B0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Align w:val="center"/>
          </w:tcPr>
          <w:p w14:paraId="5E31FA5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3</w:t>
            </w:r>
          </w:p>
        </w:tc>
        <w:tc>
          <w:tcPr>
            <w:tcW w:w="1410" w:type="dxa"/>
            <w:vAlign w:val="center"/>
          </w:tcPr>
          <w:p w14:paraId="6CAA263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8"/>
                <w:szCs w:val="28"/>
                <w:vertAlign w:val="baseline"/>
              </w:rPr>
            </w:pPr>
          </w:p>
        </w:tc>
        <w:tc>
          <w:tcPr>
            <w:tcW w:w="1980" w:type="dxa"/>
            <w:vAlign w:val="center"/>
          </w:tcPr>
          <w:p w14:paraId="6BCCA17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8"/>
                <w:szCs w:val="28"/>
                <w:vertAlign w:val="baseline"/>
              </w:rPr>
            </w:pPr>
          </w:p>
        </w:tc>
        <w:tc>
          <w:tcPr>
            <w:tcW w:w="2505" w:type="dxa"/>
            <w:vAlign w:val="center"/>
          </w:tcPr>
          <w:p w14:paraId="4A7533D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8"/>
                <w:szCs w:val="28"/>
                <w:vertAlign w:val="baseline"/>
              </w:rPr>
            </w:pPr>
          </w:p>
        </w:tc>
        <w:tc>
          <w:tcPr>
            <w:tcW w:w="1515" w:type="dxa"/>
            <w:vAlign w:val="center"/>
          </w:tcPr>
          <w:p w14:paraId="0128ACB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8"/>
                <w:szCs w:val="28"/>
                <w:vertAlign w:val="baseline"/>
              </w:rPr>
            </w:pPr>
          </w:p>
        </w:tc>
        <w:tc>
          <w:tcPr>
            <w:tcW w:w="838" w:type="dxa"/>
            <w:vAlign w:val="center"/>
          </w:tcPr>
          <w:p w14:paraId="79A9A22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8"/>
                <w:szCs w:val="28"/>
                <w:vertAlign w:val="baseline"/>
              </w:rPr>
            </w:pPr>
          </w:p>
        </w:tc>
      </w:tr>
      <w:tr w14:paraId="2EA30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Align w:val="center"/>
          </w:tcPr>
          <w:p w14:paraId="4571936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4</w:t>
            </w:r>
          </w:p>
        </w:tc>
        <w:tc>
          <w:tcPr>
            <w:tcW w:w="1410" w:type="dxa"/>
            <w:vAlign w:val="center"/>
          </w:tcPr>
          <w:p w14:paraId="7A3A753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8"/>
                <w:szCs w:val="28"/>
                <w:vertAlign w:val="baseline"/>
              </w:rPr>
            </w:pPr>
          </w:p>
        </w:tc>
        <w:tc>
          <w:tcPr>
            <w:tcW w:w="1980" w:type="dxa"/>
            <w:vAlign w:val="center"/>
          </w:tcPr>
          <w:p w14:paraId="57334FF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8"/>
                <w:szCs w:val="28"/>
                <w:vertAlign w:val="baseline"/>
              </w:rPr>
            </w:pPr>
          </w:p>
        </w:tc>
        <w:tc>
          <w:tcPr>
            <w:tcW w:w="2505" w:type="dxa"/>
            <w:vAlign w:val="center"/>
          </w:tcPr>
          <w:p w14:paraId="394AF40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8"/>
                <w:szCs w:val="28"/>
                <w:vertAlign w:val="baseline"/>
              </w:rPr>
            </w:pPr>
          </w:p>
        </w:tc>
        <w:tc>
          <w:tcPr>
            <w:tcW w:w="1515" w:type="dxa"/>
            <w:vAlign w:val="center"/>
          </w:tcPr>
          <w:p w14:paraId="48EB6C8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8"/>
                <w:szCs w:val="28"/>
                <w:vertAlign w:val="baseline"/>
              </w:rPr>
            </w:pPr>
          </w:p>
        </w:tc>
        <w:tc>
          <w:tcPr>
            <w:tcW w:w="838" w:type="dxa"/>
            <w:vAlign w:val="center"/>
          </w:tcPr>
          <w:p w14:paraId="6BC06D6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8"/>
                <w:szCs w:val="28"/>
                <w:vertAlign w:val="baseline"/>
              </w:rPr>
            </w:pPr>
          </w:p>
        </w:tc>
      </w:tr>
      <w:tr w14:paraId="487EA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Align w:val="center"/>
          </w:tcPr>
          <w:p w14:paraId="656ABE7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5</w:t>
            </w:r>
          </w:p>
        </w:tc>
        <w:tc>
          <w:tcPr>
            <w:tcW w:w="1410" w:type="dxa"/>
            <w:vAlign w:val="center"/>
          </w:tcPr>
          <w:p w14:paraId="2AF8457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8"/>
                <w:szCs w:val="28"/>
                <w:vertAlign w:val="baseline"/>
              </w:rPr>
            </w:pPr>
          </w:p>
        </w:tc>
        <w:tc>
          <w:tcPr>
            <w:tcW w:w="1980" w:type="dxa"/>
            <w:vAlign w:val="center"/>
          </w:tcPr>
          <w:p w14:paraId="2A6E2F4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8"/>
                <w:szCs w:val="28"/>
                <w:vertAlign w:val="baseline"/>
              </w:rPr>
            </w:pPr>
          </w:p>
        </w:tc>
        <w:tc>
          <w:tcPr>
            <w:tcW w:w="2505" w:type="dxa"/>
            <w:vAlign w:val="center"/>
          </w:tcPr>
          <w:p w14:paraId="3D20F68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8"/>
                <w:szCs w:val="28"/>
                <w:vertAlign w:val="baseline"/>
              </w:rPr>
            </w:pPr>
          </w:p>
        </w:tc>
        <w:tc>
          <w:tcPr>
            <w:tcW w:w="1515" w:type="dxa"/>
            <w:vAlign w:val="center"/>
          </w:tcPr>
          <w:p w14:paraId="58E390C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8"/>
                <w:szCs w:val="28"/>
                <w:vertAlign w:val="baseline"/>
              </w:rPr>
            </w:pPr>
          </w:p>
        </w:tc>
        <w:tc>
          <w:tcPr>
            <w:tcW w:w="838" w:type="dxa"/>
            <w:vAlign w:val="center"/>
          </w:tcPr>
          <w:p w14:paraId="3216D4F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8"/>
                <w:szCs w:val="28"/>
                <w:vertAlign w:val="baseline"/>
              </w:rPr>
            </w:pPr>
          </w:p>
        </w:tc>
      </w:tr>
      <w:tr w14:paraId="49836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Align w:val="center"/>
          </w:tcPr>
          <w:p w14:paraId="4D0AC6F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sz w:val="28"/>
                <w:szCs w:val="28"/>
              </w:rPr>
              <w:t>…</w:t>
            </w:r>
          </w:p>
        </w:tc>
        <w:tc>
          <w:tcPr>
            <w:tcW w:w="1410" w:type="dxa"/>
            <w:vAlign w:val="center"/>
          </w:tcPr>
          <w:p w14:paraId="5820B72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8"/>
                <w:szCs w:val="28"/>
                <w:vertAlign w:val="baseline"/>
              </w:rPr>
            </w:pPr>
          </w:p>
        </w:tc>
        <w:tc>
          <w:tcPr>
            <w:tcW w:w="1980" w:type="dxa"/>
            <w:vAlign w:val="center"/>
          </w:tcPr>
          <w:p w14:paraId="482FAE3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8"/>
                <w:szCs w:val="28"/>
                <w:vertAlign w:val="baseline"/>
              </w:rPr>
            </w:pPr>
          </w:p>
        </w:tc>
        <w:tc>
          <w:tcPr>
            <w:tcW w:w="2505" w:type="dxa"/>
            <w:vAlign w:val="center"/>
          </w:tcPr>
          <w:p w14:paraId="333C94A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8"/>
                <w:szCs w:val="28"/>
                <w:vertAlign w:val="baseline"/>
              </w:rPr>
            </w:pPr>
          </w:p>
        </w:tc>
        <w:tc>
          <w:tcPr>
            <w:tcW w:w="1515" w:type="dxa"/>
            <w:vAlign w:val="center"/>
          </w:tcPr>
          <w:p w14:paraId="5FFC88E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8"/>
                <w:szCs w:val="28"/>
                <w:vertAlign w:val="baseline"/>
              </w:rPr>
            </w:pPr>
          </w:p>
        </w:tc>
        <w:tc>
          <w:tcPr>
            <w:tcW w:w="838" w:type="dxa"/>
            <w:vAlign w:val="center"/>
          </w:tcPr>
          <w:p w14:paraId="12D56E8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8"/>
                <w:szCs w:val="28"/>
                <w:vertAlign w:val="baseline"/>
              </w:rPr>
            </w:pPr>
          </w:p>
        </w:tc>
      </w:tr>
    </w:tbl>
    <w:p w14:paraId="02DB36F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说明：应对照询价文件“第三章项目需求”，技术部分逐条说明所提供货物或服务已对询价文件的技术规格做出了实质性的响应，并申明与技术规格条文的响应和偏离。</w:t>
      </w:r>
    </w:p>
    <w:p w14:paraId="206D44B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p>
    <w:p w14:paraId="1DC82F3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p>
    <w:p w14:paraId="5489B48C">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p>
    <w:p w14:paraId="7610EF1A">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p>
    <w:p w14:paraId="19C1D8A8">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p>
    <w:p w14:paraId="6CB04A4D">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p>
    <w:p w14:paraId="534EA414">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法定代表人或授权委托人(签字或盖章)：</w:t>
      </w:r>
    </w:p>
    <w:p w14:paraId="53766F50">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日期：        年     月     日</w:t>
      </w:r>
    </w:p>
    <w:p w14:paraId="15670F33">
      <w:pPr>
        <w:rPr>
          <w:rFonts w:hint="eastAsia"/>
        </w:rPr>
      </w:pPr>
    </w:p>
    <w:p w14:paraId="012CE054">
      <w:pPr>
        <w:rPr>
          <w:rFonts w:hint="eastAsia" w:ascii="仿宋" w:hAnsi="仿宋" w:eastAsia="仿宋" w:cs="仿宋"/>
          <w:b/>
          <w:bCs/>
          <w:sz w:val="28"/>
          <w:szCs w:val="28"/>
        </w:rPr>
      </w:pPr>
      <w:r>
        <w:rPr>
          <w:rFonts w:hint="eastAsia" w:ascii="仿宋" w:hAnsi="仿宋" w:eastAsia="仿宋" w:cs="仿宋"/>
          <w:b/>
          <w:bCs/>
          <w:sz w:val="28"/>
          <w:szCs w:val="28"/>
        </w:rPr>
        <w:br w:type="page"/>
      </w:r>
    </w:p>
    <w:p w14:paraId="7E96BFD5">
      <w:pPr>
        <w:outlineLvl w:val="9"/>
        <w:rPr>
          <w:rFonts w:hint="eastAsia" w:ascii="仿宋" w:hAnsi="仿宋" w:eastAsia="仿宋" w:cs="仿宋"/>
          <w:b/>
          <w:bCs/>
          <w:sz w:val="28"/>
          <w:szCs w:val="28"/>
        </w:rPr>
      </w:pPr>
      <w:r>
        <w:rPr>
          <w:rFonts w:hint="eastAsia" w:ascii="仿宋" w:hAnsi="仿宋" w:eastAsia="仿宋" w:cs="仿宋"/>
          <w:b/>
          <w:bCs/>
          <w:sz w:val="28"/>
          <w:szCs w:val="28"/>
        </w:rPr>
        <w:t>附件六</w:t>
      </w:r>
    </w:p>
    <w:p w14:paraId="60F11345">
      <w:pPr>
        <w:jc w:val="center"/>
        <w:rPr>
          <w:rFonts w:hint="eastAsia"/>
          <w:b/>
          <w:bCs/>
          <w:sz w:val="44"/>
          <w:szCs w:val="44"/>
        </w:rPr>
      </w:pPr>
      <w:r>
        <w:rPr>
          <w:rFonts w:hint="eastAsia"/>
          <w:b/>
          <w:bCs/>
          <w:sz w:val="44"/>
          <w:szCs w:val="44"/>
        </w:rPr>
        <w:t>商务偏离表</w:t>
      </w:r>
    </w:p>
    <w:p w14:paraId="66F94657">
      <w:pPr>
        <w:jc w:val="left"/>
        <w:rPr>
          <w:rFonts w:hint="eastAsia" w:ascii="仿宋" w:hAnsi="仿宋" w:eastAsia="仿宋" w:cs="仿宋"/>
          <w:sz w:val="28"/>
          <w:szCs w:val="28"/>
        </w:rPr>
      </w:pPr>
      <w:r>
        <w:rPr>
          <w:rFonts w:hint="eastAsia" w:ascii="仿宋" w:hAnsi="仿宋" w:eastAsia="仿宋" w:cs="仿宋"/>
          <w:sz w:val="28"/>
          <w:szCs w:val="28"/>
        </w:rPr>
        <w:t>采购项目编号：</w:t>
      </w:r>
    </w:p>
    <w:p w14:paraId="2DBCA0FF">
      <w:pPr>
        <w:rPr>
          <w:rFonts w:hint="eastAsia" w:ascii="仿宋" w:hAnsi="仿宋" w:eastAsia="仿宋" w:cs="仿宋"/>
          <w:sz w:val="28"/>
          <w:szCs w:val="28"/>
          <w:vertAlign w:val="baseline"/>
        </w:rPr>
      </w:pPr>
      <w:r>
        <w:rPr>
          <w:rFonts w:hint="eastAsia" w:ascii="仿宋" w:hAnsi="仿宋" w:eastAsia="仿宋" w:cs="仿宋"/>
          <w:sz w:val="28"/>
          <w:szCs w:val="28"/>
        </w:rPr>
        <w:t>采购项目名称：</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8"/>
        <w:gridCol w:w="2460"/>
        <w:gridCol w:w="3093"/>
        <w:gridCol w:w="2131"/>
      </w:tblGrid>
      <w:tr w14:paraId="37311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shd w:val="clear" w:color="auto" w:fill="auto"/>
            <w:vAlign w:val="center"/>
          </w:tcPr>
          <w:p w14:paraId="10A91084">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rightChars="0"/>
              <w:jc w:val="center"/>
              <w:textAlignment w:val="baseline"/>
              <w:rPr>
                <w:rFonts w:hint="eastAsia" w:ascii="仿宋" w:hAnsi="仿宋" w:eastAsia="仿宋" w:cs="仿宋"/>
                <w:b/>
                <w:bCs/>
                <w:spacing w:val="-4"/>
                <w:kern w:val="2"/>
                <w:sz w:val="28"/>
                <w:szCs w:val="28"/>
                <w:lang w:val="en-US" w:eastAsia="zh-CN" w:bidi="ar-SA"/>
              </w:rPr>
            </w:pPr>
            <w:r>
              <w:rPr>
                <w:rFonts w:hint="eastAsia" w:ascii="仿宋" w:hAnsi="仿宋" w:eastAsia="仿宋" w:cs="仿宋"/>
                <w:b/>
                <w:bCs/>
                <w:spacing w:val="-4"/>
                <w:sz w:val="28"/>
                <w:szCs w:val="28"/>
              </w:rPr>
              <w:t>序号</w:t>
            </w:r>
          </w:p>
        </w:tc>
        <w:tc>
          <w:tcPr>
            <w:tcW w:w="2460" w:type="dxa"/>
            <w:shd w:val="clear" w:color="auto" w:fill="auto"/>
            <w:vAlign w:val="center"/>
          </w:tcPr>
          <w:p w14:paraId="1C0E0EED">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rightChars="0"/>
              <w:jc w:val="center"/>
              <w:textAlignment w:val="baseline"/>
              <w:rPr>
                <w:rFonts w:hint="eastAsia" w:ascii="仿宋" w:hAnsi="仿宋" w:eastAsia="仿宋" w:cs="仿宋"/>
                <w:b/>
                <w:bCs/>
                <w:spacing w:val="-4"/>
                <w:kern w:val="2"/>
                <w:sz w:val="28"/>
                <w:szCs w:val="28"/>
                <w:lang w:val="en-US" w:eastAsia="zh-CN" w:bidi="ar-SA"/>
              </w:rPr>
            </w:pPr>
            <w:r>
              <w:rPr>
                <w:rFonts w:hint="eastAsia" w:ascii="仿宋" w:hAnsi="仿宋" w:eastAsia="仿宋" w:cs="仿宋"/>
                <w:b/>
                <w:bCs/>
                <w:spacing w:val="-4"/>
                <w:sz w:val="28"/>
                <w:szCs w:val="28"/>
                <w:lang w:eastAsia="zh-CN"/>
              </w:rPr>
              <w:t>询价</w:t>
            </w:r>
            <w:r>
              <w:rPr>
                <w:rFonts w:hint="eastAsia" w:ascii="仿宋" w:hAnsi="仿宋" w:eastAsia="仿宋" w:cs="仿宋"/>
                <w:b/>
                <w:bCs/>
                <w:spacing w:val="-4"/>
                <w:sz w:val="28"/>
                <w:szCs w:val="28"/>
              </w:rPr>
              <w:t>文件要求</w:t>
            </w:r>
          </w:p>
        </w:tc>
        <w:tc>
          <w:tcPr>
            <w:tcW w:w="3093" w:type="dxa"/>
            <w:shd w:val="clear" w:color="auto" w:fill="auto"/>
            <w:vAlign w:val="center"/>
          </w:tcPr>
          <w:p w14:paraId="3574C6C9">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rightChars="0"/>
              <w:jc w:val="center"/>
              <w:textAlignment w:val="baseline"/>
              <w:rPr>
                <w:rFonts w:hint="eastAsia" w:ascii="仿宋" w:hAnsi="仿宋" w:eastAsia="仿宋" w:cs="仿宋"/>
                <w:b/>
                <w:bCs/>
                <w:spacing w:val="-4"/>
                <w:kern w:val="2"/>
                <w:sz w:val="28"/>
                <w:szCs w:val="28"/>
                <w:lang w:val="en-US" w:eastAsia="zh-CN" w:bidi="ar-SA"/>
              </w:rPr>
            </w:pPr>
            <w:r>
              <w:rPr>
                <w:rFonts w:hint="eastAsia" w:ascii="仿宋" w:hAnsi="仿宋" w:eastAsia="仿宋" w:cs="仿宋"/>
                <w:b/>
                <w:bCs/>
                <w:spacing w:val="-4"/>
                <w:sz w:val="28"/>
                <w:szCs w:val="28"/>
              </w:rPr>
              <w:t>响应文件具体响应情况</w:t>
            </w:r>
          </w:p>
        </w:tc>
        <w:tc>
          <w:tcPr>
            <w:tcW w:w="2131" w:type="dxa"/>
            <w:shd w:val="clear" w:color="auto" w:fill="auto"/>
            <w:vAlign w:val="center"/>
          </w:tcPr>
          <w:p w14:paraId="4C0D1D21">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rightChars="0"/>
              <w:jc w:val="center"/>
              <w:textAlignment w:val="baseline"/>
              <w:rPr>
                <w:rFonts w:hint="eastAsia" w:ascii="仿宋" w:hAnsi="仿宋" w:eastAsia="仿宋" w:cs="仿宋"/>
                <w:b/>
                <w:bCs/>
                <w:spacing w:val="-4"/>
                <w:kern w:val="2"/>
                <w:sz w:val="28"/>
                <w:szCs w:val="28"/>
                <w:lang w:val="en-US" w:eastAsia="zh-CN" w:bidi="ar-SA"/>
              </w:rPr>
            </w:pPr>
            <w:r>
              <w:rPr>
                <w:rFonts w:hint="eastAsia" w:ascii="仿宋" w:hAnsi="仿宋" w:eastAsia="仿宋" w:cs="仿宋"/>
                <w:b/>
                <w:bCs/>
                <w:spacing w:val="-4"/>
                <w:sz w:val="28"/>
                <w:szCs w:val="28"/>
              </w:rPr>
              <w:t>偏离说明</w:t>
            </w:r>
          </w:p>
        </w:tc>
      </w:tr>
      <w:tr w14:paraId="3FBEC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tcPr>
          <w:p w14:paraId="4232F836">
            <w:pPr>
              <w:keepNext w:val="0"/>
              <w:keepLines w:val="0"/>
              <w:pageBreakBefore w:val="0"/>
              <w:wordWrap/>
              <w:overflowPunct/>
              <w:topLinePunct w:val="0"/>
              <w:bidi w:val="0"/>
              <w:spacing w:line="500" w:lineRule="exact"/>
              <w:rPr>
                <w:rFonts w:hint="eastAsia" w:ascii="仿宋" w:hAnsi="仿宋" w:eastAsia="仿宋" w:cs="仿宋"/>
                <w:sz w:val="28"/>
                <w:szCs w:val="28"/>
                <w:vertAlign w:val="baseline"/>
              </w:rPr>
            </w:pPr>
          </w:p>
        </w:tc>
        <w:tc>
          <w:tcPr>
            <w:tcW w:w="2460" w:type="dxa"/>
          </w:tcPr>
          <w:p w14:paraId="3898DCAB">
            <w:pPr>
              <w:keepNext w:val="0"/>
              <w:keepLines w:val="0"/>
              <w:pageBreakBefore w:val="0"/>
              <w:wordWrap/>
              <w:overflowPunct/>
              <w:topLinePunct w:val="0"/>
              <w:bidi w:val="0"/>
              <w:spacing w:line="500" w:lineRule="exact"/>
              <w:rPr>
                <w:rFonts w:hint="eastAsia" w:ascii="仿宋" w:hAnsi="仿宋" w:eastAsia="仿宋" w:cs="仿宋"/>
                <w:sz w:val="28"/>
                <w:szCs w:val="28"/>
                <w:vertAlign w:val="baseline"/>
              </w:rPr>
            </w:pPr>
          </w:p>
        </w:tc>
        <w:tc>
          <w:tcPr>
            <w:tcW w:w="3093" w:type="dxa"/>
          </w:tcPr>
          <w:p w14:paraId="4294C762">
            <w:pPr>
              <w:keepNext w:val="0"/>
              <w:keepLines w:val="0"/>
              <w:pageBreakBefore w:val="0"/>
              <w:wordWrap/>
              <w:overflowPunct/>
              <w:topLinePunct w:val="0"/>
              <w:bidi w:val="0"/>
              <w:spacing w:line="500" w:lineRule="exact"/>
              <w:rPr>
                <w:rFonts w:hint="eastAsia" w:ascii="仿宋" w:hAnsi="仿宋" w:eastAsia="仿宋" w:cs="仿宋"/>
                <w:sz w:val="28"/>
                <w:szCs w:val="28"/>
                <w:vertAlign w:val="baseline"/>
              </w:rPr>
            </w:pPr>
          </w:p>
        </w:tc>
        <w:tc>
          <w:tcPr>
            <w:tcW w:w="2131" w:type="dxa"/>
          </w:tcPr>
          <w:p w14:paraId="41537C35">
            <w:pPr>
              <w:keepNext w:val="0"/>
              <w:keepLines w:val="0"/>
              <w:pageBreakBefore w:val="0"/>
              <w:wordWrap/>
              <w:overflowPunct/>
              <w:topLinePunct w:val="0"/>
              <w:bidi w:val="0"/>
              <w:spacing w:line="500" w:lineRule="exact"/>
              <w:rPr>
                <w:rFonts w:hint="eastAsia" w:ascii="仿宋" w:hAnsi="仿宋" w:eastAsia="仿宋" w:cs="仿宋"/>
                <w:sz w:val="28"/>
                <w:szCs w:val="28"/>
                <w:vertAlign w:val="baseline"/>
              </w:rPr>
            </w:pPr>
          </w:p>
        </w:tc>
      </w:tr>
      <w:tr w14:paraId="346D9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tcPr>
          <w:p w14:paraId="0DBD88ED">
            <w:pPr>
              <w:keepNext w:val="0"/>
              <w:keepLines w:val="0"/>
              <w:pageBreakBefore w:val="0"/>
              <w:wordWrap/>
              <w:overflowPunct/>
              <w:topLinePunct w:val="0"/>
              <w:bidi w:val="0"/>
              <w:spacing w:line="500" w:lineRule="exact"/>
              <w:rPr>
                <w:rFonts w:hint="eastAsia" w:ascii="仿宋" w:hAnsi="仿宋" w:eastAsia="仿宋" w:cs="仿宋"/>
                <w:sz w:val="28"/>
                <w:szCs w:val="28"/>
                <w:vertAlign w:val="baseline"/>
              </w:rPr>
            </w:pPr>
          </w:p>
        </w:tc>
        <w:tc>
          <w:tcPr>
            <w:tcW w:w="2460" w:type="dxa"/>
          </w:tcPr>
          <w:p w14:paraId="7091FE2D">
            <w:pPr>
              <w:keepNext w:val="0"/>
              <w:keepLines w:val="0"/>
              <w:pageBreakBefore w:val="0"/>
              <w:wordWrap/>
              <w:overflowPunct/>
              <w:topLinePunct w:val="0"/>
              <w:bidi w:val="0"/>
              <w:spacing w:line="500" w:lineRule="exact"/>
              <w:rPr>
                <w:rFonts w:hint="eastAsia" w:ascii="仿宋" w:hAnsi="仿宋" w:eastAsia="仿宋" w:cs="仿宋"/>
                <w:sz w:val="28"/>
                <w:szCs w:val="28"/>
                <w:vertAlign w:val="baseline"/>
              </w:rPr>
            </w:pPr>
          </w:p>
        </w:tc>
        <w:tc>
          <w:tcPr>
            <w:tcW w:w="3093" w:type="dxa"/>
          </w:tcPr>
          <w:p w14:paraId="2980B8DA">
            <w:pPr>
              <w:keepNext w:val="0"/>
              <w:keepLines w:val="0"/>
              <w:pageBreakBefore w:val="0"/>
              <w:wordWrap/>
              <w:overflowPunct/>
              <w:topLinePunct w:val="0"/>
              <w:bidi w:val="0"/>
              <w:spacing w:line="500" w:lineRule="exact"/>
              <w:rPr>
                <w:rFonts w:hint="eastAsia" w:ascii="仿宋" w:hAnsi="仿宋" w:eastAsia="仿宋" w:cs="仿宋"/>
                <w:sz w:val="28"/>
                <w:szCs w:val="28"/>
                <w:vertAlign w:val="baseline"/>
              </w:rPr>
            </w:pPr>
          </w:p>
        </w:tc>
        <w:tc>
          <w:tcPr>
            <w:tcW w:w="2131" w:type="dxa"/>
          </w:tcPr>
          <w:p w14:paraId="066F77DE">
            <w:pPr>
              <w:keepNext w:val="0"/>
              <w:keepLines w:val="0"/>
              <w:pageBreakBefore w:val="0"/>
              <w:wordWrap/>
              <w:overflowPunct/>
              <w:topLinePunct w:val="0"/>
              <w:bidi w:val="0"/>
              <w:spacing w:line="500" w:lineRule="exact"/>
              <w:rPr>
                <w:rFonts w:hint="eastAsia" w:ascii="仿宋" w:hAnsi="仿宋" w:eastAsia="仿宋" w:cs="仿宋"/>
                <w:sz w:val="28"/>
                <w:szCs w:val="28"/>
                <w:vertAlign w:val="baseline"/>
              </w:rPr>
            </w:pPr>
          </w:p>
        </w:tc>
      </w:tr>
      <w:tr w14:paraId="5988A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tcPr>
          <w:p w14:paraId="5BA3152E">
            <w:pPr>
              <w:keepNext w:val="0"/>
              <w:keepLines w:val="0"/>
              <w:pageBreakBefore w:val="0"/>
              <w:wordWrap/>
              <w:overflowPunct/>
              <w:topLinePunct w:val="0"/>
              <w:bidi w:val="0"/>
              <w:spacing w:line="500" w:lineRule="exact"/>
              <w:rPr>
                <w:rFonts w:hint="eastAsia" w:ascii="仿宋" w:hAnsi="仿宋" w:eastAsia="仿宋" w:cs="仿宋"/>
                <w:sz w:val="28"/>
                <w:szCs w:val="28"/>
                <w:vertAlign w:val="baseline"/>
              </w:rPr>
            </w:pPr>
          </w:p>
        </w:tc>
        <w:tc>
          <w:tcPr>
            <w:tcW w:w="2460" w:type="dxa"/>
          </w:tcPr>
          <w:p w14:paraId="12C78CD3">
            <w:pPr>
              <w:keepNext w:val="0"/>
              <w:keepLines w:val="0"/>
              <w:pageBreakBefore w:val="0"/>
              <w:wordWrap/>
              <w:overflowPunct/>
              <w:topLinePunct w:val="0"/>
              <w:bidi w:val="0"/>
              <w:spacing w:line="500" w:lineRule="exact"/>
              <w:rPr>
                <w:rFonts w:hint="eastAsia" w:ascii="仿宋" w:hAnsi="仿宋" w:eastAsia="仿宋" w:cs="仿宋"/>
                <w:sz w:val="28"/>
                <w:szCs w:val="28"/>
                <w:vertAlign w:val="baseline"/>
              </w:rPr>
            </w:pPr>
          </w:p>
        </w:tc>
        <w:tc>
          <w:tcPr>
            <w:tcW w:w="3093" w:type="dxa"/>
          </w:tcPr>
          <w:p w14:paraId="789046FF">
            <w:pPr>
              <w:keepNext w:val="0"/>
              <w:keepLines w:val="0"/>
              <w:pageBreakBefore w:val="0"/>
              <w:wordWrap/>
              <w:overflowPunct/>
              <w:topLinePunct w:val="0"/>
              <w:bidi w:val="0"/>
              <w:spacing w:line="500" w:lineRule="exact"/>
              <w:rPr>
                <w:rFonts w:hint="eastAsia" w:ascii="仿宋" w:hAnsi="仿宋" w:eastAsia="仿宋" w:cs="仿宋"/>
                <w:sz w:val="28"/>
                <w:szCs w:val="28"/>
                <w:vertAlign w:val="baseline"/>
              </w:rPr>
            </w:pPr>
          </w:p>
        </w:tc>
        <w:tc>
          <w:tcPr>
            <w:tcW w:w="2131" w:type="dxa"/>
          </w:tcPr>
          <w:p w14:paraId="0C6BF56B">
            <w:pPr>
              <w:keepNext w:val="0"/>
              <w:keepLines w:val="0"/>
              <w:pageBreakBefore w:val="0"/>
              <w:wordWrap/>
              <w:overflowPunct/>
              <w:topLinePunct w:val="0"/>
              <w:bidi w:val="0"/>
              <w:spacing w:line="500" w:lineRule="exact"/>
              <w:rPr>
                <w:rFonts w:hint="eastAsia" w:ascii="仿宋" w:hAnsi="仿宋" w:eastAsia="仿宋" w:cs="仿宋"/>
                <w:sz w:val="28"/>
                <w:szCs w:val="28"/>
                <w:vertAlign w:val="baseline"/>
              </w:rPr>
            </w:pPr>
          </w:p>
        </w:tc>
      </w:tr>
      <w:tr w14:paraId="78E23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tcPr>
          <w:p w14:paraId="0A86CE99">
            <w:pPr>
              <w:keepNext w:val="0"/>
              <w:keepLines w:val="0"/>
              <w:pageBreakBefore w:val="0"/>
              <w:wordWrap/>
              <w:overflowPunct/>
              <w:topLinePunct w:val="0"/>
              <w:bidi w:val="0"/>
              <w:spacing w:line="500" w:lineRule="exact"/>
              <w:rPr>
                <w:rFonts w:hint="eastAsia" w:ascii="仿宋" w:hAnsi="仿宋" w:eastAsia="仿宋" w:cs="仿宋"/>
                <w:sz w:val="28"/>
                <w:szCs w:val="28"/>
                <w:vertAlign w:val="baseline"/>
              </w:rPr>
            </w:pPr>
          </w:p>
        </w:tc>
        <w:tc>
          <w:tcPr>
            <w:tcW w:w="2460" w:type="dxa"/>
          </w:tcPr>
          <w:p w14:paraId="4EAD3D41">
            <w:pPr>
              <w:keepNext w:val="0"/>
              <w:keepLines w:val="0"/>
              <w:pageBreakBefore w:val="0"/>
              <w:wordWrap/>
              <w:overflowPunct/>
              <w:topLinePunct w:val="0"/>
              <w:bidi w:val="0"/>
              <w:spacing w:line="500" w:lineRule="exact"/>
              <w:rPr>
                <w:rFonts w:hint="eastAsia" w:ascii="仿宋" w:hAnsi="仿宋" w:eastAsia="仿宋" w:cs="仿宋"/>
                <w:sz w:val="28"/>
                <w:szCs w:val="28"/>
                <w:vertAlign w:val="baseline"/>
              </w:rPr>
            </w:pPr>
          </w:p>
        </w:tc>
        <w:tc>
          <w:tcPr>
            <w:tcW w:w="3093" w:type="dxa"/>
          </w:tcPr>
          <w:p w14:paraId="5C655579">
            <w:pPr>
              <w:keepNext w:val="0"/>
              <w:keepLines w:val="0"/>
              <w:pageBreakBefore w:val="0"/>
              <w:wordWrap/>
              <w:overflowPunct/>
              <w:topLinePunct w:val="0"/>
              <w:bidi w:val="0"/>
              <w:spacing w:line="500" w:lineRule="exact"/>
              <w:rPr>
                <w:rFonts w:hint="eastAsia" w:ascii="仿宋" w:hAnsi="仿宋" w:eastAsia="仿宋" w:cs="仿宋"/>
                <w:sz w:val="28"/>
                <w:szCs w:val="28"/>
                <w:vertAlign w:val="baseline"/>
              </w:rPr>
            </w:pPr>
          </w:p>
        </w:tc>
        <w:tc>
          <w:tcPr>
            <w:tcW w:w="2131" w:type="dxa"/>
          </w:tcPr>
          <w:p w14:paraId="59EC1390">
            <w:pPr>
              <w:keepNext w:val="0"/>
              <w:keepLines w:val="0"/>
              <w:pageBreakBefore w:val="0"/>
              <w:wordWrap/>
              <w:overflowPunct/>
              <w:topLinePunct w:val="0"/>
              <w:bidi w:val="0"/>
              <w:spacing w:line="500" w:lineRule="exact"/>
              <w:rPr>
                <w:rFonts w:hint="eastAsia" w:ascii="仿宋" w:hAnsi="仿宋" w:eastAsia="仿宋" w:cs="仿宋"/>
                <w:sz w:val="28"/>
                <w:szCs w:val="28"/>
                <w:vertAlign w:val="baseline"/>
              </w:rPr>
            </w:pPr>
          </w:p>
        </w:tc>
      </w:tr>
    </w:tbl>
    <w:p w14:paraId="2E2F4645">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注：供应商应按要求逐条列示，并填写询价文件中与响应文件有偏离的内容，如完全响应，在偏离情况中填写响应即可。</w:t>
      </w:r>
    </w:p>
    <w:p w14:paraId="5574D896">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sz w:val="28"/>
          <w:szCs w:val="28"/>
        </w:rPr>
      </w:pPr>
    </w:p>
    <w:p w14:paraId="13A6E12C">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sz w:val="28"/>
          <w:szCs w:val="28"/>
        </w:rPr>
      </w:pPr>
    </w:p>
    <w:p w14:paraId="477A2EB2">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sz w:val="28"/>
          <w:szCs w:val="28"/>
        </w:rPr>
      </w:pPr>
    </w:p>
    <w:p w14:paraId="38AD0848">
      <w:pPr>
        <w:pStyle w:val="2"/>
        <w:rPr>
          <w:rFonts w:hint="eastAsia" w:ascii="仿宋" w:hAnsi="仿宋" w:eastAsia="仿宋" w:cs="仿宋"/>
          <w:sz w:val="28"/>
          <w:szCs w:val="28"/>
        </w:rPr>
      </w:pPr>
    </w:p>
    <w:p w14:paraId="036E070E">
      <w:pPr>
        <w:pStyle w:val="2"/>
        <w:rPr>
          <w:rFonts w:hint="eastAsia" w:ascii="仿宋" w:hAnsi="仿宋" w:eastAsia="仿宋" w:cs="仿宋"/>
          <w:sz w:val="28"/>
          <w:szCs w:val="28"/>
        </w:rPr>
      </w:pPr>
    </w:p>
    <w:p w14:paraId="322EA589">
      <w:pPr>
        <w:pStyle w:val="2"/>
        <w:rPr>
          <w:rFonts w:hint="eastAsia" w:ascii="仿宋" w:hAnsi="仿宋" w:eastAsia="仿宋" w:cs="仿宋"/>
          <w:sz w:val="28"/>
          <w:szCs w:val="28"/>
        </w:rPr>
      </w:pPr>
    </w:p>
    <w:p w14:paraId="30E51272">
      <w:pPr>
        <w:pStyle w:val="2"/>
        <w:rPr>
          <w:rFonts w:hint="eastAsia" w:ascii="仿宋" w:hAnsi="仿宋" w:eastAsia="仿宋" w:cs="仿宋"/>
          <w:sz w:val="28"/>
          <w:szCs w:val="28"/>
        </w:rPr>
      </w:pPr>
    </w:p>
    <w:p w14:paraId="79690A39">
      <w:pPr>
        <w:pStyle w:val="2"/>
        <w:rPr>
          <w:rFonts w:hint="eastAsia" w:ascii="仿宋" w:hAnsi="仿宋" w:eastAsia="仿宋" w:cs="仿宋"/>
          <w:sz w:val="28"/>
          <w:szCs w:val="28"/>
        </w:rPr>
      </w:pPr>
    </w:p>
    <w:p w14:paraId="26681EFF">
      <w:pPr>
        <w:pStyle w:val="2"/>
        <w:rPr>
          <w:rFonts w:hint="eastAsia" w:ascii="仿宋" w:hAnsi="仿宋" w:eastAsia="仿宋" w:cs="仿宋"/>
          <w:sz w:val="28"/>
          <w:szCs w:val="28"/>
        </w:rPr>
      </w:pPr>
    </w:p>
    <w:p w14:paraId="2F69ED02">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sz w:val="28"/>
          <w:szCs w:val="28"/>
        </w:rPr>
      </w:pPr>
    </w:p>
    <w:p w14:paraId="461F38EB">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sz w:val="28"/>
          <w:szCs w:val="28"/>
        </w:rPr>
      </w:pPr>
      <w:r>
        <w:rPr>
          <w:rFonts w:hint="eastAsia" w:ascii="仿宋" w:hAnsi="仿宋" w:eastAsia="仿宋" w:cs="仿宋"/>
          <w:sz w:val="28"/>
          <w:szCs w:val="28"/>
        </w:rPr>
        <w:t xml:space="preserve">响应人名称：                                        (盖章) </w:t>
      </w:r>
    </w:p>
    <w:p w14:paraId="5A3C7B38">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sz w:val="28"/>
          <w:szCs w:val="28"/>
        </w:rPr>
      </w:pPr>
      <w:r>
        <w:rPr>
          <w:rFonts w:hint="eastAsia" w:ascii="仿宋" w:hAnsi="仿宋" w:eastAsia="仿宋" w:cs="仿宋"/>
          <w:sz w:val="28"/>
          <w:szCs w:val="28"/>
        </w:rPr>
        <w:t xml:space="preserve">法定代表人或授权代表：                         (签字并盖章) </w:t>
      </w:r>
    </w:p>
    <w:p w14:paraId="70EFEDDD">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sz w:val="28"/>
          <w:szCs w:val="28"/>
        </w:rPr>
      </w:pPr>
      <w:r>
        <w:rPr>
          <w:rFonts w:hint="eastAsia" w:ascii="仿宋" w:hAnsi="仿宋" w:eastAsia="仿宋" w:cs="仿宋"/>
          <w:sz w:val="28"/>
          <w:szCs w:val="28"/>
        </w:rPr>
        <w:t xml:space="preserve">日期：          年     月     日                          </w:t>
      </w:r>
    </w:p>
    <w:p w14:paraId="44CB815B">
      <w:pPr>
        <w:rPr>
          <w:rFonts w:hint="eastAsia"/>
        </w:rPr>
      </w:pPr>
    </w:p>
    <w:p w14:paraId="3E1A53C8">
      <w:pPr>
        <w:rPr>
          <w:rFonts w:hint="eastAsia"/>
          <w:sz w:val="28"/>
          <w:szCs w:val="28"/>
        </w:rPr>
      </w:pPr>
      <w:r>
        <w:rPr>
          <w:rFonts w:hint="eastAsia"/>
          <w:sz w:val="28"/>
          <w:szCs w:val="28"/>
        </w:rPr>
        <w:br w:type="page"/>
      </w:r>
    </w:p>
    <w:p w14:paraId="255C800C">
      <w:pPr>
        <w:outlineLvl w:val="9"/>
        <w:rPr>
          <w:rFonts w:hint="eastAsia" w:ascii="仿宋" w:hAnsi="仿宋" w:eastAsia="仿宋" w:cs="仿宋"/>
          <w:b/>
          <w:bCs/>
          <w:sz w:val="28"/>
          <w:szCs w:val="28"/>
        </w:rPr>
      </w:pPr>
      <w:r>
        <w:rPr>
          <w:rFonts w:hint="eastAsia" w:ascii="仿宋" w:hAnsi="仿宋" w:eastAsia="仿宋" w:cs="仿宋"/>
          <w:b/>
          <w:bCs/>
          <w:sz w:val="28"/>
          <w:szCs w:val="28"/>
        </w:rPr>
        <w:t>附件七</w:t>
      </w:r>
    </w:p>
    <w:p w14:paraId="399B3164">
      <w:pPr>
        <w:jc w:val="center"/>
        <w:rPr>
          <w:rFonts w:hint="eastAsia"/>
          <w:b/>
          <w:bCs/>
          <w:sz w:val="44"/>
          <w:szCs w:val="44"/>
        </w:rPr>
      </w:pPr>
      <w:r>
        <w:rPr>
          <w:rFonts w:hint="eastAsia"/>
          <w:b/>
          <w:bCs/>
          <w:sz w:val="44"/>
          <w:szCs w:val="44"/>
        </w:rPr>
        <w:t>法定代表人授权书</w:t>
      </w:r>
    </w:p>
    <w:p w14:paraId="3C138A98">
      <w:pPr>
        <w:jc w:val="left"/>
        <w:rPr>
          <w:rFonts w:hint="eastAsia" w:ascii="仿宋" w:hAnsi="仿宋" w:eastAsia="仿宋" w:cs="仿宋"/>
          <w:sz w:val="28"/>
          <w:szCs w:val="28"/>
        </w:rPr>
      </w:pPr>
      <w:r>
        <w:rPr>
          <w:rFonts w:hint="eastAsia" w:ascii="仿宋" w:hAnsi="仿宋" w:eastAsia="仿宋" w:cs="仿宋"/>
          <w:sz w:val="28"/>
          <w:szCs w:val="28"/>
        </w:rPr>
        <w:t>(采购代理机构)：</w:t>
      </w:r>
    </w:p>
    <w:p w14:paraId="3CE1772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兹授权</w:t>
      </w:r>
      <w:r>
        <w:rPr>
          <w:rFonts w:hint="eastAsia" w:ascii="仿宋" w:hAnsi="仿宋" w:eastAsia="仿宋" w:cs="仿宋"/>
          <w:sz w:val="28"/>
          <w:szCs w:val="28"/>
          <w:u w:val="single"/>
        </w:rPr>
        <w:t xml:space="preserve">         </w:t>
      </w:r>
      <w:r>
        <w:rPr>
          <w:rFonts w:hint="eastAsia" w:ascii="仿宋" w:hAnsi="仿宋" w:eastAsia="仿宋" w:cs="仿宋"/>
          <w:sz w:val="28"/>
          <w:szCs w:val="28"/>
        </w:rPr>
        <w:t>同志为我公司参加贵单位组织的</w:t>
      </w:r>
      <w:r>
        <w:rPr>
          <w:rFonts w:hint="eastAsia" w:ascii="仿宋" w:hAnsi="仿宋" w:eastAsia="仿宋" w:cs="仿宋"/>
          <w:sz w:val="28"/>
          <w:szCs w:val="28"/>
          <w:u w:val="single"/>
        </w:rPr>
        <w:t xml:space="preserve">(项目名称) </w:t>
      </w:r>
      <w:r>
        <w:rPr>
          <w:rFonts w:hint="eastAsia" w:ascii="仿宋" w:hAnsi="仿宋" w:eastAsia="仿宋" w:cs="仿宋"/>
          <w:sz w:val="28"/>
          <w:szCs w:val="28"/>
        </w:rPr>
        <w:t>招标活动的我方代理人，全权代表我公司处理在该项目活动中的一切事宜。代理期限从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年   月   日</w:t>
      </w:r>
      <w:r>
        <w:rPr>
          <w:rFonts w:hint="eastAsia" w:ascii="仿宋" w:hAnsi="仿宋" w:eastAsia="仿宋" w:cs="仿宋"/>
          <w:sz w:val="28"/>
          <w:szCs w:val="28"/>
        </w:rPr>
        <w:t>起至</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年   月   日</w:t>
      </w:r>
      <w:r>
        <w:rPr>
          <w:rFonts w:hint="eastAsia" w:ascii="仿宋" w:hAnsi="仿宋" w:eastAsia="仿宋" w:cs="仿宋"/>
          <w:sz w:val="28"/>
          <w:szCs w:val="28"/>
        </w:rPr>
        <w:t>止。</w:t>
      </w:r>
    </w:p>
    <w:p w14:paraId="7A5D7FD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p>
    <w:p w14:paraId="0D58ED11">
      <w:pPr>
        <w:pStyle w:val="2"/>
        <w:rPr>
          <w:rFonts w:hint="eastAsia" w:ascii="仿宋" w:hAnsi="仿宋" w:eastAsia="仿宋" w:cs="仿宋"/>
          <w:sz w:val="28"/>
          <w:szCs w:val="28"/>
        </w:rPr>
      </w:pPr>
    </w:p>
    <w:p w14:paraId="14BD8579">
      <w:pPr>
        <w:pStyle w:val="2"/>
        <w:rPr>
          <w:rFonts w:hint="eastAsia" w:ascii="仿宋" w:hAnsi="仿宋" w:eastAsia="仿宋" w:cs="仿宋"/>
          <w:sz w:val="28"/>
          <w:szCs w:val="28"/>
        </w:rPr>
      </w:pPr>
    </w:p>
    <w:p w14:paraId="19879D99">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授权单位(盖章) ：</w:t>
      </w:r>
    </w:p>
    <w:p w14:paraId="0304CBCF">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法定代表人(签字或盖章)：</w:t>
      </w:r>
    </w:p>
    <w:p w14:paraId="1A2584AF">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签发日期：        年      月       日</w:t>
      </w:r>
    </w:p>
    <w:p w14:paraId="4AC8671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p>
    <w:p w14:paraId="4094DD89">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附：</w:t>
      </w:r>
      <w:r>
        <w:rPr>
          <w:rFonts w:hint="eastAsia" w:ascii="仿宋" w:hAnsi="仿宋" w:eastAsia="仿宋" w:cs="仿宋"/>
          <w:sz w:val="28"/>
          <w:szCs w:val="28"/>
        </w:rPr>
        <w:t>代理人工作单位：</w:t>
      </w:r>
    </w:p>
    <w:p w14:paraId="47B3CA7E">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 xml:space="preserve">职务：                         性别：                            </w:t>
      </w:r>
    </w:p>
    <w:p w14:paraId="53A5B48B">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 xml:space="preserve">身份证号码：                                                        </w:t>
      </w:r>
    </w:p>
    <w:p w14:paraId="6522D50D">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附被授权人身份证明</w:t>
      </w:r>
    </w:p>
    <w:p w14:paraId="4B4CC9E3">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被授权委托人身份证(复印件或扫描件)</w:t>
      </w:r>
    </w:p>
    <w:p w14:paraId="6BC25A82">
      <w:pPr>
        <w:rPr>
          <w:rFonts w:hint="eastAsia"/>
        </w:rPr>
      </w:pPr>
    </w:p>
    <w:p w14:paraId="5139D3D8">
      <w:pPr>
        <w:rPr>
          <w:rFonts w:hint="eastAsia"/>
          <w:sz w:val="28"/>
          <w:szCs w:val="28"/>
        </w:rPr>
      </w:pPr>
      <w:r>
        <w:rPr>
          <w:rFonts w:hint="eastAsia"/>
          <w:sz w:val="28"/>
          <w:szCs w:val="28"/>
        </w:rPr>
        <w:br w:type="page"/>
      </w:r>
    </w:p>
    <w:p w14:paraId="77CD7888">
      <w:pPr>
        <w:rPr>
          <w:rFonts w:hint="eastAsia" w:ascii="仿宋" w:hAnsi="仿宋" w:eastAsia="仿宋" w:cs="仿宋"/>
          <w:b/>
          <w:bCs/>
          <w:sz w:val="28"/>
          <w:szCs w:val="28"/>
        </w:rPr>
      </w:pPr>
      <w:r>
        <w:rPr>
          <w:rFonts w:hint="eastAsia" w:ascii="仿宋" w:hAnsi="仿宋" w:eastAsia="仿宋" w:cs="仿宋"/>
          <w:b/>
          <w:bCs/>
          <w:sz w:val="28"/>
          <w:szCs w:val="28"/>
        </w:rPr>
        <w:t>附件八</w:t>
      </w:r>
    </w:p>
    <w:p w14:paraId="632C8861">
      <w:pPr>
        <w:jc w:val="center"/>
        <w:rPr>
          <w:rFonts w:hint="eastAsia"/>
        </w:rPr>
      </w:pPr>
      <w:r>
        <w:rPr>
          <w:rFonts w:hint="eastAsia"/>
          <w:b/>
          <w:bCs/>
          <w:sz w:val="44"/>
          <w:szCs w:val="44"/>
        </w:rPr>
        <w:t>其  他  文  件</w:t>
      </w:r>
    </w:p>
    <w:p w14:paraId="2161D35A">
      <w:pPr>
        <w:keepNext w:val="0"/>
        <w:keepLines/>
        <w:pageBreakBefore w:val="0"/>
        <w:widowControl/>
        <w:kinsoku/>
        <w:wordWrap w:val="0"/>
        <w:overflowPunct/>
        <w:topLinePunct w:val="0"/>
        <w:autoSpaceDE/>
        <w:autoSpaceDN/>
        <w:bidi w:val="0"/>
        <w:adjustRightInd/>
        <w:snapToGrid/>
        <w:ind w:firstLine="562" w:firstLineChars="200"/>
        <w:textAlignment w:val="auto"/>
        <w:outlineLvl w:val="2"/>
        <w:rPr>
          <w:rFonts w:hint="eastAsia" w:ascii="仿宋" w:hAnsi="仿宋" w:eastAsia="仿宋" w:cs="仿宋"/>
          <w:b/>
          <w:bCs/>
          <w:sz w:val="28"/>
          <w:szCs w:val="28"/>
        </w:rPr>
      </w:pPr>
      <w:r>
        <w:rPr>
          <w:rFonts w:hint="eastAsia" w:ascii="仿宋" w:hAnsi="仿宋" w:eastAsia="仿宋" w:cs="仿宋"/>
          <w:b/>
          <w:bCs/>
          <w:sz w:val="28"/>
          <w:szCs w:val="28"/>
        </w:rPr>
        <w:t>一、资格证明文件</w:t>
      </w:r>
    </w:p>
    <w:p w14:paraId="3EF8283C">
      <w:pPr>
        <w:keepNext w:val="0"/>
        <w:keepLines/>
        <w:pageBreakBefore w:val="0"/>
        <w:widowControl/>
        <w:kinsoku/>
        <w:wordWrap w:val="0"/>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（一）响应人应符合《中华人民共和国政府采购法》第二十二条规定；</w:t>
      </w:r>
    </w:p>
    <w:p w14:paraId="5B1B166B">
      <w:pPr>
        <w:keepNext w:val="0"/>
        <w:keepLines/>
        <w:pageBreakBefore w:val="0"/>
        <w:widowControl/>
        <w:kinsoku/>
        <w:wordWrap w:val="0"/>
        <w:overflowPunct/>
        <w:topLinePunct w:val="0"/>
        <w:autoSpaceDE/>
        <w:autoSpaceDN/>
        <w:bidi w:val="0"/>
        <w:adjustRightInd/>
        <w:snapToGrid/>
        <w:ind w:firstLine="560" w:firstLineChars="200"/>
        <w:textAlignment w:val="auto"/>
        <w:outlineLvl w:val="3"/>
        <w:rPr>
          <w:rFonts w:hint="eastAsia" w:ascii="仿宋" w:hAnsi="仿宋" w:eastAsia="仿宋" w:cs="仿宋"/>
          <w:sz w:val="28"/>
          <w:szCs w:val="28"/>
        </w:rPr>
      </w:pPr>
      <w:r>
        <w:rPr>
          <w:rFonts w:hint="eastAsia" w:ascii="仿宋" w:hAnsi="仿宋" w:eastAsia="仿宋" w:cs="仿宋"/>
          <w:sz w:val="28"/>
          <w:szCs w:val="28"/>
        </w:rPr>
        <w:t>（二）具有独立承担民事责任的能力；</w:t>
      </w:r>
    </w:p>
    <w:p w14:paraId="1D4C33A7">
      <w:pPr>
        <w:keepNext w:val="0"/>
        <w:keepLines/>
        <w:pageBreakBefore w:val="0"/>
        <w:widowControl/>
        <w:kinsoku/>
        <w:wordWrap w:val="0"/>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（三）具有良好的商业信誉和健全的财务会计制度(提供经审计的财务报表，企业成立时间不足一年的，提供供应商基本开户银行出具的资信证明)；</w:t>
      </w:r>
    </w:p>
    <w:p w14:paraId="76D8B960">
      <w:pPr>
        <w:keepNext w:val="0"/>
        <w:keepLines/>
        <w:pageBreakBefore w:val="0"/>
        <w:widowControl/>
        <w:kinsoku/>
        <w:wordWrap w:val="0"/>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（四）具有履行合同所必需的设备和专业技术能力；(提供书面承诺或设备发票及人员证书，格式自拟)；</w:t>
      </w:r>
    </w:p>
    <w:p w14:paraId="3F2258B7">
      <w:pPr>
        <w:keepNext w:val="0"/>
        <w:keepLines/>
        <w:pageBreakBefore w:val="0"/>
        <w:widowControl/>
        <w:kinsoku/>
        <w:wordWrap w:val="0"/>
        <w:overflowPunct/>
        <w:topLinePunct w:val="0"/>
        <w:autoSpaceDE/>
        <w:autoSpaceDN/>
        <w:bidi w:val="0"/>
        <w:adjustRightInd/>
        <w:snapToGrid/>
        <w:ind w:firstLine="560" w:firstLineChars="200"/>
        <w:textAlignment w:val="auto"/>
        <w:outlineLvl w:val="3"/>
        <w:rPr>
          <w:rFonts w:hint="eastAsia" w:ascii="仿宋" w:hAnsi="仿宋" w:eastAsia="仿宋" w:cs="仿宋"/>
          <w:sz w:val="28"/>
          <w:szCs w:val="28"/>
        </w:rPr>
      </w:pPr>
      <w:r>
        <w:rPr>
          <w:rFonts w:hint="eastAsia" w:ascii="仿宋" w:hAnsi="仿宋" w:eastAsia="仿宋" w:cs="仿宋"/>
          <w:sz w:val="28"/>
          <w:szCs w:val="28"/>
        </w:rPr>
        <w:t>（五）有依法缴纳税收和社会保障资金的良好记录；</w:t>
      </w:r>
    </w:p>
    <w:p w14:paraId="7B163BC4">
      <w:pPr>
        <w:keepNext w:val="0"/>
        <w:keepLines/>
        <w:pageBreakBefore w:val="0"/>
        <w:widowControl/>
        <w:kinsoku/>
        <w:wordWrap w:val="0"/>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（六）参加政府采购活动前三年内，在经营活动中没有重大违法记录(自行承诺，格式自拟)；</w:t>
      </w:r>
    </w:p>
    <w:p w14:paraId="4184277F">
      <w:pPr>
        <w:keepNext w:val="0"/>
        <w:keepLines/>
        <w:pageBreakBefore w:val="0"/>
        <w:widowControl/>
        <w:kinsoku/>
        <w:wordWrap w:val="0"/>
        <w:overflowPunct/>
        <w:topLinePunct w:val="0"/>
        <w:autoSpaceDE/>
        <w:autoSpaceDN/>
        <w:bidi w:val="0"/>
        <w:adjustRightInd/>
        <w:snapToGrid/>
        <w:ind w:firstLine="560" w:firstLineChars="200"/>
        <w:textAlignment w:val="auto"/>
        <w:outlineLvl w:val="3"/>
        <w:rPr>
          <w:rFonts w:hint="eastAsia" w:ascii="仿宋" w:hAnsi="仿宋" w:eastAsia="仿宋" w:cs="仿宋"/>
          <w:sz w:val="28"/>
          <w:szCs w:val="28"/>
        </w:rPr>
      </w:pPr>
      <w:r>
        <w:rPr>
          <w:rFonts w:hint="eastAsia" w:ascii="仿宋" w:hAnsi="仿宋" w:eastAsia="仿宋" w:cs="仿宋"/>
          <w:sz w:val="28"/>
          <w:szCs w:val="28"/>
        </w:rPr>
        <w:t>（七）具备法律和行政法规规定的其他条件。</w:t>
      </w:r>
    </w:p>
    <w:p w14:paraId="7D62795A">
      <w:pPr>
        <w:keepNext w:val="0"/>
        <w:keepLines/>
        <w:pageBreakBefore w:val="0"/>
        <w:widowControl/>
        <w:kinsoku/>
        <w:wordWrap w:val="0"/>
        <w:overflowPunct/>
        <w:topLinePunct w:val="0"/>
        <w:autoSpaceDE/>
        <w:autoSpaceDN/>
        <w:bidi w:val="0"/>
        <w:adjustRightInd/>
        <w:snapToGrid/>
        <w:ind w:firstLine="562" w:firstLineChars="200"/>
        <w:textAlignment w:val="auto"/>
        <w:outlineLvl w:val="2"/>
        <w:rPr>
          <w:rFonts w:hint="eastAsia" w:ascii="仿宋" w:hAnsi="仿宋" w:eastAsia="仿宋" w:cs="仿宋"/>
          <w:b/>
          <w:bCs/>
          <w:sz w:val="28"/>
          <w:szCs w:val="28"/>
        </w:rPr>
      </w:pPr>
      <w:r>
        <w:rPr>
          <w:rFonts w:hint="eastAsia" w:ascii="仿宋" w:hAnsi="仿宋" w:eastAsia="仿宋" w:cs="仿宋"/>
          <w:b/>
          <w:bCs/>
          <w:sz w:val="28"/>
          <w:szCs w:val="28"/>
        </w:rPr>
        <w:t>二、提供以下证明材料的加盖响应人公章的复印件；</w:t>
      </w:r>
    </w:p>
    <w:p w14:paraId="1B13053A">
      <w:pPr>
        <w:keepNext w:val="0"/>
        <w:keepLines/>
        <w:pageBreakBefore w:val="0"/>
        <w:widowControl/>
        <w:kinsoku/>
        <w:wordWrap w:val="0"/>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（一）原材料应提供面料和皮鞋的检验(或检测或测试)报告；</w:t>
      </w:r>
    </w:p>
    <w:p w14:paraId="363057E6">
      <w:pPr>
        <w:keepNext w:val="0"/>
        <w:keepLines/>
        <w:pageBreakBefore w:val="0"/>
        <w:widowControl/>
        <w:kinsoku/>
        <w:wordWrap w:val="0"/>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（二）其它需要提供的证明材料(如有)。</w:t>
      </w:r>
    </w:p>
    <w:p w14:paraId="2FDB5FDE">
      <w:pPr>
        <w:keepNext w:val="0"/>
        <w:keepLines/>
        <w:pageBreakBefore w:val="0"/>
        <w:widowControl/>
        <w:kinsoku/>
        <w:wordWrap w:val="0"/>
        <w:overflowPunct/>
        <w:topLinePunct w:val="0"/>
        <w:autoSpaceDE/>
        <w:autoSpaceDN/>
        <w:bidi w:val="0"/>
        <w:adjustRightInd/>
        <w:snapToGrid/>
        <w:ind w:firstLine="562" w:firstLineChars="200"/>
        <w:textAlignment w:val="auto"/>
        <w:outlineLvl w:val="2"/>
        <w:rPr>
          <w:rFonts w:hint="eastAsia" w:ascii="仿宋" w:hAnsi="仿宋" w:eastAsia="仿宋" w:cs="仿宋"/>
          <w:b/>
          <w:bCs/>
          <w:sz w:val="28"/>
          <w:szCs w:val="28"/>
        </w:rPr>
      </w:pPr>
      <w:r>
        <w:rPr>
          <w:rFonts w:hint="eastAsia" w:ascii="仿宋" w:hAnsi="仿宋" w:eastAsia="仿宋" w:cs="仿宋"/>
          <w:b/>
          <w:bCs/>
          <w:sz w:val="28"/>
          <w:szCs w:val="28"/>
        </w:rPr>
        <w:t>三、货物技术、服务文件</w:t>
      </w:r>
    </w:p>
    <w:p w14:paraId="6C4D19AA">
      <w:pPr>
        <w:keepNext w:val="0"/>
        <w:keepLines/>
        <w:pageBreakBefore w:val="0"/>
        <w:widowControl/>
        <w:kinsoku/>
        <w:wordWrap w:val="0"/>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（一）质量保证措施；</w:t>
      </w:r>
    </w:p>
    <w:p w14:paraId="17842C58">
      <w:pPr>
        <w:keepNext w:val="0"/>
        <w:keepLines/>
        <w:pageBreakBefore w:val="0"/>
        <w:widowControl/>
        <w:kinsoku/>
        <w:wordWrap w:val="0"/>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（二）提供的切实可行的售后服务和优惠承诺；</w:t>
      </w:r>
    </w:p>
    <w:p w14:paraId="7F3F0742">
      <w:pPr>
        <w:keepNext w:val="0"/>
        <w:keepLines/>
        <w:pageBreakBefore w:val="0"/>
        <w:widowControl/>
        <w:kinsoku/>
        <w:wordWrap w:val="0"/>
        <w:overflowPunct/>
        <w:topLinePunct w:val="0"/>
        <w:autoSpaceDE/>
        <w:autoSpaceDN/>
        <w:bidi w:val="0"/>
        <w:adjustRightInd/>
        <w:snapToGrid/>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（三）本询价文件要求提供的其他资料和需要说明的问题</w:t>
      </w:r>
      <w:r>
        <w:rPr>
          <w:rFonts w:hint="eastAsia" w:ascii="仿宋" w:hAnsi="仿宋" w:eastAsia="仿宋" w:cs="仿宋"/>
          <w:sz w:val="28"/>
          <w:szCs w:val="28"/>
          <w:lang w:eastAsia="zh-CN"/>
        </w:rPr>
        <w:t>。</w:t>
      </w:r>
    </w:p>
    <w:p w14:paraId="77DE41A8">
      <w:pPr>
        <w:jc w:val="center"/>
        <w:outlineLvl w:val="0"/>
        <w:rPr>
          <w:rFonts w:hint="eastAsia"/>
          <w:b/>
          <w:bCs/>
          <w:sz w:val="44"/>
          <w:szCs w:val="44"/>
        </w:rPr>
      </w:pPr>
      <w:bookmarkStart w:id="8" w:name="_Toc18723"/>
      <w:r>
        <w:rPr>
          <w:rFonts w:hint="eastAsia"/>
          <w:b/>
          <w:bCs/>
          <w:sz w:val="44"/>
          <w:szCs w:val="44"/>
        </w:rPr>
        <w:t>第五章</w:t>
      </w:r>
      <w:r>
        <w:rPr>
          <w:rFonts w:hint="eastAsia"/>
          <w:b/>
          <w:bCs/>
          <w:sz w:val="44"/>
          <w:szCs w:val="44"/>
          <w:lang w:val="en-US" w:eastAsia="zh-CN"/>
        </w:rPr>
        <w:t xml:space="preserve">  </w:t>
      </w:r>
      <w:r>
        <w:rPr>
          <w:rFonts w:hint="eastAsia"/>
          <w:b/>
          <w:bCs/>
          <w:sz w:val="44"/>
          <w:szCs w:val="44"/>
        </w:rPr>
        <w:t>合同主要条款</w:t>
      </w:r>
      <w:bookmarkEnd w:id="8"/>
    </w:p>
    <w:p w14:paraId="51328289">
      <w:pPr>
        <w:rPr>
          <w:rFonts w:hint="eastAsia"/>
        </w:rPr>
      </w:pPr>
    </w:p>
    <w:p w14:paraId="40C10E04">
      <w:pPr>
        <w:jc w:val="center"/>
        <w:outlineLvl w:val="1"/>
        <w:rPr>
          <w:rFonts w:hint="eastAsia" w:ascii="仿宋" w:hAnsi="仿宋" w:eastAsia="仿宋" w:cs="仿宋"/>
          <w:b/>
          <w:bCs/>
          <w:sz w:val="28"/>
          <w:szCs w:val="28"/>
        </w:rPr>
      </w:pPr>
      <w:r>
        <w:rPr>
          <w:rFonts w:hint="eastAsia" w:ascii="仿宋" w:hAnsi="仿宋" w:eastAsia="仿宋" w:cs="仿宋"/>
          <w:b/>
          <w:bCs/>
          <w:sz w:val="28"/>
          <w:szCs w:val="28"/>
        </w:rPr>
        <w:t>(此合同仅为格式，具体以</w:t>
      </w:r>
      <w:r>
        <w:rPr>
          <w:rFonts w:hint="eastAsia" w:ascii="仿宋" w:hAnsi="仿宋" w:eastAsia="仿宋" w:cs="仿宋"/>
          <w:b/>
          <w:bCs/>
          <w:sz w:val="28"/>
          <w:szCs w:val="28"/>
          <w:lang w:val="en-US" w:eastAsia="zh-CN"/>
        </w:rPr>
        <w:t>双方商定后</w:t>
      </w:r>
      <w:r>
        <w:rPr>
          <w:rFonts w:hint="eastAsia" w:ascii="仿宋" w:hAnsi="仿宋" w:eastAsia="仿宋" w:cs="仿宋"/>
          <w:b/>
          <w:bCs/>
          <w:sz w:val="28"/>
          <w:szCs w:val="28"/>
        </w:rPr>
        <w:t>签订合同为准)</w:t>
      </w:r>
    </w:p>
    <w:p w14:paraId="1ADB49E0">
      <w:pPr>
        <w:rPr>
          <w:rFonts w:hint="eastAsia"/>
        </w:rPr>
      </w:pPr>
    </w:p>
    <w:p w14:paraId="0760856C">
      <w:pPr>
        <w:keepNext w:val="0"/>
        <w:keepLines w:val="0"/>
        <w:pageBreakBefore w:val="0"/>
        <w:widowControl w:val="0"/>
        <w:kinsoku/>
        <w:wordWrap w:val="0"/>
        <w:overflowPunct/>
        <w:topLinePunct w:val="0"/>
        <w:autoSpaceDE/>
        <w:autoSpaceDN/>
        <w:bidi w:val="0"/>
        <w:adjustRightInd/>
        <w:snapToGrid/>
        <w:jc w:val="center"/>
        <w:textAlignment w:val="auto"/>
        <w:outlineLvl w:val="1"/>
        <w:rPr>
          <w:rFonts w:hint="eastAsia" w:ascii="仿宋" w:hAnsi="仿宋" w:eastAsia="仿宋" w:cs="仿宋"/>
          <w:b/>
          <w:bCs/>
          <w:sz w:val="28"/>
          <w:szCs w:val="28"/>
        </w:rPr>
      </w:pPr>
      <w:r>
        <w:rPr>
          <w:rFonts w:hint="eastAsia" w:ascii="仿宋" w:hAnsi="仿宋" w:eastAsia="仿宋" w:cs="仿宋"/>
          <w:b/>
          <w:bCs/>
          <w:sz w:val="28"/>
          <w:szCs w:val="28"/>
        </w:rPr>
        <w:t>一、合同 (一般条款)</w:t>
      </w:r>
    </w:p>
    <w:p w14:paraId="3BF842F8">
      <w:pPr>
        <w:keepNext w:val="0"/>
        <w:keepLines w:val="0"/>
        <w:pageBreakBefore w:val="0"/>
        <w:widowControl w:val="0"/>
        <w:kinsoku/>
        <w:wordWrap w:val="0"/>
        <w:overflowPunct/>
        <w:topLinePunct w:val="0"/>
        <w:autoSpaceDE/>
        <w:autoSpaceDN/>
        <w:bidi w:val="0"/>
        <w:adjustRightInd/>
        <w:snapToGrid/>
        <w:ind w:firstLine="560" w:firstLineChars="200"/>
        <w:textAlignment w:val="auto"/>
        <w:outlineLvl w:val="2"/>
        <w:rPr>
          <w:rFonts w:hint="eastAsia" w:ascii="仿宋" w:hAnsi="仿宋" w:eastAsia="仿宋" w:cs="仿宋"/>
          <w:sz w:val="28"/>
          <w:szCs w:val="28"/>
        </w:rPr>
      </w:pPr>
      <w:r>
        <w:rPr>
          <w:rFonts w:hint="eastAsia" w:ascii="仿宋" w:hAnsi="仿宋" w:eastAsia="仿宋" w:cs="仿宋"/>
          <w:sz w:val="28"/>
          <w:szCs w:val="28"/>
        </w:rPr>
        <w:t>（一）询价文件、中标通知书、中标文件是构成本合同的一部分。</w:t>
      </w:r>
    </w:p>
    <w:p w14:paraId="504D57E7">
      <w:pPr>
        <w:keepNext w:val="0"/>
        <w:keepLines w:val="0"/>
        <w:pageBreakBefore w:val="0"/>
        <w:widowControl w:val="0"/>
        <w:kinsoku/>
        <w:wordWrap w:val="0"/>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（二）货物和服务的名称、技术规范和数量应与中标通知书、询价文件及被采购人接受的规格性能偏离表，相一致。</w:t>
      </w:r>
    </w:p>
    <w:p w14:paraId="20F71788">
      <w:pPr>
        <w:keepNext w:val="0"/>
        <w:keepLines w:val="0"/>
        <w:pageBreakBefore w:val="0"/>
        <w:widowControl w:val="0"/>
        <w:kinsoku/>
        <w:wordWrap w:val="0"/>
        <w:overflowPunct/>
        <w:topLinePunct w:val="0"/>
        <w:autoSpaceDE/>
        <w:autoSpaceDN/>
        <w:bidi w:val="0"/>
        <w:adjustRightInd/>
        <w:snapToGrid/>
        <w:ind w:firstLine="560" w:firstLineChars="200"/>
        <w:textAlignment w:val="auto"/>
        <w:outlineLvl w:val="2"/>
        <w:rPr>
          <w:rFonts w:hint="eastAsia" w:ascii="仿宋" w:hAnsi="仿宋" w:eastAsia="仿宋" w:cs="仿宋"/>
          <w:sz w:val="28"/>
          <w:szCs w:val="28"/>
        </w:rPr>
      </w:pPr>
      <w:r>
        <w:rPr>
          <w:rFonts w:hint="eastAsia" w:ascii="仿宋" w:hAnsi="仿宋" w:eastAsia="仿宋" w:cs="仿宋"/>
          <w:sz w:val="28"/>
          <w:szCs w:val="28"/>
        </w:rPr>
        <w:t>（三）货物和服务的质量、技术标准</w:t>
      </w:r>
    </w:p>
    <w:p w14:paraId="577E8ECE">
      <w:pPr>
        <w:keepNext w:val="0"/>
        <w:keepLines w:val="0"/>
        <w:pageBreakBefore w:val="0"/>
        <w:widowControl w:val="0"/>
        <w:kinsoku/>
        <w:wordWrap w:val="0"/>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合同货物和服务的质量、技术标准如在询价文件中无相应说明，则按中华人民共和国有关部门颁发的最新的国标或专业(部)标准执行及相应的国际标准。没有国家或专业(部)标准的，按企业标准执行。</w:t>
      </w:r>
    </w:p>
    <w:p w14:paraId="6EAD8E5E">
      <w:pPr>
        <w:keepNext w:val="0"/>
        <w:keepLines w:val="0"/>
        <w:pageBreakBefore w:val="0"/>
        <w:widowControl w:val="0"/>
        <w:kinsoku/>
        <w:wordWrap w:val="0"/>
        <w:overflowPunct/>
        <w:topLinePunct w:val="0"/>
        <w:autoSpaceDE/>
        <w:autoSpaceDN/>
        <w:bidi w:val="0"/>
        <w:adjustRightInd/>
        <w:snapToGrid/>
        <w:ind w:firstLine="560" w:firstLineChars="200"/>
        <w:textAlignment w:val="auto"/>
        <w:outlineLvl w:val="2"/>
        <w:rPr>
          <w:rFonts w:hint="eastAsia" w:ascii="仿宋" w:hAnsi="仿宋" w:eastAsia="仿宋" w:cs="仿宋"/>
          <w:sz w:val="28"/>
          <w:szCs w:val="28"/>
        </w:rPr>
      </w:pPr>
      <w:r>
        <w:rPr>
          <w:rFonts w:hint="eastAsia" w:ascii="仿宋" w:hAnsi="仿宋" w:eastAsia="仿宋" w:cs="仿宋"/>
          <w:sz w:val="28"/>
          <w:szCs w:val="28"/>
        </w:rPr>
        <w:t>（四）专利权</w:t>
      </w:r>
    </w:p>
    <w:p w14:paraId="0F8DBA97">
      <w:pPr>
        <w:keepNext w:val="0"/>
        <w:keepLines w:val="0"/>
        <w:pageBreakBefore w:val="0"/>
        <w:widowControl w:val="0"/>
        <w:kinsoku/>
        <w:wordWrap w:val="0"/>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响应人对—切可能的侵权指控负责。</w:t>
      </w:r>
    </w:p>
    <w:p w14:paraId="0EFC0A3F">
      <w:pPr>
        <w:keepNext w:val="0"/>
        <w:keepLines w:val="0"/>
        <w:pageBreakBefore w:val="0"/>
        <w:widowControl w:val="0"/>
        <w:kinsoku/>
        <w:wordWrap w:val="0"/>
        <w:overflowPunct/>
        <w:topLinePunct w:val="0"/>
        <w:autoSpaceDE/>
        <w:autoSpaceDN/>
        <w:bidi w:val="0"/>
        <w:adjustRightInd/>
        <w:snapToGrid/>
        <w:ind w:firstLine="560" w:firstLineChars="200"/>
        <w:textAlignment w:val="auto"/>
        <w:outlineLvl w:val="2"/>
        <w:rPr>
          <w:rFonts w:hint="eastAsia" w:ascii="仿宋" w:hAnsi="仿宋" w:eastAsia="仿宋" w:cs="仿宋"/>
          <w:sz w:val="28"/>
          <w:szCs w:val="28"/>
        </w:rPr>
      </w:pPr>
      <w:r>
        <w:rPr>
          <w:rFonts w:hint="eastAsia" w:ascii="仿宋" w:hAnsi="仿宋" w:eastAsia="仿宋" w:cs="仿宋"/>
          <w:sz w:val="28"/>
          <w:szCs w:val="28"/>
        </w:rPr>
        <w:t>（五）风险责任</w:t>
      </w:r>
    </w:p>
    <w:p w14:paraId="4F3803EF">
      <w:pPr>
        <w:keepNext w:val="0"/>
        <w:keepLines w:val="0"/>
        <w:pageBreakBefore w:val="0"/>
        <w:widowControl w:val="0"/>
        <w:kinsoku/>
        <w:wordWrap w:val="0"/>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执行本合同的过程中，确因在现有水平和条件下难以克服的技术困难，导致部分或全部失败所造成的损失，风险责任由中标人全部承担。</w:t>
      </w:r>
    </w:p>
    <w:p w14:paraId="610A45E6">
      <w:pPr>
        <w:keepNext w:val="0"/>
        <w:keepLines w:val="0"/>
        <w:pageBreakBefore w:val="0"/>
        <w:widowControl w:val="0"/>
        <w:kinsoku/>
        <w:wordWrap w:val="0"/>
        <w:overflowPunct/>
        <w:topLinePunct w:val="0"/>
        <w:autoSpaceDE/>
        <w:autoSpaceDN/>
        <w:bidi w:val="0"/>
        <w:adjustRightInd/>
        <w:snapToGrid/>
        <w:ind w:firstLine="560" w:firstLineChars="200"/>
        <w:textAlignment w:val="auto"/>
        <w:outlineLvl w:val="2"/>
        <w:rPr>
          <w:rFonts w:hint="eastAsia" w:ascii="仿宋" w:hAnsi="仿宋" w:eastAsia="仿宋" w:cs="仿宋"/>
          <w:sz w:val="28"/>
          <w:szCs w:val="28"/>
        </w:rPr>
      </w:pPr>
      <w:r>
        <w:rPr>
          <w:rFonts w:hint="eastAsia" w:ascii="仿宋" w:hAnsi="仿宋" w:eastAsia="仿宋" w:cs="仿宋"/>
          <w:sz w:val="28"/>
          <w:szCs w:val="28"/>
        </w:rPr>
        <w:t>（六）无瑕疵条款</w:t>
      </w:r>
    </w:p>
    <w:p w14:paraId="363713AC">
      <w:pPr>
        <w:keepNext w:val="0"/>
        <w:keepLines w:val="0"/>
        <w:pageBreakBefore w:val="0"/>
        <w:widowControl w:val="0"/>
        <w:kinsoku/>
        <w:wordWrap w:val="0"/>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中标人在交付货物和服务后发现有瑕疵或漏项的，中标人应负担由此而产生的一切损失。</w:t>
      </w:r>
    </w:p>
    <w:p w14:paraId="63E0A5F7">
      <w:pPr>
        <w:keepNext w:val="0"/>
        <w:keepLines w:val="0"/>
        <w:pageBreakBefore w:val="0"/>
        <w:widowControl w:val="0"/>
        <w:kinsoku/>
        <w:wordWrap w:val="0"/>
        <w:overflowPunct/>
        <w:topLinePunct w:val="0"/>
        <w:autoSpaceDE/>
        <w:autoSpaceDN/>
        <w:bidi w:val="0"/>
        <w:adjustRightInd/>
        <w:snapToGrid/>
        <w:ind w:firstLine="560" w:firstLineChars="200"/>
        <w:textAlignment w:val="auto"/>
        <w:outlineLvl w:val="2"/>
        <w:rPr>
          <w:rFonts w:hint="eastAsia" w:ascii="仿宋" w:hAnsi="仿宋" w:eastAsia="仿宋" w:cs="仿宋"/>
          <w:sz w:val="28"/>
          <w:szCs w:val="28"/>
        </w:rPr>
      </w:pPr>
      <w:r>
        <w:rPr>
          <w:rFonts w:hint="eastAsia" w:ascii="仿宋" w:hAnsi="仿宋" w:eastAsia="仿宋" w:cs="仿宋"/>
          <w:sz w:val="28"/>
          <w:szCs w:val="28"/>
        </w:rPr>
        <w:t>（七）质量保证</w:t>
      </w:r>
    </w:p>
    <w:p w14:paraId="31D4734D">
      <w:pPr>
        <w:keepNext w:val="0"/>
        <w:keepLines w:val="0"/>
        <w:pageBreakBefore w:val="0"/>
        <w:widowControl w:val="0"/>
        <w:kinsoku/>
        <w:wordWrap w:val="0"/>
        <w:overflowPunct/>
        <w:topLinePunct w:val="0"/>
        <w:autoSpaceDE/>
        <w:autoSpaceDN/>
        <w:bidi w:val="0"/>
        <w:adjustRightInd/>
        <w:snapToGrid/>
        <w:ind w:firstLine="560" w:firstLineChars="200"/>
        <w:textAlignment w:val="auto"/>
        <w:outlineLvl w:val="3"/>
        <w:rPr>
          <w:rFonts w:hint="eastAsia" w:ascii="仿宋" w:hAnsi="仿宋" w:eastAsia="仿宋" w:cs="仿宋"/>
          <w:sz w:val="28"/>
          <w:szCs w:val="28"/>
        </w:rPr>
      </w:pPr>
      <w:r>
        <w:rPr>
          <w:rFonts w:hint="eastAsia" w:ascii="仿宋" w:hAnsi="仿宋" w:eastAsia="仿宋" w:cs="仿宋"/>
          <w:sz w:val="28"/>
          <w:szCs w:val="28"/>
        </w:rPr>
        <w:t>1、中标人必须保证系统的正常安全运行。</w:t>
      </w:r>
    </w:p>
    <w:p w14:paraId="4FE9D857">
      <w:pPr>
        <w:keepNext w:val="0"/>
        <w:keepLines w:val="0"/>
        <w:pageBreakBefore w:val="0"/>
        <w:widowControl w:val="0"/>
        <w:kinsoku/>
        <w:wordWrap w:val="0"/>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2、中标人除进行系统开发或进行维护外，不得利用采购人的软硬件资源和信息资源用于其他任何目的的用途。</w:t>
      </w:r>
    </w:p>
    <w:p w14:paraId="59B272C0">
      <w:pPr>
        <w:keepNext w:val="0"/>
        <w:keepLines w:val="0"/>
        <w:pageBreakBefore w:val="0"/>
        <w:widowControl w:val="0"/>
        <w:kinsoku/>
        <w:wordWrap w:val="0"/>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3、在投标承诺的相应的专业技术人员、维护人员，无特殊情况且未经采购人同意，不得调换和撤离。</w:t>
      </w:r>
    </w:p>
    <w:p w14:paraId="4EC7AC40">
      <w:pPr>
        <w:keepNext w:val="0"/>
        <w:keepLines w:val="0"/>
        <w:pageBreakBefore w:val="0"/>
        <w:widowControl w:val="0"/>
        <w:kinsoku/>
        <w:wordWrap w:val="0"/>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4、货物安装调试、验收、维护应严格按已确认的系统方案组织实施，并接受采购人对质量、进度、技术方案、价款支付与结算审核等的管理和监督。</w:t>
      </w:r>
    </w:p>
    <w:p w14:paraId="4308D13C">
      <w:pPr>
        <w:keepNext w:val="0"/>
        <w:keepLines w:val="0"/>
        <w:pageBreakBefore w:val="0"/>
        <w:widowControl w:val="0"/>
        <w:kinsoku/>
        <w:wordWrap w:val="0"/>
        <w:overflowPunct/>
        <w:topLinePunct w:val="0"/>
        <w:autoSpaceDE/>
        <w:autoSpaceDN/>
        <w:bidi w:val="0"/>
        <w:adjustRightInd/>
        <w:snapToGrid/>
        <w:ind w:firstLine="560" w:firstLineChars="200"/>
        <w:textAlignment w:val="auto"/>
        <w:outlineLvl w:val="2"/>
        <w:rPr>
          <w:rFonts w:hint="eastAsia" w:ascii="仿宋" w:hAnsi="仿宋" w:eastAsia="仿宋" w:cs="仿宋"/>
          <w:sz w:val="28"/>
          <w:szCs w:val="28"/>
        </w:rPr>
      </w:pPr>
      <w:r>
        <w:rPr>
          <w:rFonts w:hint="eastAsia" w:ascii="仿宋" w:hAnsi="仿宋" w:eastAsia="仿宋" w:cs="仿宋"/>
          <w:sz w:val="28"/>
          <w:szCs w:val="28"/>
        </w:rPr>
        <w:t>（八）质量保证期</w:t>
      </w:r>
    </w:p>
    <w:p w14:paraId="7C1E28F8">
      <w:pPr>
        <w:keepNext w:val="0"/>
        <w:keepLines w:val="0"/>
        <w:pageBreakBefore w:val="0"/>
        <w:widowControl w:val="0"/>
        <w:kinsoku/>
        <w:wordWrap w:val="0"/>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中标人提供货物的质量保证期为自货物验收合格之日起壹年内。</w:t>
      </w:r>
    </w:p>
    <w:p w14:paraId="67B6C4C9">
      <w:pPr>
        <w:keepNext w:val="0"/>
        <w:keepLines w:val="0"/>
        <w:pageBreakBefore w:val="0"/>
        <w:widowControl w:val="0"/>
        <w:kinsoku/>
        <w:wordWrap w:val="0"/>
        <w:overflowPunct/>
        <w:topLinePunct w:val="0"/>
        <w:autoSpaceDE/>
        <w:autoSpaceDN/>
        <w:bidi w:val="0"/>
        <w:adjustRightInd/>
        <w:snapToGrid/>
        <w:ind w:firstLine="560" w:firstLineChars="200"/>
        <w:textAlignment w:val="auto"/>
        <w:outlineLvl w:val="2"/>
        <w:rPr>
          <w:rFonts w:hint="eastAsia" w:ascii="仿宋" w:hAnsi="仿宋" w:eastAsia="仿宋" w:cs="仿宋"/>
          <w:sz w:val="28"/>
          <w:szCs w:val="28"/>
        </w:rPr>
      </w:pPr>
      <w:r>
        <w:rPr>
          <w:rFonts w:hint="eastAsia" w:ascii="仿宋" w:hAnsi="仿宋" w:eastAsia="仿宋" w:cs="仿宋"/>
          <w:sz w:val="28"/>
          <w:szCs w:val="28"/>
        </w:rPr>
        <w:t>（九）合同转让和分包</w:t>
      </w:r>
    </w:p>
    <w:p w14:paraId="04EA2BE5">
      <w:pPr>
        <w:keepNext w:val="0"/>
        <w:keepLines w:val="0"/>
        <w:pageBreakBefore w:val="0"/>
        <w:widowControl w:val="0"/>
        <w:kinsoku/>
        <w:wordWrap w:val="0"/>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未经采购人书面同意，中标人不得将合同(全部或部分)转包给第三方。</w:t>
      </w:r>
    </w:p>
    <w:p w14:paraId="1358378B">
      <w:pPr>
        <w:keepNext w:val="0"/>
        <w:keepLines w:val="0"/>
        <w:pageBreakBefore w:val="0"/>
        <w:widowControl w:val="0"/>
        <w:kinsoku/>
        <w:wordWrap w:val="0"/>
        <w:overflowPunct/>
        <w:topLinePunct w:val="0"/>
        <w:autoSpaceDE/>
        <w:autoSpaceDN/>
        <w:bidi w:val="0"/>
        <w:adjustRightInd/>
        <w:snapToGrid/>
        <w:ind w:firstLine="560" w:firstLineChars="200"/>
        <w:textAlignment w:val="auto"/>
        <w:outlineLvl w:val="2"/>
        <w:rPr>
          <w:rFonts w:hint="eastAsia" w:ascii="仿宋" w:hAnsi="仿宋" w:eastAsia="仿宋" w:cs="仿宋"/>
          <w:sz w:val="28"/>
          <w:szCs w:val="28"/>
        </w:rPr>
      </w:pPr>
      <w:r>
        <w:rPr>
          <w:rFonts w:hint="eastAsia" w:ascii="仿宋" w:hAnsi="仿宋" w:eastAsia="仿宋" w:cs="仿宋"/>
          <w:sz w:val="28"/>
          <w:szCs w:val="28"/>
        </w:rPr>
        <w:t>（十）合同修改</w:t>
      </w:r>
    </w:p>
    <w:p w14:paraId="471C5F18">
      <w:pPr>
        <w:keepNext w:val="0"/>
        <w:keepLines w:val="0"/>
        <w:pageBreakBefore w:val="0"/>
        <w:widowControl w:val="0"/>
        <w:kinsoku/>
        <w:wordWrap w:val="0"/>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采购人与中标人双方的任何一方对合同内容提出修改，均应以书面形式通知对方，并达成由双方签署的合同修改书。</w:t>
      </w:r>
    </w:p>
    <w:p w14:paraId="1A27C58A">
      <w:pPr>
        <w:keepNext w:val="0"/>
        <w:keepLines w:val="0"/>
        <w:pageBreakBefore w:val="0"/>
        <w:widowControl w:val="0"/>
        <w:kinsoku/>
        <w:wordWrap w:val="0"/>
        <w:overflowPunct/>
        <w:topLinePunct w:val="0"/>
        <w:autoSpaceDE/>
        <w:autoSpaceDN/>
        <w:bidi w:val="0"/>
        <w:adjustRightInd/>
        <w:snapToGrid/>
        <w:ind w:firstLine="560" w:firstLineChars="200"/>
        <w:textAlignment w:val="auto"/>
        <w:outlineLvl w:val="2"/>
        <w:rPr>
          <w:rFonts w:hint="eastAsia" w:ascii="仿宋" w:hAnsi="仿宋" w:eastAsia="仿宋" w:cs="仿宋"/>
          <w:sz w:val="28"/>
          <w:szCs w:val="28"/>
        </w:rPr>
      </w:pPr>
      <w:r>
        <w:rPr>
          <w:rFonts w:hint="eastAsia" w:ascii="仿宋" w:hAnsi="仿宋" w:eastAsia="仿宋" w:cs="仿宋"/>
          <w:sz w:val="28"/>
          <w:szCs w:val="28"/>
        </w:rPr>
        <w:t>（十一）违约责任</w:t>
      </w:r>
    </w:p>
    <w:p w14:paraId="577E24EA">
      <w:pPr>
        <w:keepNext w:val="0"/>
        <w:keepLines w:val="0"/>
        <w:pageBreakBefore w:val="0"/>
        <w:widowControl w:val="0"/>
        <w:kinsoku/>
        <w:wordWrap w:val="0"/>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1、中标人在接到采购人通知后应按照询价文件服务承诺书中要求执行。</w:t>
      </w:r>
    </w:p>
    <w:p w14:paraId="3827F30A">
      <w:pPr>
        <w:keepNext w:val="0"/>
        <w:keepLines w:val="0"/>
        <w:pageBreakBefore w:val="0"/>
        <w:widowControl w:val="0"/>
        <w:kinsoku/>
        <w:wordWrap w:val="0"/>
        <w:overflowPunct/>
        <w:topLinePunct w:val="0"/>
        <w:autoSpaceDE/>
        <w:autoSpaceDN/>
        <w:bidi w:val="0"/>
        <w:adjustRightInd/>
        <w:snapToGrid/>
        <w:ind w:firstLine="560" w:firstLineChars="200"/>
        <w:textAlignment w:val="auto"/>
        <w:outlineLvl w:val="3"/>
        <w:rPr>
          <w:rFonts w:hint="eastAsia" w:ascii="仿宋" w:hAnsi="仿宋" w:eastAsia="仿宋" w:cs="仿宋"/>
          <w:sz w:val="28"/>
          <w:szCs w:val="28"/>
        </w:rPr>
      </w:pPr>
      <w:r>
        <w:rPr>
          <w:rFonts w:hint="eastAsia" w:ascii="仿宋" w:hAnsi="仿宋" w:eastAsia="仿宋" w:cs="仿宋"/>
          <w:sz w:val="28"/>
          <w:szCs w:val="28"/>
        </w:rPr>
        <w:t>2、附随服务缺陷视作产品质量缺陷和逾期交货。</w:t>
      </w:r>
    </w:p>
    <w:p w14:paraId="1E7760E9">
      <w:pPr>
        <w:keepNext w:val="0"/>
        <w:keepLines w:val="0"/>
        <w:pageBreakBefore w:val="0"/>
        <w:widowControl w:val="0"/>
        <w:kinsoku/>
        <w:wordWrap w:val="0"/>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3、在维护过程中，要保证数据的安全性。若发生数据丢失、泄密的情况，采购人保留向中标人索赔，直至追究刑事责任的权力。</w:t>
      </w:r>
    </w:p>
    <w:p w14:paraId="16B99814">
      <w:pPr>
        <w:keepNext w:val="0"/>
        <w:keepLines w:val="0"/>
        <w:pageBreakBefore w:val="0"/>
        <w:widowControl w:val="0"/>
        <w:kinsoku/>
        <w:wordWrap w:val="0"/>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4、双方任一方如不依本合同履行导致合同被解除的，则违约方应向守约方支付500元作为违约金。</w:t>
      </w:r>
    </w:p>
    <w:p w14:paraId="59486E5C">
      <w:pPr>
        <w:keepNext w:val="0"/>
        <w:keepLines w:val="0"/>
        <w:pageBreakBefore w:val="0"/>
        <w:widowControl w:val="0"/>
        <w:kinsoku/>
        <w:wordWrap w:val="0"/>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5、如在使用过程中发生质量问题，中标人在接到采购人电话后没有按照服务承诺书中要求服务到位的, 每违约一次中标人应向采购人支付100元作为违约金。</w:t>
      </w:r>
    </w:p>
    <w:p w14:paraId="6B3391ED">
      <w:pPr>
        <w:keepNext w:val="0"/>
        <w:keepLines w:val="0"/>
        <w:pageBreakBefore w:val="0"/>
        <w:widowControl w:val="0"/>
        <w:kinsoku/>
        <w:wordWrap w:val="0"/>
        <w:overflowPunct/>
        <w:topLinePunct w:val="0"/>
        <w:autoSpaceDE/>
        <w:autoSpaceDN/>
        <w:bidi w:val="0"/>
        <w:adjustRightInd/>
        <w:snapToGrid/>
        <w:ind w:firstLine="560" w:firstLineChars="200"/>
        <w:textAlignment w:val="auto"/>
        <w:outlineLvl w:val="2"/>
        <w:rPr>
          <w:rFonts w:hint="eastAsia" w:ascii="仿宋" w:hAnsi="仿宋" w:eastAsia="仿宋" w:cs="仿宋"/>
          <w:sz w:val="28"/>
          <w:szCs w:val="28"/>
        </w:rPr>
      </w:pPr>
      <w:r>
        <w:rPr>
          <w:rFonts w:hint="eastAsia" w:ascii="仿宋" w:hAnsi="仿宋" w:eastAsia="仿宋" w:cs="仿宋"/>
          <w:sz w:val="28"/>
          <w:szCs w:val="28"/>
        </w:rPr>
        <w:t>（十二）违约赔偿</w:t>
      </w:r>
    </w:p>
    <w:p w14:paraId="78227276">
      <w:pPr>
        <w:keepNext w:val="0"/>
        <w:keepLines w:val="0"/>
        <w:pageBreakBefore w:val="0"/>
        <w:widowControl w:val="0"/>
        <w:kinsoku/>
        <w:wordWrap w:val="0"/>
        <w:overflowPunct/>
        <w:topLinePunct w:val="0"/>
        <w:autoSpaceDE/>
        <w:autoSpaceDN/>
        <w:bidi w:val="0"/>
        <w:adjustRightInd/>
        <w:snapToGrid/>
        <w:ind w:firstLine="560" w:firstLineChars="200"/>
        <w:textAlignment w:val="auto"/>
        <w:outlineLvl w:val="3"/>
        <w:rPr>
          <w:rFonts w:hint="eastAsia" w:ascii="仿宋" w:hAnsi="仿宋" w:eastAsia="仿宋" w:cs="仿宋"/>
          <w:sz w:val="28"/>
          <w:szCs w:val="28"/>
        </w:rPr>
      </w:pPr>
      <w:r>
        <w:rPr>
          <w:rFonts w:hint="eastAsia" w:ascii="仿宋" w:hAnsi="仿宋" w:eastAsia="仿宋" w:cs="仿宋"/>
          <w:sz w:val="28"/>
          <w:szCs w:val="28"/>
        </w:rPr>
        <w:t>1、中标人逾期交货，每逾期—天偿付违约金100元。</w:t>
      </w:r>
    </w:p>
    <w:p w14:paraId="76D62BAE">
      <w:pPr>
        <w:keepNext w:val="0"/>
        <w:keepLines w:val="0"/>
        <w:pageBreakBefore w:val="0"/>
        <w:widowControl w:val="0"/>
        <w:kinsoku/>
        <w:wordWrap w:val="0"/>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2、逾期交货达到30天仍不能交货的，采购人有权终止合同，中标人应承担有此产生的一切损失(包括直接损失和间接损失)。</w:t>
      </w:r>
    </w:p>
    <w:p w14:paraId="3AE9A7D4">
      <w:pPr>
        <w:keepNext w:val="0"/>
        <w:keepLines w:val="0"/>
        <w:pageBreakBefore w:val="0"/>
        <w:widowControl w:val="0"/>
        <w:kinsoku/>
        <w:wordWrap w:val="0"/>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3、经采购人和中标人双方协商同意延期交货和经双方友好协商同意退货且无需罚款者不在此例。</w:t>
      </w:r>
    </w:p>
    <w:p w14:paraId="5429DAD0">
      <w:pPr>
        <w:keepNext w:val="0"/>
        <w:keepLines w:val="0"/>
        <w:pageBreakBefore w:val="0"/>
        <w:widowControl w:val="0"/>
        <w:kinsoku/>
        <w:wordWrap w:val="0"/>
        <w:overflowPunct/>
        <w:topLinePunct w:val="0"/>
        <w:autoSpaceDE/>
        <w:autoSpaceDN/>
        <w:bidi w:val="0"/>
        <w:adjustRightInd/>
        <w:snapToGrid/>
        <w:ind w:firstLine="560" w:firstLineChars="200"/>
        <w:textAlignment w:val="auto"/>
        <w:outlineLvl w:val="2"/>
        <w:rPr>
          <w:rFonts w:hint="eastAsia" w:ascii="仿宋" w:hAnsi="仿宋" w:eastAsia="仿宋" w:cs="仿宋"/>
          <w:sz w:val="28"/>
          <w:szCs w:val="28"/>
        </w:rPr>
      </w:pPr>
      <w:r>
        <w:rPr>
          <w:rFonts w:hint="eastAsia" w:ascii="仿宋" w:hAnsi="仿宋" w:eastAsia="仿宋" w:cs="仿宋"/>
          <w:sz w:val="28"/>
          <w:szCs w:val="28"/>
        </w:rPr>
        <w:t>（十三）违约终止合同</w:t>
      </w:r>
    </w:p>
    <w:p w14:paraId="75611D25">
      <w:pPr>
        <w:keepNext w:val="0"/>
        <w:keepLines w:val="0"/>
        <w:pageBreakBefore w:val="0"/>
        <w:widowControl w:val="0"/>
        <w:kinsoku/>
        <w:wordWrap w:val="0"/>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采购人在中标人存在如下违约情况时，有权考虑并提出终止全部或部分合同。</w:t>
      </w:r>
    </w:p>
    <w:p w14:paraId="4332E11B">
      <w:pPr>
        <w:keepNext w:val="0"/>
        <w:keepLines w:val="0"/>
        <w:pageBreakBefore w:val="0"/>
        <w:widowControl w:val="0"/>
        <w:kinsoku/>
        <w:wordWrap w:val="0"/>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w:t>
      </w:r>
      <w:r>
        <w:rPr>
          <w:rFonts w:hint="eastAsia" w:ascii="仿宋" w:hAnsi="仿宋" w:eastAsia="仿宋" w:cs="仿宋"/>
          <w:sz w:val="28"/>
          <w:szCs w:val="28"/>
        </w:rPr>
        <w:t>中标人未能在合同规定期限或采购人同意延长的期限内交付全部或部分货物。</w:t>
      </w:r>
    </w:p>
    <w:p w14:paraId="025B41CD">
      <w:pPr>
        <w:keepNext w:val="0"/>
        <w:keepLines w:val="0"/>
        <w:pageBreakBefore w:val="0"/>
        <w:widowControl w:val="0"/>
        <w:kinsoku/>
        <w:wordWrap w:val="0"/>
        <w:overflowPunct/>
        <w:topLinePunct w:val="0"/>
        <w:autoSpaceDE/>
        <w:autoSpaceDN/>
        <w:bidi w:val="0"/>
        <w:adjustRightInd/>
        <w:snapToGrid/>
        <w:ind w:firstLine="560" w:firstLineChars="200"/>
        <w:textAlignment w:val="auto"/>
        <w:outlineLvl w:val="3"/>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eastAsia="zh-CN"/>
        </w:rPr>
        <w:t>、</w:t>
      </w:r>
      <w:r>
        <w:rPr>
          <w:rFonts w:hint="eastAsia" w:ascii="仿宋" w:hAnsi="仿宋" w:eastAsia="仿宋" w:cs="仿宋"/>
          <w:sz w:val="28"/>
          <w:szCs w:val="28"/>
        </w:rPr>
        <w:t>中标人未能履行合同规定的其他义务。</w:t>
      </w:r>
    </w:p>
    <w:p w14:paraId="59FA8B86">
      <w:pPr>
        <w:keepNext w:val="0"/>
        <w:keepLines w:val="0"/>
        <w:pageBreakBefore w:val="0"/>
        <w:widowControl w:val="0"/>
        <w:kinsoku/>
        <w:wordWrap w:val="0"/>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eastAsia="zh-CN"/>
        </w:rPr>
        <w:t>、</w:t>
      </w:r>
      <w:r>
        <w:rPr>
          <w:rFonts w:hint="eastAsia" w:ascii="仿宋" w:hAnsi="仿宋" w:eastAsia="仿宋" w:cs="仿宋"/>
          <w:sz w:val="28"/>
          <w:szCs w:val="28"/>
        </w:rPr>
        <w:t>在发生上述情况后，中标人收到采购人的违约通知后10天内未能纠正其过失。</w:t>
      </w:r>
    </w:p>
    <w:p w14:paraId="296539DF">
      <w:pPr>
        <w:keepNext w:val="0"/>
        <w:keepLines w:val="0"/>
        <w:pageBreakBefore w:val="0"/>
        <w:widowControl w:val="0"/>
        <w:kinsoku/>
        <w:wordWrap w:val="0"/>
        <w:overflowPunct/>
        <w:topLinePunct w:val="0"/>
        <w:autoSpaceDE/>
        <w:autoSpaceDN/>
        <w:bidi w:val="0"/>
        <w:adjustRightInd/>
        <w:snapToGrid/>
        <w:ind w:firstLine="560" w:firstLineChars="200"/>
        <w:textAlignment w:val="auto"/>
        <w:outlineLvl w:val="2"/>
        <w:rPr>
          <w:rFonts w:hint="eastAsia" w:ascii="仿宋" w:hAnsi="仿宋" w:eastAsia="仿宋" w:cs="仿宋"/>
          <w:sz w:val="28"/>
          <w:szCs w:val="28"/>
        </w:rPr>
      </w:pPr>
      <w:r>
        <w:rPr>
          <w:rFonts w:hint="eastAsia" w:ascii="仿宋" w:hAnsi="仿宋" w:eastAsia="仿宋" w:cs="仿宋"/>
          <w:sz w:val="28"/>
          <w:szCs w:val="28"/>
        </w:rPr>
        <w:t>（十四）法律责任</w:t>
      </w:r>
    </w:p>
    <w:p w14:paraId="1E022F36">
      <w:pPr>
        <w:keepNext w:val="0"/>
        <w:keepLines w:val="0"/>
        <w:pageBreakBefore w:val="0"/>
        <w:widowControl w:val="0"/>
        <w:kinsoku/>
        <w:wordWrap w:val="0"/>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1、凡有关本合同或执行本合同中发生的争端，采购人和中标人双方应通过友好协商，妥善解决。如通过协商仍不能解决时，可向合同履行地人民法院提起诉讼请求。</w:t>
      </w:r>
    </w:p>
    <w:p w14:paraId="6C3ECC87">
      <w:pPr>
        <w:keepNext w:val="0"/>
        <w:keepLines w:val="0"/>
        <w:pageBreakBefore w:val="0"/>
        <w:widowControl w:val="0"/>
        <w:kinsoku/>
        <w:wordWrap w:val="0"/>
        <w:overflowPunct/>
        <w:topLinePunct w:val="0"/>
        <w:autoSpaceDE/>
        <w:autoSpaceDN/>
        <w:bidi w:val="0"/>
        <w:adjustRightInd/>
        <w:snapToGrid/>
        <w:ind w:firstLine="560" w:firstLineChars="200"/>
        <w:textAlignment w:val="auto"/>
        <w:outlineLvl w:val="3"/>
        <w:rPr>
          <w:rFonts w:hint="eastAsia" w:ascii="仿宋" w:hAnsi="仿宋" w:eastAsia="仿宋" w:cs="仿宋"/>
          <w:sz w:val="28"/>
          <w:szCs w:val="28"/>
        </w:rPr>
      </w:pPr>
      <w:r>
        <w:rPr>
          <w:rFonts w:hint="eastAsia" w:ascii="仿宋" w:hAnsi="仿宋" w:eastAsia="仿宋" w:cs="仿宋"/>
          <w:sz w:val="28"/>
          <w:szCs w:val="28"/>
        </w:rPr>
        <w:t>2、诉讼费用由败诉方承担。</w:t>
      </w:r>
    </w:p>
    <w:p w14:paraId="4869FAAE">
      <w:pPr>
        <w:keepNext w:val="0"/>
        <w:keepLines w:val="0"/>
        <w:pageBreakBefore w:val="0"/>
        <w:widowControl w:val="0"/>
        <w:kinsoku/>
        <w:wordWrap w:val="0"/>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3、在诉讼期间，除正在进行诉讼的部分外，本合同其他部分应继续执行。</w:t>
      </w:r>
    </w:p>
    <w:p w14:paraId="07396BB9">
      <w:pPr>
        <w:rPr>
          <w:rFonts w:hint="eastAsia" w:ascii="仿宋" w:hAnsi="仿宋" w:eastAsia="仿宋" w:cs="仿宋"/>
          <w:b/>
          <w:bCs/>
          <w:sz w:val="28"/>
          <w:szCs w:val="28"/>
        </w:rPr>
      </w:pPr>
      <w:r>
        <w:rPr>
          <w:rFonts w:hint="eastAsia" w:ascii="仿宋" w:hAnsi="仿宋" w:eastAsia="仿宋" w:cs="仿宋"/>
          <w:b/>
          <w:bCs/>
          <w:sz w:val="28"/>
          <w:szCs w:val="28"/>
        </w:rPr>
        <w:br w:type="page"/>
      </w:r>
    </w:p>
    <w:p w14:paraId="0DD87E1B">
      <w:pPr>
        <w:keepNext w:val="0"/>
        <w:keepLines w:val="0"/>
        <w:pageBreakBefore w:val="0"/>
        <w:widowControl w:val="0"/>
        <w:numPr>
          <w:ilvl w:val="0"/>
          <w:numId w:val="8"/>
        </w:numPr>
        <w:kinsoku/>
        <w:wordWrap w:val="0"/>
        <w:overflowPunct/>
        <w:topLinePunct w:val="0"/>
        <w:autoSpaceDE/>
        <w:autoSpaceDN/>
        <w:bidi w:val="0"/>
        <w:adjustRightInd/>
        <w:snapToGrid/>
        <w:ind w:left="0" w:leftChars="0" w:firstLine="0" w:firstLineChars="0"/>
        <w:jc w:val="center"/>
        <w:textAlignment w:val="auto"/>
        <w:outlineLvl w:val="1"/>
        <w:rPr>
          <w:rFonts w:hint="eastAsia" w:ascii="仿宋" w:hAnsi="仿宋" w:eastAsia="仿宋" w:cs="仿宋"/>
          <w:b/>
          <w:bCs/>
          <w:sz w:val="28"/>
          <w:szCs w:val="28"/>
        </w:rPr>
      </w:pPr>
      <w:r>
        <w:rPr>
          <w:rFonts w:hint="eastAsia" w:ascii="仿宋" w:hAnsi="仿宋" w:eastAsia="仿宋" w:cs="仿宋"/>
          <w:b/>
          <w:bCs/>
          <w:sz w:val="28"/>
          <w:szCs w:val="28"/>
        </w:rPr>
        <w:t>合同主要条款</w:t>
      </w:r>
    </w:p>
    <w:p w14:paraId="383C3B15">
      <w:pPr>
        <w:pStyle w:val="2"/>
        <w:numPr>
          <w:ilvl w:val="0"/>
          <w:numId w:val="0"/>
        </w:numPr>
        <w:ind w:leftChars="0"/>
        <w:rPr>
          <w:rFonts w:hint="eastAsia"/>
        </w:rPr>
      </w:pPr>
    </w:p>
    <w:p w14:paraId="241B8E8F">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甲方：</w:t>
      </w:r>
    </w:p>
    <w:p w14:paraId="1BA0CFE6">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乙方：</w:t>
      </w:r>
    </w:p>
    <w:p w14:paraId="12041E31">
      <w:pPr>
        <w:keepNext w:val="0"/>
        <w:keepLines w:val="0"/>
        <w:pageBreakBefore w:val="0"/>
        <w:widowControl w:val="0"/>
        <w:kinsoku/>
        <w:wordWrap w:val="0"/>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本合同执行《中华人民共和国合同法》及项目编号为 </w:t>
      </w:r>
      <w:r>
        <w:rPr>
          <w:rFonts w:hint="eastAsia" w:ascii="仿宋" w:hAnsi="仿宋" w:eastAsia="仿宋" w:cs="仿宋"/>
          <w:sz w:val="28"/>
          <w:szCs w:val="28"/>
          <w:u w:val="single"/>
        </w:rPr>
        <w:t xml:space="preserve">                                </w:t>
      </w:r>
      <w:r>
        <w:rPr>
          <w:rFonts w:hint="eastAsia" w:ascii="仿宋" w:hAnsi="仿宋" w:eastAsia="仿宋" w:cs="仿宋"/>
          <w:sz w:val="28"/>
          <w:szCs w:val="28"/>
        </w:rPr>
        <w:t>的中标结果，经双方协商一致，并同意签订下列条款：</w:t>
      </w:r>
    </w:p>
    <w:p w14:paraId="4293C272">
      <w:pPr>
        <w:keepNext w:val="0"/>
        <w:keepLines w:val="0"/>
        <w:pageBreakBefore w:val="0"/>
        <w:widowControl w:val="0"/>
        <w:numPr>
          <w:ilvl w:val="0"/>
          <w:numId w:val="9"/>
        </w:numPr>
        <w:kinsoku/>
        <w:wordWrap w:val="0"/>
        <w:overflowPunct/>
        <w:topLinePunct w:val="0"/>
        <w:autoSpaceDE/>
        <w:autoSpaceDN/>
        <w:bidi w:val="0"/>
        <w:adjustRightInd/>
        <w:snapToGrid/>
        <w:ind w:firstLine="560" w:firstLineChars="200"/>
        <w:textAlignment w:val="auto"/>
        <w:outlineLvl w:val="2"/>
        <w:rPr>
          <w:rFonts w:hint="eastAsia"/>
        </w:rPr>
      </w:pPr>
      <w:r>
        <w:rPr>
          <w:rFonts w:hint="eastAsia" w:ascii="仿宋" w:hAnsi="仿宋" w:eastAsia="仿宋" w:cs="仿宋"/>
          <w:sz w:val="28"/>
          <w:szCs w:val="28"/>
        </w:rPr>
        <w:t>货物名称及规格型号、数量、价格等</w:t>
      </w:r>
    </w:p>
    <w:tbl>
      <w:tblPr>
        <w:tblStyle w:val="8"/>
        <w:tblW w:w="87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4"/>
        <w:gridCol w:w="1350"/>
        <w:gridCol w:w="1575"/>
        <w:gridCol w:w="885"/>
        <w:gridCol w:w="1110"/>
        <w:gridCol w:w="1510"/>
        <w:gridCol w:w="1415"/>
      </w:tblGrid>
      <w:tr w14:paraId="6FD23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4" w:type="dxa"/>
          </w:tcPr>
          <w:p w14:paraId="1361B8B1">
            <w:pPr>
              <w:pStyle w:val="2"/>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名称</w:t>
            </w:r>
          </w:p>
        </w:tc>
        <w:tc>
          <w:tcPr>
            <w:tcW w:w="1350" w:type="dxa"/>
          </w:tcPr>
          <w:p w14:paraId="740C2FB7">
            <w:pPr>
              <w:pStyle w:val="2"/>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型号规格</w:t>
            </w:r>
          </w:p>
        </w:tc>
        <w:tc>
          <w:tcPr>
            <w:tcW w:w="1575" w:type="dxa"/>
          </w:tcPr>
          <w:p w14:paraId="3FAEF6DB">
            <w:pPr>
              <w:pStyle w:val="2"/>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品牌/产地</w:t>
            </w:r>
          </w:p>
        </w:tc>
        <w:tc>
          <w:tcPr>
            <w:tcW w:w="885" w:type="dxa"/>
          </w:tcPr>
          <w:p w14:paraId="1C916A95">
            <w:pPr>
              <w:pStyle w:val="2"/>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数量</w:t>
            </w:r>
          </w:p>
        </w:tc>
        <w:tc>
          <w:tcPr>
            <w:tcW w:w="1110" w:type="dxa"/>
          </w:tcPr>
          <w:p w14:paraId="55FA2F20">
            <w:pPr>
              <w:pStyle w:val="2"/>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单位</w:t>
            </w:r>
          </w:p>
        </w:tc>
        <w:tc>
          <w:tcPr>
            <w:tcW w:w="1510" w:type="dxa"/>
          </w:tcPr>
          <w:p w14:paraId="6F2D49CE">
            <w:pPr>
              <w:pStyle w:val="2"/>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单价（元）</w:t>
            </w:r>
          </w:p>
        </w:tc>
        <w:tc>
          <w:tcPr>
            <w:tcW w:w="1415" w:type="dxa"/>
          </w:tcPr>
          <w:p w14:paraId="4B272530">
            <w:pPr>
              <w:pStyle w:val="2"/>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总价（元）</w:t>
            </w:r>
          </w:p>
        </w:tc>
      </w:tr>
      <w:tr w14:paraId="2E0E4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 w:type="dxa"/>
          </w:tcPr>
          <w:p w14:paraId="7A3AC07E">
            <w:pPr>
              <w:pStyle w:val="2"/>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sz w:val="28"/>
                <w:szCs w:val="28"/>
                <w:vertAlign w:val="baseline"/>
              </w:rPr>
            </w:pPr>
          </w:p>
        </w:tc>
        <w:tc>
          <w:tcPr>
            <w:tcW w:w="1350" w:type="dxa"/>
          </w:tcPr>
          <w:p w14:paraId="2B9B11C9">
            <w:pPr>
              <w:pStyle w:val="2"/>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sz w:val="28"/>
                <w:szCs w:val="28"/>
                <w:vertAlign w:val="baseline"/>
              </w:rPr>
            </w:pPr>
          </w:p>
        </w:tc>
        <w:tc>
          <w:tcPr>
            <w:tcW w:w="1575" w:type="dxa"/>
          </w:tcPr>
          <w:p w14:paraId="1640A645">
            <w:pPr>
              <w:pStyle w:val="2"/>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sz w:val="28"/>
                <w:szCs w:val="28"/>
                <w:vertAlign w:val="baseline"/>
              </w:rPr>
            </w:pPr>
          </w:p>
        </w:tc>
        <w:tc>
          <w:tcPr>
            <w:tcW w:w="885" w:type="dxa"/>
          </w:tcPr>
          <w:p w14:paraId="4ECA60D9">
            <w:pPr>
              <w:pStyle w:val="2"/>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sz w:val="28"/>
                <w:szCs w:val="28"/>
                <w:vertAlign w:val="baseline"/>
              </w:rPr>
            </w:pPr>
          </w:p>
        </w:tc>
        <w:tc>
          <w:tcPr>
            <w:tcW w:w="1110" w:type="dxa"/>
          </w:tcPr>
          <w:p w14:paraId="59C6B353">
            <w:pPr>
              <w:pStyle w:val="2"/>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sz w:val="28"/>
                <w:szCs w:val="28"/>
                <w:vertAlign w:val="baseline"/>
              </w:rPr>
            </w:pPr>
          </w:p>
        </w:tc>
        <w:tc>
          <w:tcPr>
            <w:tcW w:w="1510" w:type="dxa"/>
          </w:tcPr>
          <w:p w14:paraId="7676A705">
            <w:pPr>
              <w:pStyle w:val="2"/>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sz w:val="28"/>
                <w:szCs w:val="28"/>
                <w:vertAlign w:val="baseline"/>
              </w:rPr>
            </w:pPr>
          </w:p>
        </w:tc>
        <w:tc>
          <w:tcPr>
            <w:tcW w:w="1415" w:type="dxa"/>
          </w:tcPr>
          <w:p w14:paraId="7ECAF975">
            <w:pPr>
              <w:pStyle w:val="2"/>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sz w:val="28"/>
                <w:szCs w:val="28"/>
                <w:vertAlign w:val="baseline"/>
              </w:rPr>
            </w:pPr>
          </w:p>
        </w:tc>
      </w:tr>
      <w:tr w14:paraId="0E370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 w:type="dxa"/>
          </w:tcPr>
          <w:p w14:paraId="5156EC85">
            <w:pPr>
              <w:pStyle w:val="2"/>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sz w:val="28"/>
                <w:szCs w:val="28"/>
                <w:vertAlign w:val="baseline"/>
              </w:rPr>
            </w:pPr>
          </w:p>
        </w:tc>
        <w:tc>
          <w:tcPr>
            <w:tcW w:w="1350" w:type="dxa"/>
          </w:tcPr>
          <w:p w14:paraId="6F10A4D9">
            <w:pPr>
              <w:pStyle w:val="2"/>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sz w:val="28"/>
                <w:szCs w:val="28"/>
                <w:vertAlign w:val="baseline"/>
              </w:rPr>
            </w:pPr>
          </w:p>
        </w:tc>
        <w:tc>
          <w:tcPr>
            <w:tcW w:w="1575" w:type="dxa"/>
          </w:tcPr>
          <w:p w14:paraId="54AAA3D3">
            <w:pPr>
              <w:pStyle w:val="2"/>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sz w:val="28"/>
                <w:szCs w:val="28"/>
                <w:vertAlign w:val="baseline"/>
              </w:rPr>
            </w:pPr>
          </w:p>
        </w:tc>
        <w:tc>
          <w:tcPr>
            <w:tcW w:w="885" w:type="dxa"/>
          </w:tcPr>
          <w:p w14:paraId="60C57C70">
            <w:pPr>
              <w:pStyle w:val="2"/>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sz w:val="28"/>
                <w:szCs w:val="28"/>
                <w:vertAlign w:val="baseline"/>
              </w:rPr>
            </w:pPr>
          </w:p>
        </w:tc>
        <w:tc>
          <w:tcPr>
            <w:tcW w:w="1110" w:type="dxa"/>
          </w:tcPr>
          <w:p w14:paraId="5BCC58EA">
            <w:pPr>
              <w:pStyle w:val="2"/>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sz w:val="28"/>
                <w:szCs w:val="28"/>
                <w:vertAlign w:val="baseline"/>
              </w:rPr>
            </w:pPr>
          </w:p>
        </w:tc>
        <w:tc>
          <w:tcPr>
            <w:tcW w:w="1510" w:type="dxa"/>
          </w:tcPr>
          <w:p w14:paraId="72D226BE">
            <w:pPr>
              <w:pStyle w:val="2"/>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sz w:val="28"/>
                <w:szCs w:val="28"/>
                <w:vertAlign w:val="baseline"/>
              </w:rPr>
            </w:pPr>
          </w:p>
        </w:tc>
        <w:tc>
          <w:tcPr>
            <w:tcW w:w="1415" w:type="dxa"/>
          </w:tcPr>
          <w:p w14:paraId="32193CE8">
            <w:pPr>
              <w:pStyle w:val="2"/>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sz w:val="28"/>
                <w:szCs w:val="28"/>
                <w:vertAlign w:val="baseline"/>
              </w:rPr>
            </w:pPr>
          </w:p>
        </w:tc>
      </w:tr>
      <w:tr w14:paraId="6706A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 w:type="dxa"/>
          </w:tcPr>
          <w:p w14:paraId="54C61C53">
            <w:pPr>
              <w:pStyle w:val="2"/>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sz w:val="28"/>
                <w:szCs w:val="28"/>
                <w:vertAlign w:val="baseline"/>
              </w:rPr>
            </w:pPr>
          </w:p>
        </w:tc>
        <w:tc>
          <w:tcPr>
            <w:tcW w:w="1350" w:type="dxa"/>
          </w:tcPr>
          <w:p w14:paraId="21138032">
            <w:pPr>
              <w:pStyle w:val="2"/>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sz w:val="28"/>
                <w:szCs w:val="28"/>
                <w:vertAlign w:val="baseline"/>
              </w:rPr>
            </w:pPr>
          </w:p>
        </w:tc>
        <w:tc>
          <w:tcPr>
            <w:tcW w:w="1575" w:type="dxa"/>
          </w:tcPr>
          <w:p w14:paraId="6F072882">
            <w:pPr>
              <w:pStyle w:val="2"/>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sz w:val="28"/>
                <w:szCs w:val="28"/>
                <w:vertAlign w:val="baseline"/>
              </w:rPr>
            </w:pPr>
          </w:p>
        </w:tc>
        <w:tc>
          <w:tcPr>
            <w:tcW w:w="885" w:type="dxa"/>
          </w:tcPr>
          <w:p w14:paraId="70367F29">
            <w:pPr>
              <w:pStyle w:val="2"/>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sz w:val="28"/>
                <w:szCs w:val="28"/>
                <w:vertAlign w:val="baseline"/>
              </w:rPr>
            </w:pPr>
          </w:p>
        </w:tc>
        <w:tc>
          <w:tcPr>
            <w:tcW w:w="1110" w:type="dxa"/>
          </w:tcPr>
          <w:p w14:paraId="726BDC24">
            <w:pPr>
              <w:pStyle w:val="2"/>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sz w:val="28"/>
                <w:szCs w:val="28"/>
                <w:vertAlign w:val="baseline"/>
              </w:rPr>
            </w:pPr>
          </w:p>
        </w:tc>
        <w:tc>
          <w:tcPr>
            <w:tcW w:w="1510" w:type="dxa"/>
          </w:tcPr>
          <w:p w14:paraId="51CAE240">
            <w:pPr>
              <w:pStyle w:val="2"/>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sz w:val="28"/>
                <w:szCs w:val="28"/>
                <w:vertAlign w:val="baseline"/>
              </w:rPr>
            </w:pPr>
          </w:p>
        </w:tc>
        <w:tc>
          <w:tcPr>
            <w:tcW w:w="1415" w:type="dxa"/>
          </w:tcPr>
          <w:p w14:paraId="360799AF">
            <w:pPr>
              <w:pStyle w:val="2"/>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sz w:val="28"/>
                <w:szCs w:val="28"/>
                <w:vertAlign w:val="baseline"/>
              </w:rPr>
            </w:pPr>
          </w:p>
        </w:tc>
      </w:tr>
      <w:tr w14:paraId="01187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 w:type="dxa"/>
          </w:tcPr>
          <w:p w14:paraId="378542BD">
            <w:pPr>
              <w:pStyle w:val="2"/>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sz w:val="28"/>
                <w:szCs w:val="28"/>
                <w:vertAlign w:val="baseline"/>
              </w:rPr>
            </w:pPr>
          </w:p>
        </w:tc>
        <w:tc>
          <w:tcPr>
            <w:tcW w:w="1350" w:type="dxa"/>
          </w:tcPr>
          <w:p w14:paraId="1903C181">
            <w:pPr>
              <w:pStyle w:val="2"/>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sz w:val="28"/>
                <w:szCs w:val="28"/>
                <w:vertAlign w:val="baseline"/>
              </w:rPr>
            </w:pPr>
          </w:p>
        </w:tc>
        <w:tc>
          <w:tcPr>
            <w:tcW w:w="1575" w:type="dxa"/>
          </w:tcPr>
          <w:p w14:paraId="07EB6FBF">
            <w:pPr>
              <w:pStyle w:val="2"/>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sz w:val="28"/>
                <w:szCs w:val="28"/>
                <w:vertAlign w:val="baseline"/>
              </w:rPr>
            </w:pPr>
          </w:p>
        </w:tc>
        <w:tc>
          <w:tcPr>
            <w:tcW w:w="885" w:type="dxa"/>
          </w:tcPr>
          <w:p w14:paraId="1609F25F">
            <w:pPr>
              <w:pStyle w:val="2"/>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sz w:val="28"/>
                <w:szCs w:val="28"/>
                <w:vertAlign w:val="baseline"/>
              </w:rPr>
            </w:pPr>
          </w:p>
        </w:tc>
        <w:tc>
          <w:tcPr>
            <w:tcW w:w="1110" w:type="dxa"/>
          </w:tcPr>
          <w:p w14:paraId="5611D3C4">
            <w:pPr>
              <w:pStyle w:val="2"/>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sz w:val="28"/>
                <w:szCs w:val="28"/>
                <w:vertAlign w:val="baseline"/>
              </w:rPr>
            </w:pPr>
          </w:p>
        </w:tc>
        <w:tc>
          <w:tcPr>
            <w:tcW w:w="1510" w:type="dxa"/>
          </w:tcPr>
          <w:p w14:paraId="14A26EB2">
            <w:pPr>
              <w:pStyle w:val="2"/>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sz w:val="28"/>
                <w:szCs w:val="28"/>
                <w:vertAlign w:val="baseline"/>
              </w:rPr>
            </w:pPr>
          </w:p>
        </w:tc>
        <w:tc>
          <w:tcPr>
            <w:tcW w:w="1415" w:type="dxa"/>
          </w:tcPr>
          <w:p w14:paraId="16A99930">
            <w:pPr>
              <w:pStyle w:val="2"/>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sz w:val="28"/>
                <w:szCs w:val="28"/>
                <w:vertAlign w:val="baseline"/>
              </w:rPr>
            </w:pPr>
          </w:p>
        </w:tc>
      </w:tr>
      <w:tr w14:paraId="337DC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 w:type="dxa"/>
          </w:tcPr>
          <w:p w14:paraId="48EDD3E9">
            <w:pPr>
              <w:pStyle w:val="2"/>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sz w:val="28"/>
                <w:szCs w:val="28"/>
                <w:vertAlign w:val="baseline"/>
              </w:rPr>
            </w:pPr>
          </w:p>
        </w:tc>
        <w:tc>
          <w:tcPr>
            <w:tcW w:w="1350" w:type="dxa"/>
          </w:tcPr>
          <w:p w14:paraId="7DDFC1CB">
            <w:pPr>
              <w:pStyle w:val="2"/>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sz w:val="28"/>
                <w:szCs w:val="28"/>
                <w:vertAlign w:val="baseline"/>
              </w:rPr>
            </w:pPr>
          </w:p>
        </w:tc>
        <w:tc>
          <w:tcPr>
            <w:tcW w:w="1575" w:type="dxa"/>
          </w:tcPr>
          <w:p w14:paraId="331A2C71">
            <w:pPr>
              <w:pStyle w:val="2"/>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sz w:val="28"/>
                <w:szCs w:val="28"/>
                <w:vertAlign w:val="baseline"/>
              </w:rPr>
            </w:pPr>
          </w:p>
        </w:tc>
        <w:tc>
          <w:tcPr>
            <w:tcW w:w="885" w:type="dxa"/>
          </w:tcPr>
          <w:p w14:paraId="6D1DD269">
            <w:pPr>
              <w:pStyle w:val="2"/>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sz w:val="28"/>
                <w:szCs w:val="28"/>
                <w:vertAlign w:val="baseline"/>
              </w:rPr>
            </w:pPr>
          </w:p>
        </w:tc>
        <w:tc>
          <w:tcPr>
            <w:tcW w:w="1110" w:type="dxa"/>
          </w:tcPr>
          <w:p w14:paraId="779B8B31">
            <w:pPr>
              <w:pStyle w:val="2"/>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sz w:val="28"/>
                <w:szCs w:val="28"/>
                <w:vertAlign w:val="baseline"/>
              </w:rPr>
            </w:pPr>
          </w:p>
        </w:tc>
        <w:tc>
          <w:tcPr>
            <w:tcW w:w="1510" w:type="dxa"/>
          </w:tcPr>
          <w:p w14:paraId="6BB28790">
            <w:pPr>
              <w:pStyle w:val="2"/>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sz w:val="28"/>
                <w:szCs w:val="28"/>
                <w:vertAlign w:val="baseline"/>
              </w:rPr>
            </w:pPr>
          </w:p>
        </w:tc>
        <w:tc>
          <w:tcPr>
            <w:tcW w:w="1415" w:type="dxa"/>
          </w:tcPr>
          <w:p w14:paraId="74812F38">
            <w:pPr>
              <w:pStyle w:val="2"/>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sz w:val="28"/>
                <w:szCs w:val="28"/>
                <w:vertAlign w:val="baseline"/>
              </w:rPr>
            </w:pPr>
          </w:p>
        </w:tc>
      </w:tr>
      <w:tr w14:paraId="18317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19" w:type="dxa"/>
            <w:gridSpan w:val="7"/>
          </w:tcPr>
          <w:p w14:paraId="161BAC8C">
            <w:pPr>
              <w:pStyle w:val="2"/>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总金额（人民币）：    万    仟    佰    拾    元    角    分</w:t>
            </w:r>
          </w:p>
        </w:tc>
      </w:tr>
    </w:tbl>
    <w:p w14:paraId="7B5134B4">
      <w:pPr>
        <w:keepNext w:val="0"/>
        <w:keepLines w:val="0"/>
        <w:pageBreakBefore w:val="0"/>
        <w:widowControl w:val="0"/>
        <w:kinsoku/>
        <w:wordWrap w:val="0"/>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合同总金额包含备件、专用工具、安装、调试、检验、技术培训及运输保险等费用。</w:t>
      </w:r>
    </w:p>
    <w:p w14:paraId="5547A51D">
      <w:pPr>
        <w:keepNext w:val="0"/>
        <w:keepLines w:val="0"/>
        <w:pageBreakBefore w:val="0"/>
        <w:widowControl w:val="0"/>
        <w:kinsoku/>
        <w:wordWrap w:val="0"/>
        <w:overflowPunct/>
        <w:topLinePunct w:val="0"/>
        <w:autoSpaceDE/>
        <w:autoSpaceDN/>
        <w:bidi w:val="0"/>
        <w:adjustRightInd/>
        <w:snapToGrid/>
        <w:ind w:firstLine="560" w:firstLineChars="200"/>
        <w:textAlignment w:val="auto"/>
        <w:outlineLvl w:val="2"/>
        <w:rPr>
          <w:rFonts w:hint="eastAsia" w:ascii="仿宋" w:hAnsi="仿宋" w:eastAsia="仿宋" w:cs="仿宋"/>
          <w:sz w:val="28"/>
          <w:szCs w:val="28"/>
        </w:rPr>
      </w:pPr>
      <w:r>
        <w:rPr>
          <w:rFonts w:hint="eastAsia" w:ascii="仿宋" w:hAnsi="仿宋" w:eastAsia="仿宋" w:cs="仿宋"/>
          <w:sz w:val="28"/>
          <w:szCs w:val="28"/>
        </w:rPr>
        <w:t>（二）货物质量等要求</w:t>
      </w:r>
    </w:p>
    <w:p w14:paraId="49C5D89D">
      <w:pPr>
        <w:keepNext w:val="0"/>
        <w:keepLines w:val="0"/>
        <w:pageBreakBefore w:val="0"/>
        <w:widowControl w:val="0"/>
        <w:kinsoku/>
        <w:wordWrap w:val="0"/>
        <w:overflowPunct/>
        <w:topLinePunct w:val="0"/>
        <w:autoSpaceDE/>
        <w:autoSpaceDN/>
        <w:bidi w:val="0"/>
        <w:adjustRightInd/>
        <w:snapToGrid/>
        <w:ind w:firstLine="560" w:firstLineChars="200"/>
        <w:textAlignment w:val="auto"/>
        <w:outlineLvl w:val="3"/>
        <w:rPr>
          <w:rFonts w:hint="eastAsia" w:ascii="仿宋" w:hAnsi="仿宋" w:eastAsia="仿宋" w:cs="仿宋"/>
          <w:sz w:val="28"/>
          <w:szCs w:val="28"/>
        </w:rPr>
      </w:pPr>
      <w:r>
        <w:rPr>
          <w:rFonts w:hint="eastAsia" w:ascii="仿宋" w:hAnsi="仿宋" w:eastAsia="仿宋" w:cs="仿宋"/>
          <w:sz w:val="28"/>
          <w:szCs w:val="28"/>
        </w:rPr>
        <w:t>1、乙方提供的货物必须符合中华人民共和国国家及行业标准。</w:t>
      </w:r>
    </w:p>
    <w:p w14:paraId="66F09C88">
      <w:pPr>
        <w:keepNext w:val="0"/>
        <w:keepLines w:val="0"/>
        <w:pageBreakBefore w:val="0"/>
        <w:widowControl w:val="0"/>
        <w:kinsoku/>
        <w:wordWrap w:val="0"/>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2、乙方提供的货物必须是全新的，且进货渠道合法。安装必须安全规范。</w:t>
      </w:r>
    </w:p>
    <w:p w14:paraId="3378CC6E">
      <w:pPr>
        <w:keepNext w:val="0"/>
        <w:keepLines w:val="0"/>
        <w:pageBreakBefore w:val="0"/>
        <w:widowControl w:val="0"/>
        <w:kinsoku/>
        <w:wordWrap w:val="0"/>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3、乙方必须按甲方要求按时保质完成交货任务，货物不符合质量标准的</w:t>
      </w:r>
      <w:r>
        <w:rPr>
          <w:rFonts w:hint="eastAsia" w:ascii="仿宋" w:hAnsi="仿宋" w:eastAsia="仿宋" w:cs="仿宋"/>
          <w:sz w:val="28"/>
          <w:szCs w:val="28"/>
          <w:lang w:val="en-US" w:eastAsia="zh-CN"/>
        </w:rPr>
        <w:t>,</w:t>
      </w:r>
      <w:r>
        <w:rPr>
          <w:rFonts w:hint="eastAsia" w:ascii="仿宋" w:hAnsi="仿宋" w:eastAsia="仿宋" w:cs="仿宋"/>
          <w:sz w:val="28"/>
          <w:szCs w:val="28"/>
        </w:rPr>
        <w:t>乙方必须按时负责调换至合格为止</w:t>
      </w:r>
      <w:r>
        <w:rPr>
          <w:rFonts w:hint="eastAsia" w:ascii="仿宋" w:hAnsi="仿宋" w:eastAsia="仿宋" w:cs="仿宋"/>
          <w:sz w:val="28"/>
          <w:szCs w:val="28"/>
          <w:lang w:val="en-US" w:eastAsia="zh-CN"/>
        </w:rPr>
        <w:t>,</w:t>
      </w:r>
      <w:r>
        <w:rPr>
          <w:rFonts w:hint="eastAsia" w:ascii="仿宋" w:hAnsi="仿宋" w:eastAsia="仿宋" w:cs="仿宋"/>
          <w:sz w:val="28"/>
          <w:szCs w:val="28"/>
        </w:rPr>
        <w:t>不能按时调换至合格者，按不能交货处理。</w:t>
      </w:r>
    </w:p>
    <w:p w14:paraId="737379DE">
      <w:pPr>
        <w:keepNext w:val="0"/>
        <w:keepLines w:val="0"/>
        <w:pageBreakBefore w:val="0"/>
        <w:widowControl w:val="0"/>
        <w:kinsoku/>
        <w:wordWrap w:val="0"/>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4、乙方在验收过程、直至交付甲方使用时(时间以签订验收合同为准)所发生的一切费用由乙方自行负责</w:t>
      </w:r>
      <w:r>
        <w:rPr>
          <w:rFonts w:hint="eastAsia" w:ascii="仿宋" w:hAnsi="仿宋" w:eastAsia="仿宋" w:cs="仿宋"/>
          <w:sz w:val="28"/>
          <w:szCs w:val="28"/>
          <w:lang w:val="en-US" w:eastAsia="zh-CN"/>
        </w:rPr>
        <w:t>,</w:t>
      </w:r>
      <w:r>
        <w:rPr>
          <w:rFonts w:hint="eastAsia" w:ascii="仿宋" w:hAnsi="仿宋" w:eastAsia="仿宋" w:cs="仿宋"/>
          <w:sz w:val="28"/>
          <w:szCs w:val="28"/>
        </w:rPr>
        <w:t>甲方不承担任何费用。</w:t>
      </w:r>
    </w:p>
    <w:p w14:paraId="714238D0">
      <w:pPr>
        <w:keepNext w:val="0"/>
        <w:keepLines w:val="0"/>
        <w:pageBreakBefore w:val="0"/>
        <w:widowControl w:val="0"/>
        <w:kinsoku/>
        <w:wordWrap w:val="0"/>
        <w:overflowPunct/>
        <w:topLinePunct w:val="0"/>
        <w:autoSpaceDE/>
        <w:autoSpaceDN/>
        <w:bidi w:val="0"/>
        <w:adjustRightInd/>
        <w:snapToGrid/>
        <w:ind w:firstLine="560" w:firstLineChars="200"/>
        <w:textAlignment w:val="auto"/>
        <w:outlineLvl w:val="2"/>
        <w:rPr>
          <w:rFonts w:hint="eastAsia" w:ascii="仿宋" w:hAnsi="仿宋" w:eastAsia="仿宋" w:cs="仿宋"/>
          <w:sz w:val="28"/>
          <w:szCs w:val="28"/>
        </w:rPr>
      </w:pPr>
      <w:r>
        <w:rPr>
          <w:rFonts w:hint="eastAsia" w:ascii="仿宋" w:hAnsi="仿宋" w:eastAsia="仿宋" w:cs="仿宋"/>
          <w:sz w:val="28"/>
          <w:szCs w:val="28"/>
        </w:rPr>
        <w:t>（三）送货、安装及验收</w:t>
      </w:r>
    </w:p>
    <w:p w14:paraId="5CEBE978">
      <w:pPr>
        <w:keepNext w:val="0"/>
        <w:keepLines w:val="0"/>
        <w:pageBreakBefore w:val="0"/>
        <w:widowControl w:val="0"/>
        <w:kinsoku/>
        <w:wordWrap w:val="0"/>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1、交货地点：采购人指定地点</w:t>
      </w:r>
    </w:p>
    <w:p w14:paraId="3CC1148A">
      <w:pPr>
        <w:keepNext w:val="0"/>
        <w:keepLines w:val="0"/>
        <w:pageBreakBefore w:val="0"/>
        <w:widowControl w:val="0"/>
        <w:kinsoku/>
        <w:wordWrap w:val="0"/>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2、交货时间：</w:t>
      </w:r>
    </w:p>
    <w:p w14:paraId="150B3660">
      <w:pPr>
        <w:keepNext w:val="0"/>
        <w:keepLines w:val="0"/>
        <w:pageBreakBefore w:val="0"/>
        <w:widowControl w:val="0"/>
        <w:kinsoku/>
        <w:wordWrap w:val="0"/>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验收：响应人提供的设备均应符合招标时已颁布的中国国家标准。对于所有投标产品，中标供应商应提供设备的出厂检验报告、合格证书、使用说明书。中标产品经过中标人现场安装调试，采购单位检验认可后，由采购单位签署验收报告。如产生异议，可组织专家组综合评定。</w:t>
      </w:r>
    </w:p>
    <w:p w14:paraId="4CAE1B7D">
      <w:pPr>
        <w:keepNext w:val="0"/>
        <w:keepLines w:val="0"/>
        <w:pageBreakBefore w:val="0"/>
        <w:widowControl w:val="0"/>
        <w:kinsoku/>
        <w:wordWrap w:val="0"/>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（四）付款方式：验收完成后一次性付清。</w:t>
      </w:r>
    </w:p>
    <w:p w14:paraId="25D30999">
      <w:pPr>
        <w:keepNext w:val="0"/>
        <w:keepLines w:val="0"/>
        <w:pageBreakBefore w:val="0"/>
        <w:widowControl w:val="0"/>
        <w:kinsoku/>
        <w:wordWrap w:val="0"/>
        <w:overflowPunct/>
        <w:topLinePunct w:val="0"/>
        <w:autoSpaceDE/>
        <w:autoSpaceDN/>
        <w:bidi w:val="0"/>
        <w:adjustRightInd/>
        <w:snapToGrid/>
        <w:ind w:firstLine="560" w:firstLineChars="200"/>
        <w:textAlignment w:val="auto"/>
        <w:outlineLvl w:val="2"/>
        <w:rPr>
          <w:rFonts w:hint="eastAsia" w:ascii="仿宋" w:hAnsi="仿宋" w:eastAsia="仿宋" w:cs="仿宋"/>
          <w:sz w:val="28"/>
          <w:szCs w:val="28"/>
        </w:rPr>
      </w:pPr>
      <w:r>
        <w:rPr>
          <w:rFonts w:hint="eastAsia" w:ascii="仿宋" w:hAnsi="仿宋" w:eastAsia="仿宋" w:cs="仿宋"/>
          <w:sz w:val="28"/>
          <w:szCs w:val="28"/>
        </w:rPr>
        <w:t>（五）售后服务条款</w:t>
      </w:r>
    </w:p>
    <w:p w14:paraId="12DAD768">
      <w:pPr>
        <w:keepNext w:val="0"/>
        <w:keepLines w:val="0"/>
        <w:pageBreakBefore w:val="0"/>
        <w:widowControl w:val="0"/>
        <w:kinsoku/>
        <w:wordWrap w:val="0"/>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rPr>
        <w:t>保修期限：</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p>
    <w:p w14:paraId="34EE9A19">
      <w:pPr>
        <w:keepNext w:val="0"/>
        <w:keepLines w:val="0"/>
        <w:pageBreakBefore w:val="0"/>
        <w:widowControl w:val="0"/>
        <w:kinsoku/>
        <w:wordWrap w:val="0"/>
        <w:overflowPunct/>
        <w:topLinePunct w:val="0"/>
        <w:autoSpaceDE/>
        <w:autoSpaceDN/>
        <w:bidi w:val="0"/>
        <w:adjustRightInd/>
        <w:snapToGrid/>
        <w:ind w:firstLine="560" w:firstLineChars="200"/>
        <w:textAlignment w:val="auto"/>
        <w:outlineLvl w:val="2"/>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六</w:t>
      </w:r>
      <w:r>
        <w:rPr>
          <w:rFonts w:hint="eastAsia" w:ascii="仿宋" w:hAnsi="仿宋" w:eastAsia="仿宋" w:cs="仿宋"/>
          <w:sz w:val="28"/>
          <w:szCs w:val="28"/>
          <w:lang w:eastAsia="zh-CN"/>
        </w:rPr>
        <w:t>）</w:t>
      </w:r>
      <w:r>
        <w:rPr>
          <w:rFonts w:hint="eastAsia" w:ascii="仿宋" w:hAnsi="仿宋" w:eastAsia="仿宋" w:cs="仿宋"/>
          <w:sz w:val="28"/>
          <w:szCs w:val="28"/>
        </w:rPr>
        <w:t>违约责任</w:t>
      </w:r>
    </w:p>
    <w:p w14:paraId="257D9264">
      <w:pPr>
        <w:keepNext w:val="0"/>
        <w:keepLines w:val="0"/>
        <w:pageBreakBefore w:val="0"/>
        <w:widowControl w:val="0"/>
        <w:kinsoku/>
        <w:wordWrap w:val="0"/>
        <w:overflowPunct/>
        <w:topLinePunct w:val="0"/>
        <w:autoSpaceDE/>
        <w:autoSpaceDN/>
        <w:bidi w:val="0"/>
        <w:adjustRightInd/>
        <w:snapToGrid/>
        <w:ind w:firstLine="560" w:firstLineChars="200"/>
        <w:textAlignment w:val="auto"/>
        <w:outlineLvl w:val="3"/>
        <w:rPr>
          <w:rFonts w:hint="eastAsia" w:ascii="仿宋" w:hAnsi="仿宋" w:eastAsia="仿宋" w:cs="仿宋"/>
          <w:sz w:val="28"/>
          <w:szCs w:val="28"/>
        </w:rPr>
      </w:pPr>
      <w:r>
        <w:rPr>
          <w:rFonts w:hint="eastAsia" w:ascii="仿宋" w:hAnsi="仿宋" w:eastAsia="仿宋" w:cs="仿宋"/>
          <w:sz w:val="28"/>
          <w:szCs w:val="28"/>
        </w:rPr>
        <w:t>1、乙方交付的货物不符合合同规定，又不调换的，甲方有权拒收。</w:t>
      </w:r>
    </w:p>
    <w:p w14:paraId="5EDFA9B3">
      <w:pPr>
        <w:keepNext w:val="0"/>
        <w:keepLines w:val="0"/>
        <w:pageBreakBefore w:val="0"/>
        <w:widowControl w:val="0"/>
        <w:kinsoku/>
        <w:wordWrap w:val="0"/>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2、甲方无正当理由拒收货物，拒付货款的，甲方需向乙方偿付500元的违约金。</w:t>
      </w:r>
    </w:p>
    <w:p w14:paraId="68F58EC6">
      <w:pPr>
        <w:keepNext w:val="0"/>
        <w:keepLines w:val="0"/>
        <w:pageBreakBefore w:val="0"/>
        <w:widowControl w:val="0"/>
        <w:kinsoku/>
        <w:wordWrap w:val="0"/>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3、乙方逾期交付货物的按照合同一般条款中违约责任和违约赔偿条款中执行。</w:t>
      </w:r>
    </w:p>
    <w:p w14:paraId="6EA6889C">
      <w:pPr>
        <w:keepNext w:val="0"/>
        <w:keepLines w:val="0"/>
        <w:pageBreakBefore w:val="0"/>
        <w:widowControl w:val="0"/>
        <w:kinsoku/>
        <w:wordWrap w:val="0"/>
        <w:overflowPunct/>
        <w:topLinePunct w:val="0"/>
        <w:autoSpaceDE/>
        <w:autoSpaceDN/>
        <w:bidi w:val="0"/>
        <w:adjustRightInd/>
        <w:snapToGrid/>
        <w:ind w:firstLine="560" w:firstLineChars="200"/>
        <w:textAlignment w:val="auto"/>
        <w:outlineLvl w:val="2"/>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七</w:t>
      </w:r>
      <w:r>
        <w:rPr>
          <w:rFonts w:hint="eastAsia" w:ascii="仿宋" w:hAnsi="仿宋" w:eastAsia="仿宋" w:cs="仿宋"/>
          <w:sz w:val="28"/>
          <w:szCs w:val="28"/>
          <w:lang w:eastAsia="zh-CN"/>
        </w:rPr>
        <w:t>）</w:t>
      </w:r>
      <w:r>
        <w:rPr>
          <w:rFonts w:hint="eastAsia" w:ascii="仿宋" w:hAnsi="仿宋" w:eastAsia="仿宋" w:cs="仿宋"/>
          <w:sz w:val="28"/>
          <w:szCs w:val="28"/>
        </w:rPr>
        <w:t>争议解决</w:t>
      </w:r>
    </w:p>
    <w:p w14:paraId="57EB99DB">
      <w:pPr>
        <w:keepNext w:val="0"/>
        <w:keepLines w:val="0"/>
        <w:pageBreakBefore w:val="0"/>
        <w:widowControl w:val="0"/>
        <w:kinsoku/>
        <w:wordWrap w:val="0"/>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合同发生争议，由双方协商或调解解决，协商或调解不成时，由合同签订所在地仲裁机构仲裁或向签订合同所在地人民法院起诉。</w:t>
      </w:r>
    </w:p>
    <w:p w14:paraId="106C4A18">
      <w:pPr>
        <w:keepNext w:val="0"/>
        <w:keepLines w:val="0"/>
        <w:pageBreakBefore w:val="0"/>
        <w:widowControl w:val="0"/>
        <w:kinsoku/>
        <w:wordWrap w:val="0"/>
        <w:overflowPunct/>
        <w:topLinePunct w:val="0"/>
        <w:autoSpaceDE/>
        <w:autoSpaceDN/>
        <w:bidi w:val="0"/>
        <w:adjustRightInd/>
        <w:snapToGrid/>
        <w:ind w:firstLine="560" w:firstLineChars="200"/>
        <w:textAlignment w:val="auto"/>
        <w:outlineLvl w:val="2"/>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八</w:t>
      </w:r>
      <w:r>
        <w:rPr>
          <w:rFonts w:hint="eastAsia" w:ascii="仿宋" w:hAnsi="仿宋" w:eastAsia="仿宋" w:cs="仿宋"/>
          <w:sz w:val="28"/>
          <w:szCs w:val="28"/>
          <w:lang w:eastAsia="zh-CN"/>
        </w:rPr>
        <w:t>）</w:t>
      </w:r>
      <w:r>
        <w:rPr>
          <w:rFonts w:hint="eastAsia" w:ascii="仿宋" w:hAnsi="仿宋" w:eastAsia="仿宋" w:cs="仿宋"/>
          <w:sz w:val="28"/>
          <w:szCs w:val="28"/>
        </w:rPr>
        <w:t>其他</w:t>
      </w:r>
    </w:p>
    <w:p w14:paraId="5C7AB991">
      <w:pPr>
        <w:keepNext w:val="0"/>
        <w:keepLines w:val="0"/>
        <w:pageBreakBefore w:val="0"/>
        <w:widowControl w:val="0"/>
        <w:kinsoku/>
        <w:wordWrap w:val="0"/>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未尽事宜，双方友好协商。</w:t>
      </w:r>
    </w:p>
    <w:p w14:paraId="60E4B70B">
      <w:pPr>
        <w:pStyle w:val="2"/>
        <w:rPr>
          <w:rFonts w:hint="eastAsia" w:ascii="仿宋" w:hAnsi="仿宋" w:eastAsia="仿宋" w:cs="仿宋"/>
          <w:sz w:val="28"/>
          <w:szCs w:val="28"/>
        </w:rPr>
      </w:pPr>
    </w:p>
    <w:p w14:paraId="6746E32F">
      <w:pPr>
        <w:pStyle w:val="2"/>
        <w:rPr>
          <w:rFonts w:hint="eastAsia" w:ascii="仿宋" w:hAnsi="仿宋" w:eastAsia="仿宋" w:cs="仿宋"/>
          <w:sz w:val="28"/>
          <w:szCs w:val="28"/>
        </w:rPr>
      </w:pPr>
    </w:p>
    <w:p w14:paraId="5263DA03">
      <w:pPr>
        <w:pStyle w:val="2"/>
        <w:rPr>
          <w:rFonts w:hint="eastAsia" w:ascii="仿宋" w:hAnsi="仿宋" w:eastAsia="仿宋" w:cs="仿宋"/>
          <w:sz w:val="28"/>
          <w:szCs w:val="28"/>
        </w:rPr>
      </w:pPr>
    </w:p>
    <w:p w14:paraId="5AAE0E01">
      <w:pPr>
        <w:pStyle w:val="2"/>
        <w:rPr>
          <w:rFonts w:hint="eastAsia" w:ascii="仿宋" w:hAnsi="仿宋" w:eastAsia="仿宋" w:cs="仿宋"/>
          <w:sz w:val="28"/>
          <w:szCs w:val="28"/>
        </w:rPr>
      </w:pPr>
    </w:p>
    <w:p w14:paraId="12AF22BA">
      <w:pPr>
        <w:pStyle w:val="2"/>
        <w:rPr>
          <w:rFonts w:hint="eastAsia" w:ascii="仿宋" w:hAnsi="仿宋" w:eastAsia="仿宋" w:cs="仿宋"/>
          <w:sz w:val="28"/>
          <w:szCs w:val="28"/>
        </w:rPr>
      </w:pPr>
    </w:p>
    <w:p w14:paraId="6C414948">
      <w:pPr>
        <w:pStyle w:val="2"/>
        <w:rPr>
          <w:rFonts w:hint="eastAsia" w:ascii="仿宋" w:hAnsi="仿宋" w:eastAsia="仿宋" w:cs="仿宋"/>
          <w:sz w:val="28"/>
          <w:szCs w:val="28"/>
        </w:rPr>
      </w:pPr>
    </w:p>
    <w:p w14:paraId="7BFB2D0F">
      <w:pPr>
        <w:pStyle w:val="2"/>
        <w:rPr>
          <w:rFonts w:hint="eastAsia" w:ascii="仿宋" w:hAnsi="仿宋" w:eastAsia="仿宋" w:cs="仿宋"/>
          <w:sz w:val="28"/>
          <w:szCs w:val="28"/>
        </w:rPr>
      </w:pPr>
    </w:p>
    <w:p w14:paraId="3CCC0320">
      <w:pPr>
        <w:pStyle w:val="2"/>
        <w:rPr>
          <w:rFonts w:hint="eastAsia" w:ascii="仿宋" w:hAnsi="仿宋" w:eastAsia="仿宋" w:cs="仿宋"/>
          <w:sz w:val="28"/>
          <w:szCs w:val="28"/>
        </w:rPr>
      </w:pPr>
    </w:p>
    <w:p w14:paraId="42D93054">
      <w:pPr>
        <w:pStyle w:val="2"/>
        <w:rPr>
          <w:rFonts w:hint="eastAsia" w:ascii="仿宋" w:hAnsi="仿宋" w:eastAsia="仿宋" w:cs="仿宋"/>
          <w:sz w:val="28"/>
          <w:szCs w:val="28"/>
        </w:rPr>
      </w:pPr>
    </w:p>
    <w:p w14:paraId="47A7E2DC">
      <w:pPr>
        <w:pStyle w:val="2"/>
        <w:rPr>
          <w:rFonts w:hint="eastAsia" w:ascii="仿宋" w:hAnsi="仿宋" w:eastAsia="仿宋" w:cs="仿宋"/>
          <w:sz w:val="28"/>
          <w:szCs w:val="28"/>
        </w:rPr>
      </w:pPr>
    </w:p>
    <w:p w14:paraId="2F2DB1A0">
      <w:pPr>
        <w:pStyle w:val="2"/>
        <w:rPr>
          <w:rFonts w:hint="eastAsia" w:ascii="仿宋" w:hAnsi="仿宋" w:eastAsia="仿宋" w:cs="仿宋"/>
          <w:sz w:val="28"/>
          <w:szCs w:val="28"/>
        </w:rPr>
      </w:pPr>
    </w:p>
    <w:p w14:paraId="4306C65C">
      <w:pPr>
        <w:pStyle w:val="2"/>
        <w:rPr>
          <w:rFonts w:hint="eastAsia" w:ascii="仿宋" w:hAnsi="仿宋" w:eastAsia="仿宋" w:cs="仿宋"/>
          <w:sz w:val="28"/>
          <w:szCs w:val="28"/>
        </w:rPr>
      </w:pPr>
    </w:p>
    <w:p w14:paraId="63FBEADF">
      <w:pPr>
        <w:pStyle w:val="2"/>
        <w:rPr>
          <w:rFonts w:hint="eastAsia" w:ascii="仿宋" w:hAnsi="仿宋" w:eastAsia="仿宋" w:cs="仿宋"/>
          <w:sz w:val="28"/>
          <w:szCs w:val="28"/>
        </w:rPr>
      </w:pPr>
    </w:p>
    <w:tbl>
      <w:tblPr>
        <w:tblStyle w:val="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819"/>
        <w:gridCol w:w="4819"/>
      </w:tblGrid>
      <w:tr w14:paraId="1E132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819" w:type="dxa"/>
            <w:vAlign w:val="top"/>
          </w:tcPr>
          <w:p w14:paraId="34C13CA2">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sz w:val="28"/>
                <w:szCs w:val="28"/>
                <w:vertAlign w:val="baseline"/>
              </w:rPr>
            </w:pPr>
            <w:r>
              <w:rPr>
                <w:rFonts w:hint="eastAsia" w:ascii="仿宋" w:hAnsi="仿宋" w:eastAsia="仿宋" w:cs="仿宋"/>
                <w:sz w:val="28"/>
                <w:szCs w:val="28"/>
                <w:vertAlign w:val="baseline"/>
              </w:rPr>
              <w:t>买方：（合同章）</w:t>
            </w:r>
          </w:p>
          <w:p w14:paraId="14DDD649">
            <w:pPr>
              <w:pStyle w:val="2"/>
              <w:rPr>
                <w:rFonts w:hint="eastAsia"/>
              </w:rPr>
            </w:pPr>
          </w:p>
          <w:p w14:paraId="77807BD1">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sz w:val="28"/>
                <w:szCs w:val="28"/>
                <w:vertAlign w:val="baseline"/>
              </w:rPr>
            </w:pPr>
            <w:r>
              <w:rPr>
                <w:rFonts w:hint="eastAsia" w:ascii="仿宋" w:hAnsi="仿宋" w:eastAsia="仿宋" w:cs="仿宋"/>
                <w:sz w:val="28"/>
                <w:szCs w:val="28"/>
                <w:vertAlign w:val="baseline"/>
              </w:rPr>
              <w:t>代表签字：</w:t>
            </w:r>
          </w:p>
          <w:p w14:paraId="5A95368C">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sz w:val="28"/>
                <w:szCs w:val="28"/>
                <w:vertAlign w:val="baseline"/>
              </w:rPr>
            </w:pPr>
            <w:r>
              <w:rPr>
                <w:rFonts w:hint="eastAsia" w:ascii="仿宋" w:hAnsi="仿宋" w:eastAsia="仿宋" w:cs="仿宋"/>
                <w:sz w:val="28"/>
                <w:szCs w:val="28"/>
                <w:vertAlign w:val="baseline"/>
              </w:rPr>
              <w:t>电话：</w:t>
            </w:r>
          </w:p>
          <w:p w14:paraId="003137AE">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sz w:val="28"/>
                <w:szCs w:val="28"/>
                <w:vertAlign w:val="baseline"/>
              </w:rPr>
            </w:pPr>
            <w:r>
              <w:rPr>
                <w:rFonts w:hint="eastAsia" w:ascii="仿宋" w:hAnsi="仿宋" w:eastAsia="仿宋" w:cs="仿宋"/>
                <w:sz w:val="28"/>
                <w:szCs w:val="28"/>
                <w:vertAlign w:val="baseline"/>
              </w:rPr>
              <w:t>手机：</w:t>
            </w:r>
          </w:p>
          <w:p w14:paraId="2A71CE7D">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sz w:val="28"/>
                <w:szCs w:val="28"/>
                <w:vertAlign w:val="baseline"/>
              </w:rPr>
            </w:pPr>
            <w:r>
              <w:rPr>
                <w:rFonts w:hint="eastAsia" w:ascii="仿宋" w:hAnsi="仿宋" w:eastAsia="仿宋" w:cs="仿宋"/>
                <w:sz w:val="28"/>
                <w:szCs w:val="28"/>
                <w:vertAlign w:val="baseline"/>
              </w:rPr>
              <w:t>地址：</w:t>
            </w:r>
          </w:p>
          <w:p w14:paraId="672D2150">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sz w:val="28"/>
                <w:szCs w:val="28"/>
                <w:vertAlign w:val="baseline"/>
              </w:rPr>
            </w:pPr>
            <w:r>
              <w:rPr>
                <w:rFonts w:hint="eastAsia" w:ascii="仿宋" w:hAnsi="仿宋" w:eastAsia="仿宋" w:cs="仿宋"/>
                <w:sz w:val="28"/>
                <w:szCs w:val="28"/>
                <w:vertAlign w:val="baseline"/>
              </w:rPr>
              <w:t>邮政编码：</w:t>
            </w:r>
          </w:p>
          <w:p w14:paraId="46810435">
            <w:pPr>
              <w:keepNext w:val="0"/>
              <w:keepLines w:val="0"/>
              <w:pageBreakBefore w:val="0"/>
              <w:widowControl w:val="0"/>
              <w:kinsoku/>
              <w:wordWrap w:val="0"/>
              <w:overflowPunct/>
              <w:topLinePunct w:val="0"/>
              <w:autoSpaceDE/>
              <w:autoSpaceDN/>
              <w:bidi w:val="0"/>
              <w:adjustRightInd/>
              <w:snapToGrid/>
              <w:textAlignment w:val="auto"/>
              <w:rPr>
                <w:rFonts w:hint="eastAsia"/>
              </w:rPr>
            </w:pPr>
            <w:r>
              <w:rPr>
                <w:rFonts w:hint="eastAsia" w:ascii="仿宋" w:hAnsi="仿宋" w:eastAsia="仿宋" w:cs="仿宋"/>
                <w:sz w:val="28"/>
                <w:szCs w:val="28"/>
                <w:vertAlign w:val="baseline"/>
              </w:rPr>
              <w:t>签字日期：</w:t>
            </w:r>
          </w:p>
        </w:tc>
        <w:tc>
          <w:tcPr>
            <w:tcW w:w="4819" w:type="dxa"/>
            <w:vAlign w:val="top"/>
          </w:tcPr>
          <w:p w14:paraId="4D9F8932">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sz w:val="28"/>
                <w:szCs w:val="28"/>
                <w:vertAlign w:val="baseline"/>
              </w:rPr>
            </w:pPr>
            <w:r>
              <w:rPr>
                <w:rFonts w:hint="eastAsia" w:ascii="仿宋" w:hAnsi="仿宋" w:eastAsia="仿宋" w:cs="仿宋"/>
                <w:sz w:val="28"/>
                <w:szCs w:val="28"/>
                <w:vertAlign w:val="baseline"/>
                <w:lang w:val="en-US" w:eastAsia="zh-CN"/>
              </w:rPr>
              <w:t>卖</w:t>
            </w:r>
            <w:r>
              <w:rPr>
                <w:rFonts w:hint="eastAsia" w:ascii="仿宋" w:hAnsi="仿宋" w:eastAsia="仿宋" w:cs="仿宋"/>
                <w:sz w:val="28"/>
                <w:szCs w:val="28"/>
                <w:vertAlign w:val="baseline"/>
              </w:rPr>
              <w:t>方：（合同章）</w:t>
            </w:r>
          </w:p>
          <w:p w14:paraId="0C191798">
            <w:pPr>
              <w:pStyle w:val="2"/>
              <w:rPr>
                <w:rFonts w:hint="eastAsia"/>
              </w:rPr>
            </w:pPr>
          </w:p>
          <w:p w14:paraId="57F601A8">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sz w:val="28"/>
                <w:szCs w:val="28"/>
                <w:vertAlign w:val="baseline"/>
              </w:rPr>
            </w:pPr>
            <w:r>
              <w:rPr>
                <w:rFonts w:hint="eastAsia" w:ascii="仿宋" w:hAnsi="仿宋" w:eastAsia="仿宋" w:cs="仿宋"/>
                <w:sz w:val="28"/>
                <w:szCs w:val="28"/>
                <w:vertAlign w:val="baseline"/>
              </w:rPr>
              <w:t>代表签字：</w:t>
            </w:r>
          </w:p>
          <w:p w14:paraId="31E1CBC6">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sz w:val="28"/>
                <w:szCs w:val="28"/>
                <w:vertAlign w:val="baseline"/>
              </w:rPr>
            </w:pPr>
            <w:r>
              <w:rPr>
                <w:rFonts w:hint="eastAsia" w:ascii="仿宋" w:hAnsi="仿宋" w:eastAsia="仿宋" w:cs="仿宋"/>
                <w:sz w:val="28"/>
                <w:szCs w:val="28"/>
                <w:vertAlign w:val="baseline"/>
              </w:rPr>
              <w:t>电话：</w:t>
            </w:r>
          </w:p>
          <w:p w14:paraId="3740BE34">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sz w:val="28"/>
                <w:szCs w:val="28"/>
                <w:vertAlign w:val="baseline"/>
              </w:rPr>
            </w:pPr>
            <w:r>
              <w:rPr>
                <w:rFonts w:hint="eastAsia" w:ascii="仿宋" w:hAnsi="仿宋" w:eastAsia="仿宋" w:cs="仿宋"/>
                <w:sz w:val="28"/>
                <w:szCs w:val="28"/>
                <w:vertAlign w:val="baseline"/>
              </w:rPr>
              <w:t>手机：</w:t>
            </w:r>
          </w:p>
          <w:p w14:paraId="164EF212">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sz w:val="28"/>
                <w:szCs w:val="28"/>
                <w:vertAlign w:val="baseline"/>
              </w:rPr>
            </w:pPr>
            <w:r>
              <w:rPr>
                <w:rFonts w:hint="eastAsia" w:ascii="仿宋" w:hAnsi="仿宋" w:eastAsia="仿宋" w:cs="仿宋"/>
                <w:sz w:val="28"/>
                <w:szCs w:val="28"/>
                <w:vertAlign w:val="baseline"/>
              </w:rPr>
              <w:t>地址：</w:t>
            </w:r>
          </w:p>
          <w:p w14:paraId="6901B3AD">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sz w:val="28"/>
                <w:szCs w:val="28"/>
                <w:vertAlign w:val="baseline"/>
              </w:rPr>
            </w:pPr>
            <w:r>
              <w:rPr>
                <w:rFonts w:hint="eastAsia" w:ascii="仿宋" w:hAnsi="仿宋" w:eastAsia="仿宋" w:cs="仿宋"/>
                <w:sz w:val="28"/>
                <w:szCs w:val="28"/>
                <w:vertAlign w:val="baseline"/>
              </w:rPr>
              <w:t>邮政编码：</w:t>
            </w:r>
          </w:p>
          <w:p w14:paraId="3947D652">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sz w:val="28"/>
                <w:szCs w:val="28"/>
                <w:vertAlign w:val="baseline"/>
              </w:rPr>
            </w:pPr>
            <w:r>
              <w:rPr>
                <w:rFonts w:hint="eastAsia" w:ascii="仿宋" w:hAnsi="仿宋" w:eastAsia="仿宋" w:cs="仿宋"/>
                <w:sz w:val="28"/>
                <w:szCs w:val="28"/>
                <w:vertAlign w:val="baseline"/>
              </w:rPr>
              <w:t>签字日期：</w:t>
            </w:r>
          </w:p>
        </w:tc>
      </w:tr>
    </w:tbl>
    <w:p w14:paraId="29F8D619">
      <w:pPr>
        <w:keepNext w:val="0"/>
        <w:keepLines w:val="0"/>
        <w:pageBreakBefore w:val="0"/>
        <w:widowControl w:val="0"/>
        <w:kinsoku/>
        <w:wordWrap w:val="0"/>
        <w:overflowPunct/>
        <w:topLinePunct w:val="0"/>
        <w:autoSpaceDE/>
        <w:autoSpaceDN/>
        <w:bidi w:val="0"/>
        <w:adjustRightInd/>
        <w:snapToGrid/>
        <w:ind w:firstLine="560" w:firstLineChars="200"/>
        <w:textAlignment w:val="auto"/>
        <w:rPr>
          <w:rFonts w:hint="eastAsia" w:ascii="仿宋" w:hAnsi="仿宋" w:eastAsia="仿宋" w:cs="仿宋"/>
          <w:sz w:val="28"/>
          <w:szCs w:val="28"/>
        </w:rPr>
      </w:pPr>
    </w:p>
    <w:p w14:paraId="1A27FAE3">
      <w:pPr>
        <w:keepNext w:val="0"/>
        <w:keepLines w:val="0"/>
        <w:pageBreakBefore w:val="0"/>
        <w:widowControl w:val="0"/>
        <w:kinsoku/>
        <w:wordWrap w:val="0"/>
        <w:overflowPunct/>
        <w:topLinePunct w:val="0"/>
        <w:autoSpaceDE/>
        <w:autoSpaceDN/>
        <w:bidi w:val="0"/>
        <w:adjustRightInd/>
        <w:snapToGrid/>
        <w:ind w:firstLine="560" w:firstLineChars="200"/>
        <w:textAlignment w:val="auto"/>
        <w:rPr>
          <w:rFonts w:hint="eastAsia" w:ascii="仿宋" w:hAnsi="仿宋" w:eastAsia="仿宋" w:cs="仿宋"/>
          <w:sz w:val="28"/>
          <w:szCs w:val="28"/>
        </w:rPr>
      </w:pPr>
    </w:p>
    <w:p w14:paraId="7E1D4E68">
      <w:pPr>
        <w:rPr>
          <w:rFonts w:hint="eastAsia" w:ascii="宋体" w:hAnsi="宋体" w:eastAsia="宋体" w:cs="宋体"/>
          <w:b/>
          <w:bCs/>
          <w:sz w:val="44"/>
          <w:szCs w:val="44"/>
        </w:rPr>
      </w:pPr>
      <w:r>
        <w:rPr>
          <w:rFonts w:hint="eastAsia" w:ascii="宋体" w:hAnsi="宋体" w:eastAsia="宋体" w:cs="宋体"/>
          <w:b/>
          <w:bCs/>
          <w:sz w:val="44"/>
          <w:szCs w:val="44"/>
        </w:rPr>
        <w:br w:type="page"/>
      </w:r>
    </w:p>
    <w:p w14:paraId="22DC6D98">
      <w:pPr>
        <w:jc w:val="center"/>
        <w:rPr>
          <w:rFonts w:hint="eastAsia" w:ascii="宋体" w:hAnsi="宋体" w:eastAsia="宋体" w:cs="宋体"/>
          <w:b/>
          <w:bCs/>
          <w:sz w:val="44"/>
          <w:szCs w:val="44"/>
        </w:rPr>
      </w:pPr>
      <w:r>
        <w:rPr>
          <w:rFonts w:hint="eastAsia" w:ascii="宋体" w:hAnsi="宋体" w:eastAsia="宋体" w:cs="宋体"/>
          <w:b/>
          <w:bCs/>
          <w:sz w:val="44"/>
          <w:szCs w:val="44"/>
        </w:rPr>
        <w:t>中小企业声明函 (货物)</w:t>
      </w:r>
    </w:p>
    <w:p w14:paraId="5FF893B5">
      <w:pPr>
        <w:pStyle w:val="2"/>
        <w:rPr>
          <w:rFonts w:hint="eastAsia"/>
        </w:rPr>
      </w:pPr>
    </w:p>
    <w:p w14:paraId="0642FA77">
      <w:pPr>
        <w:keepNext w:val="0"/>
        <w:keepLines/>
        <w:pageBreakBefore w:val="0"/>
        <w:widowControl/>
        <w:kinsoku/>
        <w:wordWrap w:val="0"/>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本公司(联合体)郑重声明，根据《政府采购促进中小企业发展管理办法》(财库﹝2020﹞46号)的规定，本公司(联合体)参加</w:t>
      </w:r>
      <w:r>
        <w:rPr>
          <w:rFonts w:hint="eastAsia" w:ascii="仿宋" w:hAnsi="仿宋" w:eastAsia="仿宋" w:cs="仿宋"/>
          <w:sz w:val="28"/>
          <w:szCs w:val="28"/>
          <w:u w:val="single"/>
        </w:rPr>
        <w:t>(单位名称)的(项目名称)</w:t>
      </w:r>
      <w:r>
        <w:rPr>
          <w:rFonts w:hint="eastAsia" w:ascii="仿宋" w:hAnsi="仿宋" w:eastAsia="仿宋" w:cs="仿宋"/>
          <w:sz w:val="28"/>
          <w:szCs w:val="28"/>
        </w:rPr>
        <w:t>采购活动，提供的货物全部由符合政策要求的中小企业制造。相关企业(含联合体中的中小企业、签订分包意向协议的中小企业)的具体情况如下：</w:t>
      </w:r>
    </w:p>
    <w:p w14:paraId="02F3844D">
      <w:pPr>
        <w:keepNext w:val="0"/>
        <w:keepLines/>
        <w:pageBreakBefore w:val="0"/>
        <w:widowControl/>
        <w:kinsoku/>
        <w:wordWrap w:val="0"/>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u w:val="single"/>
        </w:rPr>
        <w:t>(标的名称)</w:t>
      </w:r>
      <w:r>
        <w:rPr>
          <w:rFonts w:hint="eastAsia" w:ascii="仿宋" w:hAnsi="仿宋" w:eastAsia="仿宋" w:cs="仿宋"/>
          <w:sz w:val="28"/>
          <w:szCs w:val="28"/>
        </w:rPr>
        <w:t>，属于</w:t>
      </w:r>
      <w:r>
        <w:rPr>
          <w:rFonts w:hint="eastAsia" w:ascii="仿宋" w:hAnsi="仿宋" w:eastAsia="仿宋" w:cs="仿宋"/>
          <w:sz w:val="28"/>
          <w:szCs w:val="28"/>
          <w:u w:val="single"/>
        </w:rPr>
        <w:t>(采购文件中明确的所属行业)</w:t>
      </w:r>
      <w:r>
        <w:rPr>
          <w:rFonts w:hint="eastAsia" w:ascii="仿宋" w:hAnsi="仿宋" w:eastAsia="仿宋" w:cs="仿宋"/>
          <w:sz w:val="28"/>
          <w:szCs w:val="28"/>
        </w:rPr>
        <w:t>行业 ；制造商为</w:t>
      </w:r>
      <w:r>
        <w:rPr>
          <w:rFonts w:hint="eastAsia" w:ascii="仿宋" w:hAnsi="仿宋" w:eastAsia="仿宋" w:cs="仿宋"/>
          <w:sz w:val="28"/>
          <w:szCs w:val="28"/>
          <w:u w:val="single"/>
        </w:rPr>
        <w:t>(企业名称)</w:t>
      </w:r>
      <w:r>
        <w:rPr>
          <w:rFonts w:hint="eastAsia" w:ascii="仿宋" w:hAnsi="仿宋" w:eastAsia="仿宋" w:cs="仿宋"/>
          <w:sz w:val="28"/>
          <w:szCs w:val="28"/>
          <w:u w:val="single"/>
          <w:lang w:eastAsia="zh-CN"/>
        </w:rPr>
        <w:t>，</w:t>
      </w:r>
      <w:r>
        <w:rPr>
          <w:rFonts w:hint="eastAsia" w:ascii="仿宋" w:hAnsi="仿宋" w:eastAsia="仿宋" w:cs="仿宋"/>
          <w:sz w:val="28"/>
          <w:szCs w:val="28"/>
        </w:rPr>
        <w:t>从业人员</w:t>
      </w:r>
      <w:r>
        <w:rPr>
          <w:rFonts w:hint="eastAsia" w:ascii="仿宋" w:hAnsi="仿宋" w:eastAsia="仿宋" w:cs="仿宋"/>
          <w:sz w:val="28"/>
          <w:szCs w:val="28"/>
          <w:u w:val="single"/>
        </w:rPr>
        <w:t xml:space="preserve">     </w:t>
      </w:r>
      <w:r>
        <w:rPr>
          <w:rFonts w:hint="eastAsia" w:ascii="仿宋" w:hAnsi="仿宋" w:eastAsia="仿宋" w:cs="仿宋"/>
          <w:sz w:val="28"/>
          <w:szCs w:val="28"/>
        </w:rPr>
        <w:t>人，营业收入为</w:t>
      </w:r>
      <w:r>
        <w:rPr>
          <w:rFonts w:hint="eastAsia" w:ascii="仿宋" w:hAnsi="仿宋" w:eastAsia="仿宋" w:cs="仿宋"/>
          <w:sz w:val="28"/>
          <w:szCs w:val="28"/>
          <w:u w:val="single"/>
        </w:rPr>
        <w:t xml:space="preserve">       </w:t>
      </w:r>
      <w:r>
        <w:rPr>
          <w:rFonts w:hint="eastAsia" w:ascii="仿宋" w:hAnsi="仿宋" w:eastAsia="仿宋" w:cs="仿宋"/>
          <w:sz w:val="28"/>
          <w:szCs w:val="28"/>
        </w:rPr>
        <w:t>万元，资产总额为</w:t>
      </w:r>
      <w:r>
        <w:rPr>
          <w:rFonts w:hint="eastAsia" w:ascii="仿宋" w:hAnsi="仿宋" w:eastAsia="仿宋" w:cs="仿宋"/>
          <w:sz w:val="28"/>
          <w:szCs w:val="28"/>
          <w:u w:val="single"/>
        </w:rPr>
        <w:t xml:space="preserve">       </w:t>
      </w:r>
      <w:r>
        <w:rPr>
          <w:rFonts w:hint="eastAsia" w:ascii="仿宋" w:hAnsi="仿宋" w:eastAsia="仿宋" w:cs="仿宋"/>
          <w:sz w:val="28"/>
          <w:szCs w:val="28"/>
        </w:rPr>
        <w:t>万元</w:t>
      </w:r>
      <w:r>
        <w:rPr>
          <w:rFonts w:hint="eastAsia" w:ascii="仿宋" w:hAnsi="仿宋" w:eastAsia="仿宋" w:cs="仿宋"/>
          <w:sz w:val="28"/>
          <w:szCs w:val="28"/>
          <w:lang w:eastAsia="zh-CN"/>
        </w:rPr>
        <w:t>，</w:t>
      </w:r>
      <w:r>
        <w:rPr>
          <w:rFonts w:hint="eastAsia" w:ascii="仿宋" w:hAnsi="仿宋" w:eastAsia="仿宋" w:cs="仿宋"/>
          <w:sz w:val="28"/>
          <w:szCs w:val="28"/>
        </w:rPr>
        <w:t>属于</w:t>
      </w:r>
      <w:r>
        <w:rPr>
          <w:rFonts w:hint="eastAsia" w:ascii="仿宋" w:hAnsi="仿宋" w:eastAsia="仿宋" w:cs="仿宋"/>
          <w:sz w:val="28"/>
          <w:szCs w:val="28"/>
          <w:u w:val="single"/>
        </w:rPr>
        <w:t>(中型企业、小型企业、微型企业)</w:t>
      </w:r>
      <w:r>
        <w:rPr>
          <w:rFonts w:hint="eastAsia" w:ascii="仿宋" w:hAnsi="仿宋" w:eastAsia="仿宋" w:cs="仿宋"/>
          <w:sz w:val="28"/>
          <w:szCs w:val="28"/>
        </w:rPr>
        <w:t>；</w:t>
      </w:r>
    </w:p>
    <w:p w14:paraId="4B4DB5C5">
      <w:pPr>
        <w:keepNext w:val="0"/>
        <w:keepLines/>
        <w:pageBreakBefore w:val="0"/>
        <w:widowControl/>
        <w:kinsoku/>
        <w:wordWrap w:val="0"/>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u w:val="single"/>
        </w:rPr>
        <w:t>(标的名称)</w:t>
      </w:r>
      <w:r>
        <w:rPr>
          <w:rFonts w:hint="eastAsia" w:ascii="仿宋" w:hAnsi="仿宋" w:eastAsia="仿宋" w:cs="仿宋"/>
          <w:sz w:val="28"/>
          <w:szCs w:val="28"/>
        </w:rPr>
        <w:t>，属于</w:t>
      </w:r>
      <w:r>
        <w:rPr>
          <w:rFonts w:hint="eastAsia" w:ascii="仿宋" w:hAnsi="仿宋" w:eastAsia="仿宋" w:cs="仿宋"/>
          <w:sz w:val="28"/>
          <w:szCs w:val="28"/>
          <w:u w:val="single"/>
        </w:rPr>
        <w:t>(采购文件中明确的所属行业)</w:t>
      </w:r>
      <w:r>
        <w:rPr>
          <w:rFonts w:hint="eastAsia" w:ascii="仿宋" w:hAnsi="仿宋" w:eastAsia="仿宋" w:cs="仿宋"/>
          <w:sz w:val="28"/>
          <w:szCs w:val="28"/>
        </w:rPr>
        <w:t>行业 ；制造商为</w:t>
      </w:r>
      <w:r>
        <w:rPr>
          <w:rFonts w:hint="eastAsia" w:ascii="仿宋" w:hAnsi="仿宋" w:eastAsia="仿宋" w:cs="仿宋"/>
          <w:sz w:val="28"/>
          <w:szCs w:val="28"/>
          <w:u w:val="single"/>
        </w:rPr>
        <w:t>(企业名称)</w:t>
      </w:r>
      <w:r>
        <w:rPr>
          <w:rFonts w:hint="eastAsia" w:ascii="仿宋" w:hAnsi="仿宋" w:eastAsia="仿宋" w:cs="仿宋"/>
          <w:sz w:val="28"/>
          <w:szCs w:val="28"/>
          <w:u w:val="single"/>
          <w:lang w:eastAsia="zh-CN"/>
        </w:rPr>
        <w:t>，</w:t>
      </w:r>
      <w:r>
        <w:rPr>
          <w:rFonts w:hint="eastAsia" w:ascii="仿宋" w:hAnsi="仿宋" w:eastAsia="仿宋" w:cs="仿宋"/>
          <w:sz w:val="28"/>
          <w:szCs w:val="28"/>
        </w:rPr>
        <w:t>从业人员</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人，营业收入为</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万元，资产总额为</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万元，属于</w:t>
      </w:r>
      <w:r>
        <w:rPr>
          <w:rFonts w:hint="eastAsia" w:ascii="仿宋" w:hAnsi="仿宋" w:eastAsia="仿宋" w:cs="仿宋"/>
          <w:sz w:val="28"/>
          <w:szCs w:val="28"/>
          <w:u w:val="single"/>
        </w:rPr>
        <w:t>(中型企业、小型企业、微型企业)</w:t>
      </w:r>
      <w:r>
        <w:rPr>
          <w:rFonts w:hint="eastAsia" w:ascii="仿宋" w:hAnsi="仿宋" w:eastAsia="仿宋" w:cs="仿宋"/>
          <w:sz w:val="28"/>
          <w:szCs w:val="28"/>
        </w:rPr>
        <w:t>；</w:t>
      </w:r>
    </w:p>
    <w:p w14:paraId="182926B4">
      <w:pPr>
        <w:keepNext w:val="0"/>
        <w:keepLines/>
        <w:pageBreakBefore w:val="0"/>
        <w:widowControl/>
        <w:kinsoku/>
        <w:wordWrap w:val="0"/>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w:t>
      </w:r>
    </w:p>
    <w:p w14:paraId="0571472E">
      <w:pPr>
        <w:keepNext w:val="0"/>
        <w:keepLines/>
        <w:pageBreakBefore w:val="0"/>
        <w:widowControl/>
        <w:kinsoku/>
        <w:wordWrap w:val="0"/>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以上企业，不属于大企业的分支机构，不存在控股股东为大企业的情形，也不存在与大企业的负责人为同一人的情形。</w:t>
      </w:r>
    </w:p>
    <w:p w14:paraId="4CFA4044">
      <w:pPr>
        <w:keepNext w:val="0"/>
        <w:keepLines/>
        <w:pageBreakBefore w:val="0"/>
        <w:widowControl/>
        <w:kinsoku/>
        <w:wordWrap w:val="0"/>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本企业对上述声明内容的真实性负责。如有虚假，将依法承担相应责任。</w:t>
      </w:r>
    </w:p>
    <w:p w14:paraId="65C05F05">
      <w:pPr>
        <w:pStyle w:val="2"/>
        <w:rPr>
          <w:rFonts w:hint="eastAsia"/>
        </w:rPr>
      </w:pPr>
    </w:p>
    <w:p w14:paraId="5427A6BD">
      <w:pPr>
        <w:keepNext w:val="0"/>
        <w:keepLines/>
        <w:pageBreakBefore w:val="0"/>
        <w:widowControl/>
        <w:kinsoku/>
        <w:wordWrap w:val="0"/>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 xml:space="preserve">企业名称 (盖章) ： </w:t>
      </w:r>
    </w:p>
    <w:p w14:paraId="205E0482">
      <w:pPr>
        <w:keepNext w:val="0"/>
        <w:keepLines/>
        <w:pageBreakBefore w:val="0"/>
        <w:widowControl/>
        <w:kinsoku/>
        <w:wordWrap w:val="0"/>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日 期：</w:t>
      </w:r>
    </w:p>
    <w:p w14:paraId="580CBD58">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备注：</w:t>
      </w:r>
    </w:p>
    <w:p w14:paraId="6A7EADDE">
      <w:pPr>
        <w:keepNext w:val="0"/>
        <w:keepLines w:val="0"/>
        <w:pageBreakBefore w:val="0"/>
        <w:widowControl w:val="0"/>
        <w:kinsoku/>
        <w:wordWrap w:val="0"/>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1、从业人员、营业收入、资产总额填报上一年度数据，无上一年度数据新成立企业可不填报；</w:t>
      </w:r>
    </w:p>
    <w:p w14:paraId="142D58C0">
      <w:pPr>
        <w:keepNext w:val="0"/>
        <w:keepLines w:val="0"/>
        <w:pageBreakBefore w:val="0"/>
        <w:widowControl w:val="0"/>
        <w:kinsoku/>
        <w:wordWrap w:val="0"/>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eastAsia="zh-CN"/>
        </w:rPr>
        <w:t>、</w:t>
      </w:r>
      <w:r>
        <w:rPr>
          <w:rFonts w:hint="eastAsia" w:ascii="仿宋" w:hAnsi="仿宋" w:eastAsia="仿宋" w:cs="仿宋"/>
          <w:sz w:val="28"/>
          <w:szCs w:val="28"/>
        </w:rPr>
        <w:t>在货物采购项目中</w:t>
      </w:r>
      <w:r>
        <w:rPr>
          <w:rFonts w:hint="eastAsia" w:ascii="仿宋" w:hAnsi="仿宋" w:eastAsia="仿宋" w:cs="仿宋"/>
          <w:sz w:val="28"/>
          <w:szCs w:val="28"/>
          <w:lang w:eastAsia="zh-CN"/>
        </w:rPr>
        <w:t>，</w:t>
      </w:r>
      <w:r>
        <w:rPr>
          <w:rFonts w:hint="eastAsia" w:ascii="仿宋" w:hAnsi="仿宋" w:eastAsia="仿宋" w:cs="仿宋"/>
          <w:sz w:val="28"/>
          <w:szCs w:val="28"/>
        </w:rPr>
        <w:t>货物由中小企业制造，即货物由中小企业生产且使用该中小企业商号或者注册商标；</w:t>
      </w:r>
    </w:p>
    <w:p w14:paraId="1468D25A">
      <w:pPr>
        <w:keepNext w:val="0"/>
        <w:keepLines w:val="0"/>
        <w:pageBreakBefore w:val="0"/>
        <w:widowControl w:val="0"/>
        <w:kinsoku/>
        <w:wordWrap w:val="0"/>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eastAsia="zh-CN"/>
        </w:rPr>
        <w:t>、</w:t>
      </w:r>
      <w:r>
        <w:rPr>
          <w:rFonts w:hint="eastAsia" w:ascii="仿宋" w:hAnsi="仿宋" w:eastAsia="仿宋" w:cs="仿宋"/>
          <w:sz w:val="28"/>
          <w:szCs w:val="28"/>
        </w:rPr>
        <w:t>在货物采购项目中，供应商提供的货物既有中小企业制造货物，也有大型企业制造货物的，不享受本办法规定的中小企业扶持政策；</w:t>
      </w:r>
    </w:p>
    <w:p w14:paraId="68FB1701">
      <w:pPr>
        <w:keepNext w:val="0"/>
        <w:keepLines w:val="0"/>
        <w:pageBreakBefore w:val="0"/>
        <w:widowControl w:val="0"/>
        <w:kinsoku/>
        <w:wordWrap w:val="0"/>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(如果产品生产商不是中小企业，则可以不填写《中小企业声明函》</w:t>
      </w:r>
      <w:r>
        <w:rPr>
          <w:rFonts w:hint="eastAsia" w:ascii="仿宋" w:hAnsi="仿宋" w:eastAsia="仿宋" w:cs="仿宋"/>
          <w:sz w:val="28"/>
          <w:szCs w:val="28"/>
          <w:lang w:val="en-US" w:eastAsia="zh-CN"/>
        </w:rPr>
        <w:t>)</w:t>
      </w: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E32394">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3ECC45">
                          <w:pPr>
                            <w:pStyle w:val="3"/>
                          </w:pPr>
                          <w:r>
                            <w:t>—</w:t>
                          </w:r>
                          <w:r>
                            <w:rPr>
                              <w:sz w:val="28"/>
                              <w:szCs w:val="44"/>
                            </w:rPr>
                            <w:t xml:space="preserve"> </w:t>
                          </w:r>
                          <w:r>
                            <w:rPr>
                              <w:sz w:val="28"/>
                              <w:szCs w:val="44"/>
                            </w:rPr>
                            <w:fldChar w:fldCharType="begin"/>
                          </w:r>
                          <w:r>
                            <w:rPr>
                              <w:sz w:val="28"/>
                              <w:szCs w:val="44"/>
                            </w:rPr>
                            <w:instrText xml:space="preserve"> PAGE  \* MERGEFORMAT </w:instrText>
                          </w:r>
                          <w:r>
                            <w:rPr>
                              <w:sz w:val="28"/>
                              <w:szCs w:val="44"/>
                            </w:rPr>
                            <w:fldChar w:fldCharType="separate"/>
                          </w:r>
                          <w:r>
                            <w:rPr>
                              <w:sz w:val="28"/>
                              <w:szCs w:val="44"/>
                            </w:rPr>
                            <w:t>2</w:t>
                          </w:r>
                          <w:r>
                            <w:rPr>
                              <w:sz w:val="28"/>
                              <w:szCs w:val="44"/>
                            </w:rPr>
                            <w:fldChar w:fldCharType="end"/>
                          </w:r>
                          <w:r>
                            <w:rPr>
                              <w:sz w:val="28"/>
                              <w:szCs w:val="44"/>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E3ECC45">
                    <w:pPr>
                      <w:pStyle w:val="3"/>
                    </w:pPr>
                    <w:r>
                      <w:t>—</w:t>
                    </w:r>
                    <w:r>
                      <w:rPr>
                        <w:sz w:val="28"/>
                        <w:szCs w:val="44"/>
                      </w:rPr>
                      <w:t xml:space="preserve"> </w:t>
                    </w:r>
                    <w:r>
                      <w:rPr>
                        <w:sz w:val="28"/>
                        <w:szCs w:val="44"/>
                      </w:rPr>
                      <w:fldChar w:fldCharType="begin"/>
                    </w:r>
                    <w:r>
                      <w:rPr>
                        <w:sz w:val="28"/>
                        <w:szCs w:val="44"/>
                      </w:rPr>
                      <w:instrText xml:space="preserve"> PAGE  \* MERGEFORMAT </w:instrText>
                    </w:r>
                    <w:r>
                      <w:rPr>
                        <w:sz w:val="28"/>
                        <w:szCs w:val="44"/>
                      </w:rPr>
                      <w:fldChar w:fldCharType="separate"/>
                    </w:r>
                    <w:r>
                      <w:rPr>
                        <w:sz w:val="28"/>
                        <w:szCs w:val="44"/>
                      </w:rPr>
                      <w:t>2</w:t>
                    </w:r>
                    <w:r>
                      <w:rPr>
                        <w:sz w:val="28"/>
                        <w:szCs w:val="44"/>
                      </w:rPr>
                      <w:fldChar w:fldCharType="end"/>
                    </w:r>
                    <w:r>
                      <w:rPr>
                        <w:sz w:val="28"/>
                        <w:szCs w:val="44"/>
                      </w:rPr>
                      <w:t xml:space="preserve"> </w:t>
                    </w:r>
                    <w: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D7714D"/>
    <w:multiLevelType w:val="singleLevel"/>
    <w:tmpl w:val="98D7714D"/>
    <w:lvl w:ilvl="0" w:tentative="0">
      <w:start w:val="1"/>
      <w:numFmt w:val="decimal"/>
      <w:lvlText w:val="(%1)"/>
      <w:lvlJc w:val="left"/>
      <w:pPr>
        <w:ind w:left="425" w:hanging="425"/>
      </w:pPr>
      <w:rPr>
        <w:rFonts w:hint="default"/>
      </w:rPr>
    </w:lvl>
  </w:abstractNum>
  <w:abstractNum w:abstractNumId="1">
    <w:nsid w:val="A8C0BB59"/>
    <w:multiLevelType w:val="singleLevel"/>
    <w:tmpl w:val="A8C0BB59"/>
    <w:lvl w:ilvl="0" w:tentative="0">
      <w:start w:val="1"/>
      <w:numFmt w:val="chineseCounting"/>
      <w:suff w:val="nothing"/>
      <w:lvlText w:val="（%1）"/>
      <w:lvlJc w:val="left"/>
      <w:rPr>
        <w:rFonts w:hint="eastAsia"/>
      </w:rPr>
    </w:lvl>
  </w:abstractNum>
  <w:abstractNum w:abstractNumId="2">
    <w:nsid w:val="B942AF5A"/>
    <w:multiLevelType w:val="singleLevel"/>
    <w:tmpl w:val="B942AF5A"/>
    <w:lvl w:ilvl="0" w:tentative="0">
      <w:start w:val="1"/>
      <w:numFmt w:val="chineseCounting"/>
      <w:suff w:val="nothing"/>
      <w:lvlText w:val="%1、"/>
      <w:lvlJc w:val="left"/>
      <w:rPr>
        <w:rFonts w:hint="eastAsia"/>
      </w:rPr>
    </w:lvl>
  </w:abstractNum>
  <w:abstractNum w:abstractNumId="3">
    <w:nsid w:val="BDD45670"/>
    <w:multiLevelType w:val="singleLevel"/>
    <w:tmpl w:val="BDD45670"/>
    <w:lvl w:ilvl="0" w:tentative="0">
      <w:start w:val="1"/>
      <w:numFmt w:val="decimal"/>
      <w:suff w:val="nothing"/>
      <w:lvlText w:val="%1."/>
      <w:lvlJc w:val="left"/>
      <w:pPr>
        <w:ind w:left="425" w:hanging="425"/>
      </w:pPr>
      <w:rPr>
        <w:rFonts w:hint="default"/>
      </w:rPr>
    </w:lvl>
  </w:abstractNum>
  <w:abstractNum w:abstractNumId="4">
    <w:nsid w:val="0DBA4F5C"/>
    <w:multiLevelType w:val="singleLevel"/>
    <w:tmpl w:val="0DBA4F5C"/>
    <w:lvl w:ilvl="0" w:tentative="0">
      <w:start w:val="1"/>
      <w:numFmt w:val="decimal"/>
      <w:suff w:val="nothing"/>
      <w:lvlText w:val="%1."/>
      <w:lvlJc w:val="left"/>
      <w:pPr>
        <w:ind w:left="425" w:hanging="425"/>
      </w:pPr>
      <w:rPr>
        <w:rFonts w:hint="default"/>
      </w:rPr>
    </w:lvl>
  </w:abstractNum>
  <w:abstractNum w:abstractNumId="5">
    <w:nsid w:val="42DFB215"/>
    <w:multiLevelType w:val="singleLevel"/>
    <w:tmpl w:val="42DFB215"/>
    <w:lvl w:ilvl="0" w:tentative="0">
      <w:start w:val="1"/>
      <w:numFmt w:val="decimal"/>
      <w:lvlText w:val="(%1)"/>
      <w:lvlJc w:val="left"/>
      <w:pPr>
        <w:ind w:left="425" w:hanging="425"/>
      </w:pPr>
      <w:rPr>
        <w:rFonts w:hint="default"/>
      </w:rPr>
    </w:lvl>
  </w:abstractNum>
  <w:abstractNum w:abstractNumId="6">
    <w:nsid w:val="5A7631B3"/>
    <w:multiLevelType w:val="singleLevel"/>
    <w:tmpl w:val="5A7631B3"/>
    <w:lvl w:ilvl="0" w:tentative="0">
      <w:start w:val="1"/>
      <w:numFmt w:val="decimal"/>
      <w:suff w:val="nothing"/>
      <w:lvlText w:val="%1."/>
      <w:lvlJc w:val="left"/>
      <w:pPr>
        <w:ind w:left="425" w:hanging="425"/>
      </w:pPr>
      <w:rPr>
        <w:rFonts w:hint="default"/>
      </w:rPr>
    </w:lvl>
  </w:abstractNum>
  <w:abstractNum w:abstractNumId="7">
    <w:nsid w:val="6302D70F"/>
    <w:multiLevelType w:val="singleLevel"/>
    <w:tmpl w:val="6302D70F"/>
    <w:lvl w:ilvl="0" w:tentative="0">
      <w:start w:val="2"/>
      <w:numFmt w:val="chineseCounting"/>
      <w:suff w:val="space"/>
      <w:lvlText w:val="第%1章"/>
      <w:lvlJc w:val="left"/>
      <w:rPr>
        <w:rFonts w:hint="eastAsia"/>
      </w:rPr>
    </w:lvl>
  </w:abstractNum>
  <w:abstractNum w:abstractNumId="8">
    <w:nsid w:val="7835768B"/>
    <w:multiLevelType w:val="singleLevel"/>
    <w:tmpl w:val="7835768B"/>
    <w:lvl w:ilvl="0" w:tentative="0">
      <w:start w:val="1"/>
      <w:numFmt w:val="decimal"/>
      <w:lvlText w:val="(%1)"/>
      <w:lvlJc w:val="left"/>
      <w:pPr>
        <w:ind w:left="425" w:hanging="425"/>
      </w:pPr>
      <w:rPr>
        <w:rFonts w:hint="default"/>
      </w:rPr>
    </w:lvl>
  </w:abstractNum>
  <w:num w:numId="1">
    <w:abstractNumId w:val="7"/>
  </w:num>
  <w:num w:numId="2">
    <w:abstractNumId w:val="0"/>
  </w:num>
  <w:num w:numId="3">
    <w:abstractNumId w:val="5"/>
  </w:num>
  <w:num w:numId="4">
    <w:abstractNumId w:val="8"/>
  </w:num>
  <w:num w:numId="5">
    <w:abstractNumId w:val="3"/>
  </w:num>
  <w:num w:numId="6">
    <w:abstractNumId w:val="4"/>
  </w:num>
  <w:num w:numId="7">
    <w:abstractNumId w:val="6"/>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E17D07"/>
    <w:rsid w:val="088F2C38"/>
    <w:rsid w:val="09C75C80"/>
    <w:rsid w:val="0B5D7AE4"/>
    <w:rsid w:val="0F553597"/>
    <w:rsid w:val="190D49C0"/>
    <w:rsid w:val="1AE17D07"/>
    <w:rsid w:val="1E6411DA"/>
    <w:rsid w:val="20795F5C"/>
    <w:rsid w:val="26AB5818"/>
    <w:rsid w:val="26BA5CA1"/>
    <w:rsid w:val="2C8D5D7D"/>
    <w:rsid w:val="2D713318"/>
    <w:rsid w:val="2E1F27DE"/>
    <w:rsid w:val="34DA79F4"/>
    <w:rsid w:val="404F0911"/>
    <w:rsid w:val="4678706D"/>
    <w:rsid w:val="47B02837"/>
    <w:rsid w:val="4E5C7274"/>
    <w:rsid w:val="4F691C49"/>
    <w:rsid w:val="5456063B"/>
    <w:rsid w:val="57631AC0"/>
    <w:rsid w:val="5C497C75"/>
    <w:rsid w:val="5F1B168D"/>
    <w:rsid w:val="730438B3"/>
    <w:rsid w:val="78030B2C"/>
    <w:rsid w:val="7F2849E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无间隔1"/>
    <w:basedOn w:val="1"/>
    <w:qFormat/>
    <w:uiPriority w:val="99"/>
    <w:pPr>
      <w:spacing w:line="400" w:lineRule="exac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qFormat/>
    <w:uiPriority w:val="0"/>
  </w:style>
  <w:style w:type="paragraph" w:styleId="6">
    <w:name w:val="toc 2"/>
    <w:basedOn w:val="1"/>
    <w:next w:val="1"/>
    <w:qFormat/>
    <w:uiPriority w:val="0"/>
    <w:pPr>
      <w:ind w:left="420" w:leftChars="200"/>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2146</Words>
  <Characters>2311</Characters>
  <Lines>0</Lines>
  <Paragraphs>0</Paragraphs>
  <TotalTime>38</TotalTime>
  <ScaleCrop>false</ScaleCrop>
  <LinksUpToDate>false</LinksUpToDate>
  <CharactersWithSpaces>2484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2025-06-26T08:30:00Z</dcterms:created>
  <dc:creator>零羽</dc:creator>
  <cp:lastModifiedBy>零羽</cp:lastModifiedBy>
  <cp:lastPrinted>2025-06-30T01:58:00Z</cp:lastPrinted>
  <dcterms:modified xsi:type="dcterms:W3CDTF">2025-07-08T03:22:39Z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33984484F7B84F34B2B23A1851BB5FE0_11</vt:lpwstr>
  </property>
  <property fmtid="{D5CDD505-2E9C-101B-9397-08002B2CF9AE}" pid="4" name="KSOTemplateDocerSaveRecord">
    <vt:lpwstr>eyJoZGlkIjoiYjVkNTlkZmNiZmIwNTJiMzRjNmM1NTQ1YmEyOTJlNzMiLCJ1c2VySWQiOiIyMDcyNjY0NzQifQ==</vt:lpwstr>
  </property>
</Properties>
</file>