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51EC1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附件三投标文件被否决的投标人名称、否决原因</w:t>
      </w:r>
    </w:p>
    <w:p w14:paraId="4BAB4437">
      <w:pPr>
        <w:jc w:val="both"/>
        <w:rPr>
          <w:rFonts w:hint="eastAsia"/>
          <w:sz w:val="32"/>
          <w:szCs w:val="40"/>
          <w:lang w:val="en-US" w:eastAsia="zh-CN"/>
        </w:rPr>
      </w:pPr>
    </w:p>
    <w:p w14:paraId="68E6DA61">
      <w:pPr>
        <w:snapToGrid w:val="0"/>
        <w:spacing w:line="360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否决投标情况一览表</w:t>
      </w:r>
    </w:p>
    <w:tbl>
      <w:tblPr>
        <w:tblStyle w:val="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600"/>
        <w:gridCol w:w="1769"/>
        <w:gridCol w:w="5247"/>
        <w:gridCol w:w="360"/>
      </w:tblGrid>
      <w:tr w14:paraId="613D7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9471D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1AE95B">
            <w:pPr>
              <w:jc w:val="center"/>
            </w:pPr>
            <w:r>
              <w:t>标段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09F27A">
            <w:pPr>
              <w:jc w:val="center"/>
            </w:pPr>
            <w:r>
              <w:t>投标人（供应商）名称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B9FC80">
            <w:pPr>
              <w:jc w:val="center"/>
            </w:pPr>
            <w:r>
              <w:t>否决原因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F0A1A3">
            <w:pPr>
              <w:jc w:val="center"/>
            </w:pPr>
            <w:r>
              <w:t>备注</w:t>
            </w:r>
          </w:p>
        </w:tc>
      </w:tr>
      <w:tr w14:paraId="046B0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70EA9F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284A24">
            <w:pPr>
              <w:jc w:val="center"/>
            </w:pPr>
            <w:r>
              <w:t>第一标段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D48AFB">
            <w:pPr>
              <w:jc w:val="center"/>
            </w:pPr>
            <w:r>
              <w:t>河南丰千瑞智能科技有限公司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A04A5B">
            <w:pPr>
              <w:jc w:val="center"/>
            </w:pPr>
            <w:r>
              <w:rPr>
                <w:rFonts w:hint="eastAsia"/>
              </w:rPr>
              <w:t>根据招标文件第二章第三十五条，供应商硬件特征码一致。根据招标文件要求，投标文件无效。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876F67">
            <w:pPr>
              <w:jc w:val="center"/>
            </w:pPr>
          </w:p>
        </w:tc>
      </w:tr>
      <w:tr w14:paraId="6147F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C1C7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7A43E3">
            <w:pPr>
              <w:jc w:val="center"/>
            </w:pPr>
            <w:r>
              <w:t>第一标段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C68FA0">
            <w:pPr>
              <w:jc w:val="center"/>
            </w:pPr>
            <w:r>
              <w:t>湖北宏磊专用汽车有限公司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C33336">
            <w:pPr>
              <w:jc w:val="center"/>
            </w:pPr>
            <w:r>
              <w:rPr>
                <w:rFonts w:hint="eastAsia"/>
              </w:rPr>
              <w:t>根据招标文件第二章第三十五条，供应商硬件特征码一致。根据招标文件要求，投标文件无效。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9DEF54">
            <w:pPr>
              <w:jc w:val="center"/>
            </w:pPr>
          </w:p>
        </w:tc>
      </w:tr>
      <w:tr w14:paraId="61996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56A50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t>序</w:t>
            </w:r>
            <w:bookmarkStart w:id="0" w:name="_GoBack"/>
            <w:bookmarkEnd w:id="0"/>
            <w:r>
              <w:t>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A15886">
            <w:pPr>
              <w:jc w:val="center"/>
            </w:pPr>
            <w:r>
              <w:t>标段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C6CF75">
            <w:pPr>
              <w:jc w:val="center"/>
            </w:pPr>
            <w:r>
              <w:t>投标人（供应商）名称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73FB7B">
            <w:pPr>
              <w:jc w:val="center"/>
            </w:pPr>
            <w:r>
              <w:t>否决原因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72161A">
            <w:pPr>
              <w:jc w:val="center"/>
            </w:pPr>
            <w:r>
              <w:t>备注</w:t>
            </w:r>
          </w:p>
        </w:tc>
      </w:tr>
      <w:tr w14:paraId="74AC6A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9D83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1716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第二标段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033D6D">
            <w:pPr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1A5A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</w:t>
            </w:r>
            <w:r>
              <w:t>商不足三家，</w:t>
            </w:r>
            <w:r>
              <w:rPr>
                <w:rFonts w:hint="eastAsia"/>
              </w:rPr>
              <w:t>第二标标段</w:t>
            </w:r>
            <w:r>
              <w:t>流标。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B625E6">
            <w:pPr>
              <w:jc w:val="center"/>
            </w:pPr>
          </w:p>
        </w:tc>
      </w:tr>
    </w:tbl>
    <w:p w14:paraId="20982FF9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92279CC"/>
    <w:rsid w:val="092279CC"/>
    <w:rsid w:val="33DE3388"/>
    <w:rsid w:val="347315E2"/>
    <w:rsid w:val="4D51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2023-10-11T01:49:00Z</dcterms:created>
  <dc:creator>One day</dc:creator>
  <cp:lastModifiedBy>巨派</cp:lastModifiedBy>
  <dcterms:modified xsi:type="dcterms:W3CDTF">2024-12-24T05:12:57Z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06E3411B5AE64AAC9A464D3BA3A8970E_11</vt:lpwstr>
  </property>
</Properties>
</file>