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否决原因</w:t>
      </w:r>
      <w:bookmarkStart w:id="0" w:name="_GoBack"/>
      <w:bookmarkEnd w:id="0"/>
      <w:r>
        <w:rPr>
          <w:rFonts w:hint="eastAsia"/>
          <w:lang w:eastAsia="zh-CN"/>
        </w:rPr>
        <w:t>明细表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810760" cy="4381500"/>
            <wp:effectExtent l="0" t="0" r="8890" b="0"/>
            <wp:docPr id="1" name="图片 1" descr="1689965422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99654227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76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154930" cy="2847340"/>
            <wp:effectExtent l="0" t="0" r="7620" b="10160"/>
            <wp:docPr id="2" name="图片 2" descr="1689965439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99654390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493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jBhNWQ2NmIwMzY1ODBjNmU3ZDBjYzQxMGQ5ZTkifQ=="/>
  </w:docVars>
  <w:rsids>
    <w:rsidRoot w:val="08D6355D"/>
    <w:rsid w:val="08D6355D"/>
    <w:rsid w:val="30593B57"/>
    <w:rsid w:val="7711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2023-07-21T18:49:00Z</dcterms:created>
  <dc:creator>纪。</dc:creator>
  <cp:lastModifiedBy>纪。</cp:lastModifiedBy>
  <dcterms:modified xsi:type="dcterms:W3CDTF">2023-07-21T19:02:10Z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1E753CCC220D4806AAC589E1970CECAE_11</vt:lpwstr>
  </property>
</Properties>
</file>