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3AE10">
      <w:pPr>
        <w:pStyle w:val="2"/>
        <w:wordWrap w:val="0"/>
        <w:spacing w:before="0" w:beforeAutospacing="0" w:after="0" w:afterAutospacing="0" w:line="360" w:lineRule="auto"/>
        <w:jc w:val="center"/>
        <w:rPr>
          <w:rFonts w:hint="eastAsia" w:cs="宋体"/>
          <w:b/>
          <w:sz w:val="32"/>
          <w:szCs w:val="32"/>
          <w:lang w:eastAsia="zh-CN"/>
        </w:rPr>
      </w:pPr>
      <w:r>
        <w:rPr>
          <w:rFonts w:hint="eastAsia" w:cs="宋体"/>
          <w:b/>
          <w:sz w:val="32"/>
          <w:szCs w:val="32"/>
          <w:lang w:eastAsia="zh-CN"/>
        </w:rPr>
        <w:t>商丘医学高等专科学校学生体质健康测试中心项目</w:t>
      </w:r>
    </w:p>
    <w:p w14:paraId="6EFE072D">
      <w:pPr>
        <w:pStyle w:val="2"/>
        <w:wordWrap w:val="0"/>
        <w:spacing w:before="0" w:beforeAutospacing="0" w:after="0" w:afterAutospacing="0" w:line="360" w:lineRule="auto"/>
        <w:jc w:val="center"/>
        <w:rPr>
          <w:rFonts w:cs="宋体"/>
          <w:b/>
          <w:bCs/>
          <w:sz w:val="28"/>
          <w:szCs w:val="28"/>
          <w:shd w:val="clear" w:color="auto" w:fill="FFFFFF"/>
        </w:rPr>
      </w:pPr>
      <w:r>
        <w:rPr>
          <w:rFonts w:hint="eastAsia" w:cs="宋体"/>
          <w:b/>
          <w:bCs/>
          <w:sz w:val="32"/>
          <w:szCs w:val="32"/>
          <w:shd w:val="clear" w:color="auto" w:fill="FFFFFF"/>
        </w:rPr>
        <w:t>竞争性磋商公告</w:t>
      </w:r>
    </w:p>
    <w:p w14:paraId="03EC23AF">
      <w:pPr>
        <w:pStyle w:val="2"/>
        <w:wordWrap w:val="0"/>
        <w:spacing w:before="0" w:beforeAutospacing="0" w:after="0" w:afterAutospacing="0" w:line="360" w:lineRule="auto"/>
        <w:ind w:firstLine="420"/>
        <w:rPr>
          <w:rFonts w:hint="eastAsia" w:cs="宋体"/>
          <w:sz w:val="21"/>
          <w:szCs w:val="21"/>
          <w:shd w:val="clear" w:color="auto" w:fill="FFFFFF"/>
        </w:rPr>
      </w:pPr>
      <w:r>
        <w:rPr>
          <w:rFonts w:hint="eastAsia" w:cs="宋体"/>
          <w:sz w:val="21"/>
          <w:szCs w:val="21"/>
          <w:shd w:val="clear" w:color="auto" w:fill="FFFFFF"/>
          <w:lang w:eastAsia="zh-CN"/>
        </w:rPr>
        <w:t>河南嘉赞工程管理有限公司</w:t>
      </w:r>
      <w:r>
        <w:rPr>
          <w:rFonts w:hint="eastAsia" w:cs="宋体"/>
          <w:sz w:val="21"/>
          <w:szCs w:val="21"/>
          <w:shd w:val="clear" w:color="auto" w:fill="FFFFFF"/>
        </w:rPr>
        <w:t>受</w:t>
      </w:r>
      <w:r>
        <w:rPr>
          <w:rFonts w:hint="eastAsia" w:cs="宋体"/>
          <w:sz w:val="21"/>
          <w:szCs w:val="21"/>
          <w:shd w:val="clear" w:color="auto" w:fill="FFFFFF"/>
          <w:lang w:eastAsia="zh-CN"/>
        </w:rPr>
        <w:t>商丘医学高等专科学校</w:t>
      </w:r>
      <w:r>
        <w:rPr>
          <w:rFonts w:hint="eastAsia" w:cs="宋体"/>
          <w:sz w:val="21"/>
          <w:szCs w:val="21"/>
          <w:shd w:val="clear" w:color="auto" w:fill="FFFFFF"/>
        </w:rPr>
        <w:t>的委托，就</w:t>
      </w:r>
      <w:r>
        <w:rPr>
          <w:rFonts w:hint="eastAsia" w:cs="宋体"/>
          <w:sz w:val="21"/>
          <w:szCs w:val="21"/>
          <w:shd w:val="clear" w:color="auto" w:fill="FFFFFF"/>
          <w:lang w:eastAsia="zh-CN"/>
        </w:rPr>
        <w:t>商丘医学高等专科学校学生体质健康测试中心项目</w:t>
      </w:r>
      <w:r>
        <w:rPr>
          <w:rFonts w:hint="eastAsia" w:cs="宋体"/>
          <w:sz w:val="21"/>
          <w:szCs w:val="21"/>
          <w:shd w:val="clear" w:color="auto" w:fill="FFFFFF"/>
        </w:rPr>
        <w:t>进行竞争性磋商，欢迎符合相关条件的潜在</w:t>
      </w:r>
      <w:r>
        <w:rPr>
          <w:rFonts w:hint="eastAsia" w:cs="宋体"/>
          <w:sz w:val="21"/>
          <w:szCs w:val="21"/>
          <w:shd w:val="clear" w:color="auto" w:fill="FFFFFF"/>
          <w:lang w:eastAsia="zh-CN"/>
        </w:rPr>
        <w:t>供应商</w:t>
      </w:r>
      <w:r>
        <w:rPr>
          <w:rFonts w:hint="eastAsia" w:cs="宋体"/>
          <w:sz w:val="21"/>
          <w:szCs w:val="21"/>
          <w:shd w:val="clear" w:color="auto" w:fill="FFFFFF"/>
          <w:lang w:val="en-US" w:eastAsia="zh-CN"/>
        </w:rPr>
        <w:t>参与本次</w:t>
      </w:r>
      <w:r>
        <w:rPr>
          <w:rFonts w:hint="eastAsia" w:cs="宋体"/>
          <w:sz w:val="21"/>
          <w:szCs w:val="21"/>
          <w:shd w:val="clear" w:color="auto" w:fill="FFFFFF"/>
        </w:rPr>
        <w:t>磋商。</w:t>
      </w:r>
    </w:p>
    <w:p w14:paraId="56D6C745">
      <w:pPr>
        <w:pStyle w:val="2"/>
        <w:wordWrap w:val="0"/>
        <w:spacing w:before="0" w:beforeAutospacing="0" w:after="0" w:afterAutospacing="0" w:line="360" w:lineRule="auto"/>
        <w:rPr>
          <w:rFonts w:hint="eastAsia" w:cs="宋体"/>
          <w:b/>
          <w:sz w:val="24"/>
          <w:szCs w:val="24"/>
          <w:shd w:val="clear" w:color="auto" w:fill="FFFFFF"/>
        </w:rPr>
      </w:pPr>
      <w:r>
        <w:rPr>
          <w:rFonts w:hint="eastAsia" w:ascii="微软雅黑" w:hAnsi="微软雅黑" w:eastAsia="微软雅黑" w:cs="微软雅黑"/>
          <w:shd w:val="clear" w:color="auto" w:fill="FFFFFF"/>
        </w:rPr>
        <w:t xml:space="preserve"> </w:t>
      </w:r>
      <w:bookmarkStart w:id="0" w:name="_Toc15856"/>
      <w:bookmarkStart w:id="1" w:name="_Toc12810"/>
      <w:r>
        <w:rPr>
          <w:rFonts w:hint="eastAsia" w:cs="宋体"/>
          <w:b/>
          <w:sz w:val="24"/>
          <w:szCs w:val="24"/>
          <w:shd w:val="clear" w:color="auto" w:fill="FFFFFF"/>
          <w:lang w:val="en-US" w:eastAsia="zh-CN"/>
        </w:rPr>
        <w:t>一、</w:t>
      </w:r>
      <w:r>
        <w:rPr>
          <w:rFonts w:hint="eastAsia" w:cs="宋体"/>
          <w:b/>
          <w:sz w:val="24"/>
          <w:szCs w:val="24"/>
          <w:shd w:val="clear" w:color="auto" w:fill="FFFFFF"/>
        </w:rPr>
        <w:t>项目名称概况</w:t>
      </w:r>
      <w:bookmarkEnd w:id="0"/>
      <w:bookmarkEnd w:id="1"/>
    </w:p>
    <w:p w14:paraId="0C269052">
      <w:pPr>
        <w:pStyle w:val="5"/>
        <w:ind w:left="0" w:firstLine="420" w:firstLineChars="200"/>
        <w:rPr>
          <w:rFonts w:hint="eastAsia" w:ascii="宋体" w:hAnsi="宋体" w:cs="宋体"/>
          <w:b/>
          <w:sz w:val="24"/>
          <w:szCs w:val="24"/>
        </w:rPr>
      </w:pPr>
      <w:r>
        <w:rPr>
          <w:rFonts w:hint="eastAsia" w:ascii="宋体" w:hAnsi="宋体" w:cs="宋体"/>
          <w:szCs w:val="21"/>
          <w:shd w:val="clear" w:color="auto" w:fill="FFFFFF"/>
        </w:rPr>
        <w:t>1.1</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项目名称：</w:t>
      </w:r>
      <w:r>
        <w:rPr>
          <w:rFonts w:hint="eastAsia" w:cs="宋体"/>
          <w:szCs w:val="21"/>
          <w:shd w:val="clear" w:color="auto" w:fill="FFFFFF"/>
          <w:lang w:eastAsia="zh-CN"/>
        </w:rPr>
        <w:t>商丘医学高等专科学校学生体质健康测试中心项目</w:t>
      </w:r>
      <w:r>
        <w:rPr>
          <w:rFonts w:hint="eastAsia" w:ascii="宋体" w:hAnsi="宋体" w:cs="宋体"/>
          <w:szCs w:val="21"/>
          <w:shd w:val="clear" w:color="auto" w:fill="FFFFFF"/>
        </w:rPr>
        <w:t>；</w:t>
      </w:r>
    </w:p>
    <w:p w14:paraId="20451B6C">
      <w:pPr>
        <w:pStyle w:val="2"/>
        <w:wordWrap w:val="0"/>
        <w:spacing w:before="0" w:beforeAutospacing="0" w:after="0" w:afterAutospacing="0" w:line="360" w:lineRule="auto"/>
        <w:ind w:firstLine="420" w:firstLineChars="200"/>
        <w:rPr>
          <w:rFonts w:hint="eastAsia" w:cs="宋体"/>
          <w:b/>
          <w:color w:val="auto"/>
          <w:sz w:val="24"/>
          <w:szCs w:val="24"/>
        </w:rPr>
      </w:pPr>
      <w:r>
        <w:rPr>
          <w:rFonts w:hint="eastAsia" w:cs="宋体"/>
          <w:color w:val="auto"/>
          <w:sz w:val="21"/>
          <w:szCs w:val="21"/>
          <w:shd w:val="clear" w:color="auto" w:fill="FFFFFF"/>
        </w:rPr>
        <w:t>1.2</w:t>
      </w:r>
      <w:r>
        <w:rPr>
          <w:rFonts w:hint="eastAsia" w:cs="宋体"/>
          <w:color w:val="auto"/>
          <w:sz w:val="21"/>
          <w:szCs w:val="21"/>
          <w:shd w:val="clear" w:color="auto" w:fill="FFFFFF"/>
          <w:lang w:eastAsia="zh-CN"/>
        </w:rPr>
        <w:t>、</w:t>
      </w:r>
      <w:r>
        <w:rPr>
          <w:rFonts w:hint="eastAsia" w:cs="宋体"/>
          <w:color w:val="auto"/>
          <w:sz w:val="21"/>
          <w:szCs w:val="21"/>
          <w:shd w:val="clear" w:color="auto" w:fill="FFFFFF"/>
        </w:rPr>
        <w:t>招标编号：商政采〔2025〕034号；</w:t>
      </w:r>
      <w:r>
        <w:rPr>
          <w:rFonts w:ascii="Times New Roman" w:hAnsi="Times New Roman"/>
          <w:color w:val="auto"/>
          <w:sz w:val="21"/>
          <w:szCs w:val="21"/>
          <w:shd w:val="clear" w:color="auto" w:fill="FFFFFF"/>
        </w:rPr>
        <w:t xml:space="preserve"> </w:t>
      </w:r>
    </w:p>
    <w:p w14:paraId="479A247F">
      <w:pPr>
        <w:pStyle w:val="2"/>
        <w:wordWrap w:val="0"/>
        <w:spacing w:before="0" w:beforeAutospacing="0" w:after="0" w:afterAutospacing="0" w:line="360" w:lineRule="auto"/>
        <w:ind w:firstLine="420" w:firstLineChars="200"/>
        <w:rPr>
          <w:rFonts w:hint="eastAsia" w:cs="宋体"/>
          <w:b/>
          <w:color w:val="auto"/>
          <w:sz w:val="24"/>
          <w:szCs w:val="24"/>
        </w:rPr>
      </w:pPr>
      <w:r>
        <w:rPr>
          <w:rFonts w:hint="eastAsia" w:cs="宋体"/>
          <w:color w:val="auto"/>
          <w:sz w:val="21"/>
          <w:szCs w:val="21"/>
          <w:shd w:val="clear" w:color="auto" w:fill="FFFFFF"/>
        </w:rPr>
        <w:t>1.3</w:t>
      </w:r>
      <w:r>
        <w:rPr>
          <w:rFonts w:hint="eastAsia" w:cs="宋体"/>
          <w:color w:val="auto"/>
          <w:sz w:val="21"/>
          <w:szCs w:val="21"/>
          <w:shd w:val="clear" w:color="auto" w:fill="FFFFFF"/>
          <w:lang w:eastAsia="zh-CN"/>
        </w:rPr>
        <w:t>、</w:t>
      </w:r>
      <w:r>
        <w:rPr>
          <w:rFonts w:hint="eastAsia" w:cs="宋体"/>
          <w:color w:val="auto"/>
          <w:sz w:val="21"/>
          <w:szCs w:val="21"/>
          <w:shd w:val="clear" w:color="auto" w:fill="FFFFFF"/>
        </w:rPr>
        <w:t>采购编号：商财采磋-2024-</w:t>
      </w:r>
      <w:r>
        <w:rPr>
          <w:rFonts w:hint="eastAsia" w:cs="宋体"/>
          <w:color w:val="auto"/>
          <w:sz w:val="21"/>
          <w:szCs w:val="21"/>
          <w:shd w:val="clear" w:color="auto" w:fill="FFFFFF"/>
          <w:lang w:val="en-US" w:eastAsia="zh-CN"/>
        </w:rPr>
        <w:t>98</w:t>
      </w:r>
      <w:r>
        <w:rPr>
          <w:rFonts w:hint="eastAsia" w:cs="宋体"/>
          <w:color w:val="auto"/>
          <w:sz w:val="21"/>
          <w:szCs w:val="21"/>
          <w:shd w:val="clear" w:color="auto" w:fill="FFFFFF"/>
        </w:rPr>
        <w:t>； </w:t>
      </w:r>
      <w:r>
        <w:rPr>
          <w:rFonts w:ascii="Times New Roman" w:hAnsi="Times New Roman"/>
          <w:color w:val="auto"/>
          <w:sz w:val="21"/>
          <w:szCs w:val="21"/>
          <w:shd w:val="clear" w:color="auto" w:fill="FFFFFF"/>
        </w:rPr>
        <w:t xml:space="preserve"> </w:t>
      </w:r>
    </w:p>
    <w:p w14:paraId="06D68BE1">
      <w:pPr>
        <w:pStyle w:val="2"/>
        <w:wordWrap w:val="0"/>
        <w:spacing w:before="0" w:beforeAutospacing="0" w:after="0" w:afterAutospacing="0" w:line="360" w:lineRule="auto"/>
        <w:ind w:firstLine="420" w:firstLineChars="200"/>
        <w:rPr>
          <w:rFonts w:ascii="Times New Roman" w:hAnsi="Times New Roman"/>
          <w:sz w:val="21"/>
          <w:szCs w:val="21"/>
          <w:shd w:val="clear" w:color="auto" w:fill="FFFFFF"/>
        </w:rPr>
      </w:pPr>
      <w:r>
        <w:rPr>
          <w:rFonts w:hint="eastAsia" w:cs="宋体"/>
          <w:sz w:val="21"/>
          <w:szCs w:val="21"/>
          <w:shd w:val="clear" w:color="auto" w:fill="FFFFFF"/>
        </w:rPr>
        <w:t>1.</w:t>
      </w:r>
      <w:r>
        <w:rPr>
          <w:rFonts w:hint="eastAsia" w:cs="宋体"/>
          <w:sz w:val="21"/>
          <w:szCs w:val="21"/>
          <w:shd w:val="clear" w:color="auto" w:fill="FFFFFF"/>
          <w:lang w:val="en-US" w:eastAsia="zh-CN"/>
        </w:rPr>
        <w:t>4、</w:t>
      </w:r>
      <w:r>
        <w:rPr>
          <w:rFonts w:hint="eastAsia" w:cs="宋体"/>
          <w:sz w:val="21"/>
          <w:szCs w:val="21"/>
          <w:shd w:val="clear" w:color="auto" w:fill="FFFFFF"/>
        </w:rPr>
        <w:t>采购方式：竞争性磋商；</w:t>
      </w:r>
      <w:r>
        <w:rPr>
          <w:rFonts w:ascii="Times New Roman" w:hAnsi="Times New Roman"/>
          <w:sz w:val="21"/>
          <w:szCs w:val="21"/>
          <w:shd w:val="clear" w:color="auto" w:fill="FFFFFF"/>
        </w:rPr>
        <w:t xml:space="preserve"> </w:t>
      </w:r>
    </w:p>
    <w:p w14:paraId="5144418E">
      <w:pPr>
        <w:pStyle w:val="2"/>
        <w:wordWrap w:val="0"/>
        <w:spacing w:before="0" w:beforeAutospacing="0" w:after="0" w:afterAutospacing="0" w:line="360" w:lineRule="auto"/>
        <w:ind w:firstLine="420" w:firstLineChars="200"/>
        <w:rPr>
          <w:rFonts w:hint="eastAsia" w:ascii="Times New Roman" w:hAnsi="Times New Roman"/>
          <w:sz w:val="21"/>
          <w:szCs w:val="21"/>
          <w:shd w:val="clear" w:color="auto" w:fill="FFFFFF"/>
        </w:rPr>
      </w:pPr>
      <w:r>
        <w:rPr>
          <w:rFonts w:hint="eastAsia" w:ascii="Times New Roman" w:hAnsi="Times New Roman"/>
          <w:sz w:val="21"/>
          <w:szCs w:val="21"/>
          <w:shd w:val="clear" w:color="auto" w:fill="FFFFFF"/>
        </w:rPr>
        <w:t>1.</w:t>
      </w:r>
      <w:r>
        <w:rPr>
          <w:rFonts w:hint="eastAsia" w:ascii="Times New Roman" w:hAnsi="Times New Roman"/>
          <w:sz w:val="21"/>
          <w:szCs w:val="21"/>
          <w:shd w:val="clear" w:color="auto" w:fill="FFFFFF"/>
          <w:lang w:val="en-US" w:eastAsia="zh-CN"/>
        </w:rPr>
        <w:t>5、</w:t>
      </w:r>
      <w:r>
        <w:rPr>
          <w:rFonts w:hint="eastAsia" w:ascii="Times New Roman" w:hAnsi="Times New Roman"/>
          <w:sz w:val="21"/>
          <w:szCs w:val="21"/>
          <w:shd w:val="clear" w:color="auto" w:fill="FFFFFF"/>
        </w:rPr>
        <w:t>资金来源：</w:t>
      </w:r>
      <w:r>
        <w:rPr>
          <w:rFonts w:hint="eastAsia" w:ascii="Times New Roman" w:hAnsi="Times New Roman"/>
          <w:sz w:val="21"/>
          <w:szCs w:val="21"/>
          <w:shd w:val="clear" w:color="auto" w:fill="FFFFFF"/>
          <w:lang w:eastAsia="zh-CN"/>
        </w:rPr>
        <w:t>财政资金</w:t>
      </w:r>
      <w:r>
        <w:rPr>
          <w:rFonts w:hint="eastAsia" w:ascii="Times New Roman" w:hAnsi="Times New Roman"/>
          <w:sz w:val="21"/>
          <w:szCs w:val="21"/>
          <w:shd w:val="clear" w:color="auto" w:fill="FFFFFF"/>
        </w:rPr>
        <w:t>；</w:t>
      </w:r>
      <w:bookmarkStart w:id="19" w:name="_GoBack"/>
      <w:bookmarkEnd w:id="19"/>
    </w:p>
    <w:p w14:paraId="355DD339">
      <w:pPr>
        <w:pStyle w:val="2"/>
        <w:wordWrap w:val="0"/>
        <w:spacing w:before="0" w:beforeAutospacing="0" w:after="0" w:afterAutospacing="0" w:line="360" w:lineRule="auto"/>
        <w:ind w:firstLine="420" w:firstLineChars="200"/>
        <w:rPr>
          <w:rFonts w:hint="eastAsia" w:ascii="Times New Roman" w:hAnsi="Times New Roman"/>
          <w:sz w:val="21"/>
          <w:szCs w:val="21"/>
          <w:shd w:val="clear" w:color="auto" w:fill="FFFFFF"/>
          <w:lang w:val="en-US" w:eastAsia="zh-CN"/>
        </w:rPr>
      </w:pPr>
      <w:r>
        <w:rPr>
          <w:rFonts w:hint="eastAsia" w:ascii="Times New Roman" w:hAnsi="Times New Roman"/>
          <w:sz w:val="21"/>
          <w:szCs w:val="21"/>
          <w:shd w:val="clear" w:color="auto" w:fill="FFFFFF"/>
          <w:lang w:val="en-US" w:eastAsia="zh-CN"/>
        </w:rPr>
        <w:t>1.6、采购预算及最高限价</w:t>
      </w:r>
      <w:r>
        <w:rPr>
          <w:rFonts w:hint="eastAsia" w:ascii="Times New Roman" w:hAnsi="Times New Roman" w:eastAsia="宋体" w:cs="Times New Roman"/>
          <w:sz w:val="21"/>
          <w:szCs w:val="21"/>
          <w:shd w:val="clear" w:color="auto" w:fill="FFFFFF"/>
          <w:lang w:val="en-US" w:eastAsia="zh-CN"/>
        </w:rPr>
        <w:t>：1532861.23元</w:t>
      </w:r>
    </w:p>
    <w:p w14:paraId="6EB22257">
      <w:pPr>
        <w:pStyle w:val="2"/>
        <w:wordWrap w:val="0"/>
        <w:spacing w:before="0" w:beforeAutospacing="0" w:after="0" w:afterAutospacing="0" w:line="360" w:lineRule="auto"/>
        <w:ind w:firstLine="420" w:firstLineChars="200"/>
        <w:rPr>
          <w:rFonts w:hint="eastAsia" w:cs="宋体"/>
          <w:color w:val="auto"/>
          <w:sz w:val="21"/>
          <w:szCs w:val="21"/>
          <w:shd w:val="clear" w:color="auto" w:fill="FFFFFF"/>
        </w:rPr>
      </w:pPr>
      <w:r>
        <w:rPr>
          <w:rFonts w:hint="eastAsia" w:ascii="Times New Roman" w:hAnsi="Times New Roman"/>
          <w:color w:val="auto"/>
          <w:sz w:val="21"/>
          <w:szCs w:val="21"/>
          <w:shd w:val="clear" w:color="auto" w:fill="FFFFFF"/>
          <w:lang w:val="en-US" w:eastAsia="zh-CN"/>
        </w:rPr>
        <w:t>1.7、项目规模及标段划分：本项目内容商丘医学高等专科学校学生体质健康测试中心项目，共划分为一个标段；</w:t>
      </w:r>
    </w:p>
    <w:p w14:paraId="00810712">
      <w:pPr>
        <w:pStyle w:val="2"/>
        <w:shd w:val="clear" w:color="auto" w:fill="FFFFFF"/>
        <w:wordWrap w:val="0"/>
        <w:spacing w:before="0" w:beforeAutospacing="0" w:after="0" w:afterAutospacing="0" w:line="360" w:lineRule="auto"/>
        <w:ind w:firstLine="420" w:firstLineChars="200"/>
        <w:rPr>
          <w:rFonts w:hint="default" w:ascii="Times New Roman" w:hAnsi="Times New Roman"/>
          <w:sz w:val="21"/>
          <w:szCs w:val="21"/>
          <w:shd w:val="clear" w:color="auto" w:fill="FFFFFF"/>
          <w:lang w:val="en-US" w:eastAsia="zh-CN"/>
        </w:rPr>
      </w:pPr>
      <w:r>
        <w:rPr>
          <w:rFonts w:hint="eastAsia" w:ascii="Times New Roman" w:hAnsi="Times New Roman"/>
          <w:sz w:val="21"/>
          <w:szCs w:val="21"/>
          <w:shd w:val="clear" w:color="auto" w:fill="FFFFFF"/>
          <w:lang w:val="en-US" w:eastAsia="zh-CN"/>
        </w:rPr>
        <w:t>1.8、采购范围：磋商文件、图纸及工程量清单内所有范围（有特殊说明的，按说明执行）</w:t>
      </w:r>
    </w:p>
    <w:p w14:paraId="06CFDF2D">
      <w:pPr>
        <w:pStyle w:val="2"/>
        <w:shd w:val="clear" w:color="auto" w:fill="FFFFFF"/>
        <w:wordWrap w:val="0"/>
        <w:spacing w:before="0" w:beforeAutospacing="0" w:after="0" w:afterAutospacing="0" w:line="360" w:lineRule="auto"/>
        <w:ind w:firstLine="420" w:firstLineChars="200"/>
        <w:rPr>
          <w:rFonts w:hint="eastAsia" w:cs="宋体"/>
          <w:b/>
          <w:color w:val="auto"/>
          <w:sz w:val="24"/>
          <w:szCs w:val="24"/>
        </w:rPr>
      </w:pPr>
      <w:r>
        <w:rPr>
          <w:rFonts w:hint="eastAsia" w:cs="宋体"/>
          <w:color w:val="auto"/>
          <w:sz w:val="21"/>
          <w:szCs w:val="21"/>
          <w:shd w:val="clear" w:color="auto" w:fill="FFFFFF"/>
        </w:rPr>
        <w:t>1.</w:t>
      </w:r>
      <w:r>
        <w:rPr>
          <w:rFonts w:hint="eastAsia" w:cs="宋体"/>
          <w:color w:val="auto"/>
          <w:sz w:val="21"/>
          <w:szCs w:val="21"/>
          <w:shd w:val="clear" w:color="auto" w:fill="FFFFFF"/>
          <w:lang w:val="en-US" w:eastAsia="zh-CN"/>
        </w:rPr>
        <w:t>9、</w:t>
      </w:r>
      <w:r>
        <w:rPr>
          <w:rFonts w:hint="eastAsia" w:cs="宋体"/>
          <w:color w:val="auto"/>
          <w:sz w:val="21"/>
          <w:szCs w:val="21"/>
          <w:shd w:val="clear" w:color="auto" w:fill="FFFFFF"/>
        </w:rPr>
        <w:t>计划工期：</w:t>
      </w:r>
      <w:r>
        <w:rPr>
          <w:rFonts w:hint="eastAsia" w:cs="宋体"/>
          <w:color w:val="auto"/>
          <w:sz w:val="21"/>
          <w:szCs w:val="21"/>
          <w:shd w:val="clear" w:color="auto" w:fill="FFFFFF"/>
          <w:lang w:val="en-US" w:eastAsia="zh-CN"/>
        </w:rPr>
        <w:t>60</w:t>
      </w:r>
      <w:r>
        <w:rPr>
          <w:rFonts w:hint="eastAsia" w:cs="宋体"/>
          <w:color w:val="auto"/>
          <w:sz w:val="21"/>
          <w:szCs w:val="21"/>
          <w:shd w:val="clear" w:color="auto" w:fill="FFFFFF"/>
        </w:rPr>
        <w:t>日历天；</w:t>
      </w:r>
      <w:r>
        <w:rPr>
          <w:rFonts w:ascii="Times New Roman" w:hAnsi="Times New Roman"/>
          <w:color w:val="auto"/>
          <w:sz w:val="21"/>
          <w:szCs w:val="21"/>
          <w:shd w:val="clear" w:color="auto" w:fill="FFFFFF"/>
        </w:rPr>
        <w:t xml:space="preserve"> </w:t>
      </w:r>
    </w:p>
    <w:p w14:paraId="2C2A7A71">
      <w:pPr>
        <w:pStyle w:val="2"/>
        <w:shd w:val="clear" w:color="auto" w:fill="FFFFFF"/>
        <w:wordWrap w:val="0"/>
        <w:spacing w:before="0" w:beforeAutospacing="0" w:after="0" w:afterAutospacing="0" w:line="360" w:lineRule="auto"/>
        <w:ind w:firstLine="420" w:firstLineChars="200"/>
        <w:rPr>
          <w:rFonts w:hint="eastAsia" w:cs="宋体"/>
          <w:b/>
          <w:sz w:val="24"/>
          <w:szCs w:val="24"/>
        </w:rPr>
      </w:pPr>
      <w:r>
        <w:rPr>
          <w:rFonts w:hint="eastAsia" w:cs="宋体"/>
          <w:sz w:val="21"/>
          <w:szCs w:val="21"/>
          <w:shd w:val="clear" w:color="auto" w:fill="FFFFFF"/>
        </w:rPr>
        <w:t>1.1</w:t>
      </w:r>
      <w:r>
        <w:rPr>
          <w:rFonts w:hint="eastAsia" w:cs="宋体"/>
          <w:sz w:val="21"/>
          <w:szCs w:val="21"/>
          <w:shd w:val="clear" w:color="auto" w:fill="FFFFFF"/>
          <w:lang w:val="en-US" w:eastAsia="zh-CN"/>
        </w:rPr>
        <w:t>0、</w:t>
      </w:r>
      <w:r>
        <w:rPr>
          <w:rFonts w:hint="eastAsia" w:cs="宋体"/>
          <w:sz w:val="21"/>
          <w:szCs w:val="21"/>
          <w:shd w:val="clear" w:color="auto" w:fill="FFFFFF"/>
        </w:rPr>
        <w:t>质量要求：合格；</w:t>
      </w:r>
      <w:r>
        <w:rPr>
          <w:rFonts w:ascii="Times New Roman" w:hAnsi="Times New Roman"/>
          <w:sz w:val="21"/>
          <w:szCs w:val="21"/>
          <w:shd w:val="clear" w:color="auto" w:fill="FFFFFF"/>
        </w:rPr>
        <w:t xml:space="preserve"> </w:t>
      </w:r>
    </w:p>
    <w:p w14:paraId="55839407">
      <w:pPr>
        <w:pStyle w:val="2"/>
        <w:wordWrap w:val="0"/>
        <w:spacing w:before="0" w:beforeAutospacing="0" w:after="0" w:afterAutospacing="0" w:line="360" w:lineRule="auto"/>
        <w:outlineLvl w:val="1"/>
        <w:rPr>
          <w:rFonts w:hint="eastAsia" w:cs="宋体"/>
          <w:b/>
          <w:sz w:val="24"/>
          <w:szCs w:val="24"/>
        </w:rPr>
      </w:pPr>
      <w:bookmarkStart w:id="2" w:name="_Toc1038"/>
      <w:bookmarkStart w:id="3" w:name="_Toc14490"/>
      <w:r>
        <w:rPr>
          <w:rFonts w:hint="eastAsia" w:cs="宋体"/>
          <w:b/>
          <w:sz w:val="24"/>
          <w:szCs w:val="24"/>
          <w:shd w:val="clear" w:color="auto" w:fill="FFFFFF"/>
          <w:lang w:val="en-US" w:eastAsia="zh-CN"/>
        </w:rPr>
        <w:t>二、</w:t>
      </w:r>
      <w:r>
        <w:rPr>
          <w:rFonts w:hint="eastAsia" w:cs="宋体"/>
          <w:b/>
          <w:sz w:val="24"/>
          <w:szCs w:val="24"/>
          <w:shd w:val="clear" w:color="auto" w:fill="FFFFFF"/>
          <w:lang w:eastAsia="zh-CN"/>
        </w:rPr>
        <w:t>供应商</w:t>
      </w:r>
      <w:r>
        <w:rPr>
          <w:rFonts w:hint="eastAsia" w:cs="宋体"/>
          <w:b/>
          <w:sz w:val="24"/>
          <w:szCs w:val="24"/>
          <w:shd w:val="clear" w:color="auto" w:fill="FFFFFF"/>
        </w:rPr>
        <w:t>资质要求</w:t>
      </w:r>
      <w:bookmarkEnd w:id="2"/>
      <w:bookmarkEnd w:id="3"/>
      <w:r>
        <w:rPr>
          <w:rFonts w:ascii="Times New Roman" w:hAnsi="Times New Roman"/>
          <w:sz w:val="21"/>
          <w:szCs w:val="21"/>
          <w:shd w:val="clear" w:color="auto" w:fill="FFFFFF"/>
        </w:rPr>
        <w:t xml:space="preserve"> </w:t>
      </w:r>
    </w:p>
    <w:p w14:paraId="18754123">
      <w:pPr>
        <w:pStyle w:val="2"/>
        <w:shd w:val="clear" w:color="auto" w:fill="FFFFFF"/>
        <w:wordWrap w:val="0"/>
        <w:spacing w:before="0" w:beforeAutospacing="0" w:after="0" w:afterAutospacing="0" w:line="360" w:lineRule="auto"/>
        <w:rPr>
          <w:rFonts w:hint="eastAsia" w:cs="宋体"/>
          <w:b/>
          <w:bCs/>
          <w:sz w:val="21"/>
          <w:szCs w:val="21"/>
          <w:shd w:val="clear" w:color="auto" w:fill="FFFFFF"/>
        </w:rPr>
      </w:pPr>
      <w:r>
        <w:rPr>
          <w:rFonts w:hint="eastAsia" w:cs="宋体"/>
          <w:b/>
          <w:bCs/>
          <w:sz w:val="21"/>
          <w:szCs w:val="21"/>
          <w:shd w:val="clear" w:color="auto" w:fill="FFFFFF"/>
          <w:lang w:val="en-US" w:eastAsia="zh-CN"/>
        </w:rPr>
        <w:t>2.1</w:t>
      </w:r>
      <w:r>
        <w:rPr>
          <w:rFonts w:hint="eastAsia" w:cs="宋体"/>
          <w:b/>
          <w:bCs/>
          <w:sz w:val="21"/>
          <w:szCs w:val="21"/>
          <w:shd w:val="clear" w:color="auto" w:fill="FFFFFF"/>
          <w:lang w:eastAsia="zh-CN"/>
        </w:rPr>
        <w:t>供应商</w:t>
      </w:r>
      <w:r>
        <w:rPr>
          <w:rFonts w:hint="eastAsia" w:cs="宋体"/>
          <w:b/>
          <w:bCs/>
          <w:sz w:val="21"/>
          <w:szCs w:val="21"/>
          <w:shd w:val="clear" w:color="auto" w:fill="FFFFFF"/>
        </w:rPr>
        <w:t xml:space="preserve">须符合《中华人民共和国政府采购法》第二十二条的规定； </w:t>
      </w:r>
    </w:p>
    <w:p w14:paraId="1A7BD015">
      <w:pPr>
        <w:pStyle w:val="2"/>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2.1.1</w:t>
      </w:r>
      <w:r>
        <w:rPr>
          <w:rFonts w:hint="eastAsia" w:cs="宋体"/>
          <w:sz w:val="21"/>
          <w:szCs w:val="21"/>
          <w:shd w:val="clear" w:color="auto" w:fill="FFFFFF"/>
        </w:rPr>
        <w:t>具有独立承担民事责任的能力；</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提供有效的营业执照</w:t>
      </w:r>
      <w:r>
        <w:rPr>
          <w:rFonts w:hint="eastAsia" w:cs="宋体"/>
          <w:sz w:val="21"/>
          <w:szCs w:val="21"/>
          <w:shd w:val="clear" w:color="auto" w:fill="FFFFFF"/>
          <w:lang w:eastAsia="zh-CN"/>
        </w:rPr>
        <w:t>）</w:t>
      </w:r>
    </w:p>
    <w:p w14:paraId="77A8D1CB">
      <w:pPr>
        <w:pStyle w:val="2"/>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2.1.2</w:t>
      </w:r>
      <w:r>
        <w:rPr>
          <w:rFonts w:hint="eastAsia" w:cs="宋体"/>
          <w:sz w:val="21"/>
          <w:szCs w:val="21"/>
          <w:shd w:val="clear" w:color="auto" w:fill="FFFFFF"/>
        </w:rPr>
        <w:t>具有良好的商业信誉和健全的财务会计制度；</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提供2023年度审计合格完整的财务审计报告或者基本开户银行出具的资信证明，成立不足一年的新公司须提供最新一季度的财务报表</w:t>
      </w:r>
      <w:r>
        <w:rPr>
          <w:rFonts w:hint="eastAsia" w:cs="宋体"/>
          <w:sz w:val="21"/>
          <w:szCs w:val="21"/>
          <w:shd w:val="clear" w:color="auto" w:fill="FFFFFF"/>
          <w:lang w:eastAsia="zh-CN"/>
        </w:rPr>
        <w:t>）</w:t>
      </w:r>
    </w:p>
    <w:p w14:paraId="641A94B8">
      <w:pPr>
        <w:pStyle w:val="2"/>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2.1.3</w:t>
      </w:r>
      <w:r>
        <w:rPr>
          <w:rFonts w:hint="eastAsia" w:cs="宋体"/>
          <w:sz w:val="21"/>
          <w:szCs w:val="21"/>
          <w:shd w:val="clear" w:color="auto" w:fill="FFFFFF"/>
        </w:rPr>
        <w:t>具有履行合同所必需的设备和专业技术能力；</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提供承诺书并盖单位章，格式自拟</w:t>
      </w:r>
      <w:r>
        <w:rPr>
          <w:rFonts w:hint="eastAsia" w:cs="宋体"/>
          <w:sz w:val="21"/>
          <w:szCs w:val="21"/>
          <w:shd w:val="clear" w:color="auto" w:fill="FFFFFF"/>
          <w:lang w:eastAsia="zh-CN"/>
        </w:rPr>
        <w:t>）</w:t>
      </w:r>
    </w:p>
    <w:p w14:paraId="3553B892">
      <w:pPr>
        <w:pStyle w:val="2"/>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2.1.4</w:t>
      </w:r>
      <w:r>
        <w:rPr>
          <w:rFonts w:hint="eastAsia" w:cs="宋体"/>
          <w:sz w:val="21"/>
          <w:szCs w:val="21"/>
          <w:shd w:val="clear" w:color="auto" w:fill="FFFFFF"/>
        </w:rPr>
        <w:t>有依法缴纳税收和社会保障资金的良好记录；</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提供开标前六个月内任意一个月的纳税证明材料和缴纳社保证明材料</w:t>
      </w:r>
      <w:r>
        <w:rPr>
          <w:rFonts w:hint="eastAsia" w:cs="宋体"/>
          <w:sz w:val="21"/>
          <w:szCs w:val="21"/>
          <w:shd w:val="clear" w:color="auto" w:fill="FFFFFF"/>
          <w:lang w:eastAsia="zh-CN"/>
        </w:rPr>
        <w:t>）</w:t>
      </w:r>
    </w:p>
    <w:p w14:paraId="15F5D369">
      <w:pPr>
        <w:pStyle w:val="2"/>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rPr>
      </w:pPr>
      <w:r>
        <w:rPr>
          <w:rFonts w:hint="eastAsia" w:cs="宋体"/>
          <w:sz w:val="21"/>
          <w:szCs w:val="21"/>
          <w:shd w:val="clear" w:color="auto" w:fill="FFFFFF"/>
          <w:lang w:val="en-US" w:eastAsia="zh-CN"/>
        </w:rPr>
        <w:t>2.1.5</w:t>
      </w:r>
      <w:r>
        <w:rPr>
          <w:rFonts w:hint="eastAsia" w:cs="宋体"/>
          <w:sz w:val="21"/>
          <w:szCs w:val="21"/>
          <w:shd w:val="clear" w:color="auto" w:fill="FFFFFF"/>
        </w:rPr>
        <w:t>参加政府采购活动前三年内，在经营活动中没有重大违法记录；</w:t>
      </w:r>
      <w:r>
        <w:rPr>
          <w:rFonts w:hint="eastAsia" w:cs="宋体"/>
          <w:sz w:val="21"/>
          <w:szCs w:val="21"/>
          <w:shd w:val="clear" w:color="auto" w:fill="FFFFFF"/>
          <w:lang w:eastAsia="zh-CN"/>
        </w:rPr>
        <w:t>（可提供承诺</w:t>
      </w:r>
      <w:r>
        <w:rPr>
          <w:rFonts w:hint="eastAsia" w:cs="宋体"/>
          <w:sz w:val="21"/>
          <w:szCs w:val="21"/>
          <w:shd w:val="clear" w:color="auto" w:fill="FFFFFF"/>
          <w:lang w:val="en-US" w:eastAsia="zh-CN"/>
        </w:rPr>
        <w:t>书并盖章</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格式自拟</w:t>
      </w:r>
      <w:r>
        <w:rPr>
          <w:rFonts w:hint="eastAsia" w:cs="宋体"/>
          <w:sz w:val="21"/>
          <w:szCs w:val="21"/>
          <w:shd w:val="clear" w:color="auto" w:fill="FFFFFF"/>
          <w:lang w:eastAsia="zh-CN"/>
        </w:rPr>
        <w:t>）</w:t>
      </w:r>
    </w:p>
    <w:p w14:paraId="693F782A">
      <w:pPr>
        <w:pStyle w:val="2"/>
        <w:shd w:val="clear" w:color="auto" w:fill="FFFFFF"/>
        <w:wordWrap w:val="0"/>
        <w:spacing w:before="0" w:beforeAutospacing="0" w:after="0" w:afterAutospacing="0" w:line="360" w:lineRule="auto"/>
        <w:rPr>
          <w:rFonts w:hint="eastAsia" w:cs="宋体"/>
          <w:sz w:val="21"/>
          <w:szCs w:val="21"/>
          <w:shd w:val="clear" w:color="auto" w:fill="FFFFFF"/>
        </w:rPr>
      </w:pPr>
      <w:r>
        <w:rPr>
          <w:rFonts w:hint="eastAsia" w:cs="宋体"/>
          <w:b/>
          <w:bCs/>
          <w:sz w:val="21"/>
          <w:szCs w:val="21"/>
          <w:shd w:val="clear" w:color="auto" w:fill="FFFFFF"/>
        </w:rPr>
        <w:t>2.</w:t>
      </w:r>
      <w:r>
        <w:rPr>
          <w:rFonts w:hint="eastAsia" w:cs="宋体"/>
          <w:b/>
          <w:bCs/>
          <w:sz w:val="21"/>
          <w:szCs w:val="21"/>
          <w:shd w:val="clear" w:color="auto" w:fill="FFFFFF"/>
          <w:lang w:val="en-US" w:eastAsia="zh-CN"/>
        </w:rPr>
        <w:t>2信誉要求：</w:t>
      </w:r>
      <w:r>
        <w:rPr>
          <w:rFonts w:hint="eastAsia" w:cs="宋体"/>
          <w:sz w:val="21"/>
          <w:szCs w:val="21"/>
          <w:shd w:val="clear" w:color="auto" w:fill="FFFFFF"/>
        </w:rPr>
        <w:t>按照《财政部关于在政府采购活动中查询及使用信用记录有关问题的通知》（财库〔2016〕125 号）的要求，根据 “中国执行信息公开网”网站、“信用中国”网站（</w:t>
      </w:r>
      <w:r>
        <w:rPr>
          <w:rFonts w:hint="eastAsia" w:cs="宋体"/>
          <w:sz w:val="21"/>
          <w:szCs w:val="21"/>
          <w:shd w:val="clear" w:color="auto" w:fill="FFFFFF"/>
        </w:rPr>
        <w:fldChar w:fldCharType="begin"/>
      </w:r>
      <w:r>
        <w:rPr>
          <w:rFonts w:hint="eastAsia" w:cs="宋体"/>
          <w:sz w:val="21"/>
          <w:szCs w:val="21"/>
          <w:shd w:val="clear" w:color="auto" w:fill="FFFFFF"/>
        </w:rPr>
        <w:instrText xml:space="preserve"> HYPERLINK "http://www.creditchina.gov.cn/" \h </w:instrText>
      </w:r>
      <w:r>
        <w:rPr>
          <w:rFonts w:hint="eastAsia" w:cs="宋体"/>
          <w:sz w:val="21"/>
          <w:szCs w:val="21"/>
          <w:shd w:val="clear" w:color="auto" w:fill="FFFFFF"/>
        </w:rPr>
        <w:fldChar w:fldCharType="separate"/>
      </w:r>
      <w:r>
        <w:rPr>
          <w:rFonts w:hint="eastAsia" w:cs="宋体"/>
          <w:sz w:val="21"/>
          <w:szCs w:val="21"/>
          <w:shd w:val="clear" w:color="auto" w:fill="FFFFFF"/>
        </w:rPr>
        <w:t>www.creditchina.gov.cn</w:t>
      </w:r>
      <w:r>
        <w:rPr>
          <w:rFonts w:hint="eastAsia" w:cs="宋体"/>
          <w:sz w:val="21"/>
          <w:szCs w:val="21"/>
          <w:shd w:val="clear" w:color="auto" w:fill="FFFFFF"/>
        </w:rPr>
        <w:fldChar w:fldCharType="end"/>
      </w:r>
      <w:r>
        <w:rPr>
          <w:rFonts w:hint="eastAsia" w:cs="宋体"/>
          <w:sz w:val="21"/>
          <w:szCs w:val="21"/>
          <w:shd w:val="clear" w:color="auto" w:fill="FFFFFF"/>
        </w:rPr>
        <w:t>）、中国政府采购网（</w:t>
      </w:r>
      <w:r>
        <w:rPr>
          <w:rFonts w:hint="eastAsia" w:cs="宋体"/>
          <w:sz w:val="21"/>
          <w:szCs w:val="21"/>
          <w:shd w:val="clear" w:color="auto" w:fill="FFFFFF"/>
        </w:rPr>
        <w:fldChar w:fldCharType="begin"/>
      </w:r>
      <w:r>
        <w:rPr>
          <w:rFonts w:hint="eastAsia" w:cs="宋体"/>
          <w:sz w:val="21"/>
          <w:szCs w:val="21"/>
          <w:shd w:val="clear" w:color="auto" w:fill="FFFFFF"/>
        </w:rPr>
        <w:instrText xml:space="preserve"> HYPERLINK "http://www.ccgp.gov.cn/" \h </w:instrText>
      </w:r>
      <w:r>
        <w:rPr>
          <w:rFonts w:hint="eastAsia" w:cs="宋体"/>
          <w:sz w:val="21"/>
          <w:szCs w:val="21"/>
          <w:shd w:val="clear" w:color="auto" w:fill="FFFFFF"/>
        </w:rPr>
        <w:fldChar w:fldCharType="separate"/>
      </w:r>
      <w:r>
        <w:rPr>
          <w:rFonts w:hint="eastAsia" w:cs="宋体"/>
          <w:sz w:val="21"/>
          <w:szCs w:val="21"/>
          <w:shd w:val="clear" w:color="auto" w:fill="FFFFFF"/>
        </w:rPr>
        <w:t>www.ccgp.gov.cn</w:t>
      </w:r>
      <w:r>
        <w:rPr>
          <w:rFonts w:hint="eastAsia" w:cs="宋体"/>
          <w:sz w:val="21"/>
          <w:szCs w:val="21"/>
          <w:shd w:val="clear" w:color="auto" w:fill="FFFFFF"/>
        </w:rPr>
        <w:fldChar w:fldCharType="end"/>
      </w:r>
      <w:r>
        <w:rPr>
          <w:rFonts w:hint="eastAsia" w:cs="宋体"/>
          <w:sz w:val="21"/>
          <w:szCs w:val="21"/>
          <w:shd w:val="clear" w:color="auto" w:fill="FFFFFF"/>
        </w:rPr>
        <w:t>）的信息，对列入失信被执行人、重大税收违法失信主体、政府采购严重违法失信行为记录名单的供应商，拒绝参与</w:t>
      </w:r>
      <w:r>
        <w:rPr>
          <w:rFonts w:hint="eastAsia" w:cs="宋体"/>
          <w:sz w:val="21"/>
          <w:szCs w:val="21"/>
          <w:shd w:val="clear" w:color="auto" w:fill="FFFFFF"/>
          <w:lang w:val="en-US" w:eastAsia="zh-CN"/>
        </w:rPr>
        <w:t>本次</w:t>
      </w:r>
      <w:r>
        <w:rPr>
          <w:rFonts w:hint="eastAsia" w:cs="宋体"/>
          <w:sz w:val="21"/>
          <w:szCs w:val="21"/>
          <w:shd w:val="clear" w:color="auto" w:fill="FFFFFF"/>
        </w:rPr>
        <w:t>政府采购活动；</w:t>
      </w:r>
    </w:p>
    <w:p w14:paraId="64A7E8C9">
      <w:pPr>
        <w:pStyle w:val="2"/>
        <w:shd w:val="clear" w:color="auto" w:fill="FFFFFF"/>
        <w:wordWrap w:val="0"/>
        <w:spacing w:before="0" w:beforeAutospacing="0" w:after="0" w:afterAutospacing="0" w:line="360" w:lineRule="auto"/>
        <w:outlineLvl w:val="2"/>
        <w:rPr>
          <w:rFonts w:hint="eastAsia" w:cs="宋体"/>
          <w:b/>
          <w:bCs/>
          <w:sz w:val="21"/>
          <w:szCs w:val="21"/>
          <w:shd w:val="clear" w:color="auto" w:fill="FFFFFF"/>
          <w:lang w:val="en-US" w:eastAsia="zh-CN"/>
        </w:rPr>
      </w:pPr>
      <w:bookmarkStart w:id="4" w:name="_Toc11425"/>
      <w:bookmarkStart w:id="5" w:name="_Toc26722"/>
      <w:r>
        <w:rPr>
          <w:rFonts w:hint="eastAsia" w:cs="宋体"/>
          <w:b/>
          <w:bCs/>
          <w:sz w:val="21"/>
          <w:szCs w:val="21"/>
          <w:shd w:val="clear" w:color="auto" w:fill="FFFFFF"/>
          <w:lang w:val="en-US" w:eastAsia="zh-CN"/>
        </w:rPr>
        <w:t>2.3特定资格要求</w:t>
      </w:r>
      <w:bookmarkEnd w:id="4"/>
    </w:p>
    <w:p w14:paraId="628858E4">
      <w:pPr>
        <w:pStyle w:val="2"/>
        <w:shd w:val="clear" w:color="auto" w:fill="FFFFFF"/>
        <w:wordWrap w:val="0"/>
        <w:spacing w:before="0" w:beforeAutospacing="0" w:after="0" w:afterAutospacing="0" w:line="360" w:lineRule="auto"/>
        <w:ind w:firstLine="420" w:firstLineChars="200"/>
        <w:outlineLvl w:val="2"/>
        <w:rPr>
          <w:rFonts w:hint="eastAsia" w:cs="宋体"/>
          <w:sz w:val="21"/>
          <w:szCs w:val="21"/>
          <w:shd w:val="clear" w:color="auto" w:fill="FFFFFF"/>
          <w:lang w:val="en-US" w:eastAsia="zh-CN"/>
        </w:rPr>
      </w:pPr>
      <w:bookmarkStart w:id="6" w:name="_Toc21848"/>
      <w:r>
        <w:rPr>
          <w:rFonts w:hint="eastAsia" w:cs="宋体"/>
          <w:sz w:val="21"/>
          <w:szCs w:val="21"/>
          <w:shd w:val="clear" w:color="auto" w:fill="FFFFFF"/>
          <w:lang w:val="en-US" w:eastAsia="zh-CN"/>
        </w:rPr>
        <w:t>2.3.1供应商资质要求：供应商须具有建设主管部门颁发的建筑装修装饰工程专业承包贰级(含）以上或具有建筑工程施工总承包叁级（含）以上资质，具有行政主管部门颁发的安全生产许可证书；</w:t>
      </w:r>
      <w:bookmarkEnd w:id="6"/>
    </w:p>
    <w:p w14:paraId="33EA58CF">
      <w:pPr>
        <w:pStyle w:val="2"/>
        <w:shd w:val="clear" w:color="auto" w:fill="FFFFFF"/>
        <w:wordWrap w:val="0"/>
        <w:spacing w:before="0" w:beforeAutospacing="0" w:after="0" w:afterAutospacing="0" w:line="360" w:lineRule="auto"/>
        <w:ind w:firstLine="420" w:firstLineChars="200"/>
        <w:outlineLvl w:val="2"/>
        <w:rPr>
          <w:rFonts w:hint="default" w:ascii="宋体" w:hAnsi="宋体" w:eastAsia="宋体" w:cs="宋体"/>
          <w:b/>
          <w:bCs/>
          <w:color w:val="FF0000"/>
          <w:kern w:val="0"/>
          <w:sz w:val="21"/>
          <w:szCs w:val="21"/>
          <w:shd w:val="clear" w:color="auto" w:fill="FFFFFF"/>
          <w:lang w:val="en-US" w:eastAsia="zh-CN" w:bidi="ar-SA"/>
        </w:rPr>
      </w:pPr>
      <w:bookmarkStart w:id="7" w:name="_Toc14587"/>
      <w:r>
        <w:rPr>
          <w:rFonts w:hint="eastAsia" w:cs="宋体"/>
          <w:sz w:val="21"/>
          <w:szCs w:val="21"/>
          <w:shd w:val="clear" w:color="auto" w:fill="FFFFFF"/>
          <w:lang w:val="en-US" w:eastAsia="zh-CN"/>
        </w:rPr>
        <w:t>2.3.2人员要求：拟派项目经理具有建筑工程专业贰级或以上注册建造师资格和安全生产考核合格证（B证），且不得在其他在建项目中担任项目经理（企业出具承诺书）；项目经理须与单位签订劳动合同并提供本单位开标前6个月内任意1个月的养老保险证明（以劳动和社会保障部门出具的书面证明或查询清单为</w:t>
      </w:r>
      <w:r>
        <w:rPr>
          <w:rFonts w:hint="eastAsia" w:cs="宋体"/>
          <w:color w:val="auto"/>
          <w:sz w:val="21"/>
          <w:szCs w:val="21"/>
          <w:shd w:val="clear" w:color="auto" w:fill="FFFFFF"/>
          <w:lang w:val="en-US" w:eastAsia="zh-CN"/>
        </w:rPr>
        <w:t>准）；</w:t>
      </w:r>
      <w:bookmarkEnd w:id="7"/>
      <w:r>
        <w:rPr>
          <w:rFonts w:hint="eastAsia" w:ascii="宋体" w:hAnsi="宋体" w:eastAsia="宋体" w:cs="宋体"/>
          <w:b w:val="0"/>
          <w:bCs w:val="0"/>
          <w:color w:val="auto"/>
          <w:kern w:val="0"/>
          <w:sz w:val="21"/>
          <w:szCs w:val="21"/>
          <w:shd w:val="clear" w:color="auto" w:fill="FFFFFF"/>
          <w:lang w:val="en-US" w:eastAsia="zh-CN" w:bidi="ar-SA"/>
        </w:rPr>
        <w:t>拟任技术负责人应具有相关专业中级或以上职称证，与单位签订劳动合同，并提供本单位开标前6个月内任意1个月的养老保险证明（以劳动和社会保障部门出具的书面证明或查询清单为准）；其他主要人员与单位签订劳动合同，并提供本单位开标前6个月内任意1个月的养老保险证明（以劳动和社会保障部门出具的书面证明或查询清单为准）；</w:t>
      </w:r>
    </w:p>
    <w:p w14:paraId="022BA17F">
      <w:pPr>
        <w:pStyle w:val="2"/>
        <w:shd w:val="clear" w:color="auto" w:fill="FFFFFF"/>
        <w:wordWrap w:val="0"/>
        <w:spacing w:before="0" w:beforeAutospacing="0" w:after="0" w:afterAutospacing="0" w:line="360" w:lineRule="auto"/>
        <w:outlineLvl w:val="2"/>
        <w:rPr>
          <w:rFonts w:hint="eastAsia" w:eastAsia="宋体" w:cs="宋体"/>
          <w:b/>
          <w:bCs/>
          <w:sz w:val="21"/>
          <w:szCs w:val="21"/>
          <w:shd w:val="clear" w:color="auto" w:fill="FFFFFF"/>
          <w:lang w:eastAsia="zh-CN"/>
        </w:rPr>
      </w:pPr>
      <w:bookmarkStart w:id="8" w:name="_Toc29187"/>
      <w:r>
        <w:rPr>
          <w:rFonts w:hint="eastAsia" w:cs="宋体"/>
          <w:b/>
          <w:bCs/>
          <w:sz w:val="21"/>
          <w:szCs w:val="21"/>
          <w:shd w:val="clear" w:color="auto" w:fill="FFFFFF"/>
        </w:rPr>
        <w:t>2.</w:t>
      </w:r>
      <w:r>
        <w:rPr>
          <w:rFonts w:hint="eastAsia" w:cs="宋体"/>
          <w:b/>
          <w:bCs/>
          <w:sz w:val="21"/>
          <w:szCs w:val="21"/>
          <w:shd w:val="clear" w:color="auto" w:fill="FFFFFF"/>
          <w:lang w:val="en-US" w:eastAsia="zh-CN"/>
        </w:rPr>
        <w:t>4</w:t>
      </w:r>
      <w:r>
        <w:rPr>
          <w:rFonts w:hint="eastAsia" w:cs="宋体"/>
          <w:b/>
          <w:bCs/>
          <w:sz w:val="21"/>
          <w:szCs w:val="21"/>
          <w:shd w:val="clear" w:color="auto" w:fill="FFFFFF"/>
        </w:rPr>
        <w:t xml:space="preserve"> 本次磋商不接受联合体</w:t>
      </w:r>
      <w:r>
        <w:rPr>
          <w:rFonts w:hint="eastAsia" w:cs="宋体"/>
          <w:b/>
          <w:bCs/>
          <w:sz w:val="21"/>
          <w:szCs w:val="21"/>
          <w:shd w:val="clear" w:color="auto" w:fill="FFFFFF"/>
          <w:lang w:val="en-US" w:eastAsia="zh-CN"/>
        </w:rPr>
        <w:t>响应</w:t>
      </w:r>
      <w:bookmarkEnd w:id="5"/>
      <w:r>
        <w:rPr>
          <w:rFonts w:hint="eastAsia" w:cs="宋体"/>
          <w:b/>
          <w:bCs/>
          <w:sz w:val="21"/>
          <w:szCs w:val="21"/>
          <w:shd w:val="clear" w:color="auto" w:fill="FFFFFF"/>
          <w:lang w:eastAsia="zh-CN"/>
        </w:rPr>
        <w:t>；</w:t>
      </w:r>
      <w:bookmarkEnd w:id="8"/>
    </w:p>
    <w:p w14:paraId="69516B3F">
      <w:pPr>
        <w:pStyle w:val="2"/>
        <w:shd w:val="clear" w:color="auto" w:fill="FFFFFF"/>
        <w:wordWrap w:val="0"/>
        <w:spacing w:before="0" w:beforeAutospacing="0" w:after="0" w:afterAutospacing="0" w:line="360" w:lineRule="auto"/>
        <w:outlineLvl w:val="2"/>
        <w:rPr>
          <w:rFonts w:hint="eastAsia" w:cs="宋体"/>
          <w:b/>
          <w:bCs/>
          <w:sz w:val="21"/>
          <w:szCs w:val="21"/>
          <w:shd w:val="clear" w:color="auto" w:fill="FFFFFF"/>
          <w:lang w:val="en-US" w:eastAsia="zh-CN"/>
        </w:rPr>
      </w:pPr>
      <w:bookmarkStart w:id="9" w:name="_Toc19761"/>
      <w:r>
        <w:rPr>
          <w:rFonts w:hint="eastAsia" w:cs="宋体"/>
          <w:b/>
          <w:bCs/>
          <w:sz w:val="21"/>
          <w:szCs w:val="21"/>
          <w:shd w:val="clear" w:color="auto" w:fill="FFFFFF"/>
          <w:lang w:val="en-US" w:eastAsia="zh-CN"/>
        </w:rPr>
        <w:t>2.5单位负责人为同一人或者存在直接控股、管理关系的不同供应商，不得参加同一合同项下的政府采购活动；</w:t>
      </w:r>
      <w:bookmarkEnd w:id="9"/>
    </w:p>
    <w:p w14:paraId="469A3FAD">
      <w:pPr>
        <w:pStyle w:val="2"/>
        <w:shd w:val="clear" w:color="auto" w:fill="FFFFFF"/>
        <w:wordWrap w:val="0"/>
        <w:spacing w:before="0" w:beforeAutospacing="0" w:after="0" w:afterAutospacing="0" w:line="360" w:lineRule="auto"/>
        <w:outlineLvl w:val="2"/>
        <w:rPr>
          <w:rFonts w:hint="default" w:eastAsia="宋体" w:cs="宋体"/>
          <w:b/>
          <w:bCs/>
          <w:sz w:val="21"/>
          <w:szCs w:val="21"/>
          <w:shd w:val="clear" w:color="auto" w:fill="FFFFFF"/>
          <w:lang w:val="en-US" w:eastAsia="zh-CN"/>
        </w:rPr>
      </w:pPr>
      <w:bookmarkStart w:id="10" w:name="_Toc21688"/>
      <w:r>
        <w:rPr>
          <w:rFonts w:hint="eastAsia" w:cs="宋体"/>
          <w:b/>
          <w:bCs/>
          <w:sz w:val="21"/>
          <w:szCs w:val="21"/>
          <w:shd w:val="clear" w:color="auto" w:fill="FFFFFF"/>
          <w:lang w:val="en-US" w:eastAsia="zh-CN"/>
        </w:rPr>
        <w:t>注：本次采购采用资格后审。</w:t>
      </w:r>
      <w:bookmarkEnd w:id="10"/>
    </w:p>
    <w:p w14:paraId="25D00ED6">
      <w:pPr>
        <w:pStyle w:val="2"/>
        <w:wordWrap w:val="0"/>
        <w:spacing w:before="0" w:beforeAutospacing="0" w:after="0" w:afterAutospacing="0" w:line="360" w:lineRule="auto"/>
        <w:outlineLvl w:val="1"/>
        <w:rPr>
          <w:rFonts w:hint="eastAsia" w:cs="宋体"/>
          <w:b/>
          <w:sz w:val="24"/>
          <w:szCs w:val="24"/>
          <w:shd w:val="clear" w:color="auto" w:fill="FFFFFF"/>
        </w:rPr>
      </w:pPr>
      <w:bookmarkStart w:id="11" w:name="_Toc17672"/>
      <w:bookmarkStart w:id="12" w:name="_Toc352"/>
      <w:r>
        <w:rPr>
          <w:rFonts w:hint="eastAsia" w:cs="宋体"/>
          <w:b/>
          <w:sz w:val="24"/>
          <w:szCs w:val="24"/>
          <w:shd w:val="clear" w:color="auto" w:fill="FFFFFF"/>
          <w:lang w:val="en-US" w:eastAsia="zh-CN"/>
        </w:rPr>
        <w:t>三、</w:t>
      </w:r>
      <w:r>
        <w:rPr>
          <w:rFonts w:hint="eastAsia" w:cs="宋体"/>
          <w:b/>
          <w:sz w:val="24"/>
          <w:szCs w:val="24"/>
          <w:shd w:val="clear" w:color="auto" w:fill="FFFFFF"/>
        </w:rPr>
        <w:t xml:space="preserve"> 获取竞争性磋商文件：</w:t>
      </w:r>
      <w:bookmarkEnd w:id="11"/>
      <w:bookmarkEnd w:id="12"/>
    </w:p>
    <w:p w14:paraId="3B279281">
      <w:pPr>
        <w:pStyle w:val="2"/>
        <w:wordWrap w:val="0"/>
        <w:spacing w:before="0" w:beforeAutospacing="0" w:after="0" w:afterAutospacing="0"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3.1磋商文件下载时间：202</w:t>
      </w:r>
      <w:r>
        <w:rPr>
          <w:rFonts w:hint="eastAsia" w:eastAsia="宋体" w:cs="宋体"/>
          <w:bCs/>
          <w:color w:val="auto"/>
          <w:sz w:val="21"/>
          <w:szCs w:val="21"/>
          <w:shd w:val="clear" w:color="auto" w:fill="FFFFFF"/>
          <w:lang w:val="en-US" w:eastAsia="zh-CN"/>
        </w:rPr>
        <w:t>5</w:t>
      </w:r>
      <w:r>
        <w:rPr>
          <w:rFonts w:hint="eastAsia" w:ascii="宋体" w:hAnsi="宋体" w:eastAsia="宋体" w:cs="宋体"/>
          <w:bCs/>
          <w:color w:val="auto"/>
          <w:sz w:val="21"/>
          <w:szCs w:val="21"/>
          <w:shd w:val="clear" w:color="auto" w:fill="FFFFFF"/>
        </w:rPr>
        <w:t>年</w:t>
      </w:r>
      <w:r>
        <w:rPr>
          <w:rFonts w:hint="eastAsia" w:ascii="宋体" w:hAnsi="宋体" w:eastAsia="宋体" w:cs="宋体"/>
          <w:bCs/>
          <w:color w:val="auto"/>
          <w:sz w:val="21"/>
          <w:szCs w:val="21"/>
          <w:u w:val="single"/>
          <w:shd w:val="clear" w:color="auto" w:fill="FFFFFF"/>
        </w:rPr>
        <w:t xml:space="preserve"> </w:t>
      </w:r>
      <w:r>
        <w:rPr>
          <w:rFonts w:hint="eastAsia" w:eastAsia="宋体" w:cs="宋体"/>
          <w:bCs/>
          <w:color w:val="auto"/>
          <w:sz w:val="21"/>
          <w:szCs w:val="21"/>
          <w:u w:val="single"/>
          <w:shd w:val="clear" w:color="auto" w:fill="FFFFFF"/>
          <w:lang w:val="en-US" w:eastAsia="zh-CN"/>
        </w:rPr>
        <w:t>2</w:t>
      </w:r>
      <w:r>
        <w:rPr>
          <w:rFonts w:hint="eastAsia" w:ascii="宋体" w:hAnsi="宋体" w:eastAsia="宋体" w:cs="宋体"/>
          <w:bCs/>
          <w:color w:val="auto"/>
          <w:sz w:val="21"/>
          <w:szCs w:val="21"/>
          <w:u w:val="single"/>
          <w:shd w:val="clear" w:color="auto" w:fill="FFFFFF"/>
          <w:lang w:val="en-US" w:eastAsia="zh-CN"/>
        </w:rPr>
        <w:t xml:space="preserve"> </w:t>
      </w:r>
      <w:r>
        <w:rPr>
          <w:rFonts w:hint="eastAsia" w:ascii="宋体" w:hAnsi="宋体" w:eastAsia="宋体" w:cs="宋体"/>
          <w:bCs/>
          <w:color w:val="auto"/>
          <w:sz w:val="21"/>
          <w:szCs w:val="21"/>
          <w:shd w:val="clear" w:color="auto" w:fill="FFFFFF"/>
        </w:rPr>
        <w:t>月</w:t>
      </w:r>
      <w:r>
        <w:rPr>
          <w:rFonts w:hint="eastAsia" w:eastAsia="宋体" w:cs="宋体"/>
          <w:bCs/>
          <w:color w:val="auto"/>
          <w:sz w:val="21"/>
          <w:szCs w:val="21"/>
          <w:u w:val="single"/>
          <w:shd w:val="clear" w:color="auto" w:fill="FFFFFF"/>
          <w:lang w:val="en-US" w:eastAsia="zh-CN"/>
        </w:rPr>
        <w:t>28</w:t>
      </w:r>
      <w:r>
        <w:rPr>
          <w:rFonts w:hint="eastAsia" w:ascii="宋体" w:hAnsi="宋体" w:eastAsia="宋体" w:cs="宋体"/>
          <w:bCs/>
          <w:color w:val="auto"/>
          <w:sz w:val="21"/>
          <w:szCs w:val="21"/>
          <w:shd w:val="clear" w:color="auto" w:fill="FFFFFF"/>
        </w:rPr>
        <w:t>日8时00分至202</w:t>
      </w:r>
      <w:r>
        <w:rPr>
          <w:rFonts w:hint="eastAsia" w:eastAsia="宋体" w:cs="宋体"/>
          <w:bCs/>
          <w:color w:val="auto"/>
          <w:sz w:val="21"/>
          <w:szCs w:val="21"/>
          <w:shd w:val="clear" w:color="auto" w:fill="FFFFFF"/>
          <w:lang w:val="en-US" w:eastAsia="zh-CN"/>
        </w:rPr>
        <w:t>5</w:t>
      </w:r>
      <w:r>
        <w:rPr>
          <w:rFonts w:hint="eastAsia" w:ascii="宋体" w:hAnsi="宋体" w:eastAsia="宋体" w:cs="宋体"/>
          <w:bCs/>
          <w:color w:val="auto"/>
          <w:sz w:val="21"/>
          <w:szCs w:val="21"/>
          <w:shd w:val="clear" w:color="auto" w:fill="FFFFFF"/>
        </w:rPr>
        <w:t>年</w:t>
      </w:r>
      <w:r>
        <w:rPr>
          <w:rFonts w:hint="eastAsia" w:eastAsia="宋体" w:cs="宋体"/>
          <w:bCs/>
          <w:color w:val="auto"/>
          <w:sz w:val="21"/>
          <w:szCs w:val="21"/>
          <w:u w:val="single"/>
          <w:shd w:val="clear" w:color="auto" w:fill="FFFFFF"/>
          <w:lang w:val="en-US" w:eastAsia="zh-CN"/>
        </w:rPr>
        <w:t>3</w:t>
      </w:r>
      <w:r>
        <w:rPr>
          <w:rFonts w:hint="eastAsia" w:ascii="宋体" w:hAnsi="宋体" w:eastAsia="宋体" w:cs="宋体"/>
          <w:bCs/>
          <w:color w:val="auto"/>
          <w:sz w:val="21"/>
          <w:szCs w:val="21"/>
          <w:shd w:val="clear" w:color="auto" w:fill="FFFFFF"/>
        </w:rPr>
        <w:t>月</w:t>
      </w:r>
      <w:r>
        <w:rPr>
          <w:rFonts w:hint="eastAsia" w:eastAsia="宋体" w:cs="宋体"/>
          <w:bCs/>
          <w:color w:val="auto"/>
          <w:sz w:val="21"/>
          <w:szCs w:val="21"/>
          <w:u w:val="single"/>
          <w:shd w:val="clear" w:color="auto" w:fill="FFFFFF"/>
          <w:lang w:val="en-US" w:eastAsia="zh-CN"/>
        </w:rPr>
        <w:t xml:space="preserve"> 11 </w:t>
      </w:r>
      <w:r>
        <w:rPr>
          <w:rFonts w:hint="eastAsia" w:ascii="宋体" w:hAnsi="宋体" w:eastAsia="宋体" w:cs="宋体"/>
          <w:bCs/>
          <w:color w:val="auto"/>
          <w:sz w:val="21"/>
          <w:szCs w:val="21"/>
          <w:shd w:val="clear" w:color="auto" w:fill="FFFFFF"/>
        </w:rPr>
        <w:t>日9时00分止（北京时间，法定节假日除外）；</w:t>
      </w:r>
    </w:p>
    <w:p w14:paraId="18941C2E">
      <w:pPr>
        <w:pStyle w:val="2"/>
        <w:wordWrap w:val="0"/>
        <w:spacing w:before="0" w:beforeAutospacing="0" w:after="0" w:afterAutospacing="0" w:line="360" w:lineRule="auto"/>
        <w:ind w:firstLine="420" w:firstLineChars="200"/>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3.2凡有意参加</w:t>
      </w:r>
      <w:r>
        <w:rPr>
          <w:rFonts w:hint="eastAsia" w:ascii="宋体" w:hAnsi="宋体" w:eastAsia="宋体" w:cs="宋体"/>
          <w:bCs/>
          <w:sz w:val="21"/>
          <w:szCs w:val="21"/>
          <w:shd w:val="clear" w:color="auto" w:fill="FFFFFF"/>
          <w:lang w:val="en-US" w:eastAsia="zh-CN"/>
        </w:rPr>
        <w:t>磋商</w:t>
      </w:r>
      <w:r>
        <w:rPr>
          <w:rFonts w:hint="eastAsia" w:ascii="宋体" w:hAnsi="宋体" w:eastAsia="宋体" w:cs="宋体"/>
          <w:bCs/>
          <w:sz w:val="21"/>
          <w:szCs w:val="21"/>
          <w:shd w:val="clear" w:color="auto" w:fill="FFFFFF"/>
        </w:rPr>
        <w:t>者，请使用企业数字证书（key）登录全国公共资源交易公共服务平台（河南省·商丘市）（https://ggzyjy.shangqiu.gov.cn）点击公告中的我要</w:t>
      </w:r>
      <w:r>
        <w:rPr>
          <w:rFonts w:hint="eastAsia" w:ascii="宋体" w:hAnsi="宋体" w:eastAsia="宋体" w:cs="宋体"/>
          <w:bCs/>
          <w:sz w:val="21"/>
          <w:szCs w:val="21"/>
          <w:shd w:val="clear" w:color="auto" w:fill="FFFFFF"/>
          <w:lang w:val="en-US" w:eastAsia="zh-CN"/>
        </w:rPr>
        <w:t>投标</w:t>
      </w:r>
      <w:r>
        <w:rPr>
          <w:rFonts w:hint="eastAsia" w:ascii="宋体" w:hAnsi="宋体" w:eastAsia="宋体" w:cs="宋体"/>
          <w:bCs/>
          <w:sz w:val="21"/>
          <w:szCs w:val="21"/>
          <w:shd w:val="clear" w:color="auto" w:fill="FFFFFF"/>
        </w:rPr>
        <w:t>或者登陆后选择项目按照页面提示进行下载招标文件</w:t>
      </w:r>
      <w:r>
        <w:rPr>
          <w:rFonts w:hint="eastAsia" w:ascii="宋体" w:hAnsi="宋体" w:eastAsia="宋体" w:cs="宋体"/>
          <w:bCs/>
          <w:sz w:val="21"/>
          <w:szCs w:val="21"/>
          <w:shd w:val="clear" w:color="auto" w:fill="FFFFFF"/>
          <w:lang w:eastAsia="zh-CN"/>
        </w:rPr>
        <w:t>、</w:t>
      </w:r>
      <w:r>
        <w:rPr>
          <w:rFonts w:hint="eastAsia" w:ascii="宋体" w:hAnsi="宋体" w:eastAsia="宋体" w:cs="宋体"/>
          <w:bCs/>
          <w:sz w:val="21"/>
          <w:szCs w:val="21"/>
          <w:shd w:val="clear" w:color="auto" w:fill="FFFFFF"/>
          <w:lang w:val="en-US" w:eastAsia="zh-CN"/>
        </w:rPr>
        <w:t>图纸及工程量清单</w:t>
      </w:r>
      <w:r>
        <w:rPr>
          <w:rFonts w:hint="eastAsia" w:ascii="宋体" w:hAnsi="宋体" w:eastAsia="宋体" w:cs="宋体"/>
          <w:bCs/>
          <w:sz w:val="21"/>
          <w:szCs w:val="21"/>
          <w:shd w:val="clear" w:color="auto" w:fill="FFFFFF"/>
        </w:rPr>
        <w:t>。</w:t>
      </w:r>
    </w:p>
    <w:p w14:paraId="52A253AE">
      <w:pPr>
        <w:pStyle w:val="2"/>
        <w:wordWrap w:val="0"/>
        <w:spacing w:before="0" w:beforeAutospacing="0" w:after="0" w:afterAutospacing="0" w:line="360" w:lineRule="auto"/>
        <w:ind w:firstLine="422" w:firstLineChars="200"/>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注：如确定要参与项目投标，因在电子响应文件制作和投标过程中需要用到CA数字证书的加密、解密、电子签章等功能，请在制作响应文件前办理CA数字证书，以免影响自身投标。</w:t>
      </w:r>
    </w:p>
    <w:p w14:paraId="0BF0E047">
      <w:pPr>
        <w:pStyle w:val="2"/>
        <w:wordWrap w:val="0"/>
        <w:spacing w:before="0" w:beforeAutospacing="0" w:after="0" w:afterAutospacing="0" w:line="360" w:lineRule="auto"/>
        <w:outlineLvl w:val="1"/>
        <w:rPr>
          <w:rFonts w:hint="eastAsia" w:ascii="宋体" w:hAnsi="宋体" w:eastAsia="宋体" w:cs="宋体"/>
          <w:b/>
          <w:sz w:val="21"/>
          <w:szCs w:val="21"/>
          <w:shd w:val="clear" w:color="auto" w:fill="FFFFFF"/>
        </w:rPr>
      </w:pPr>
      <w:bookmarkStart w:id="13" w:name="_Toc2524"/>
      <w:bookmarkStart w:id="14" w:name="_Toc18015"/>
      <w:r>
        <w:rPr>
          <w:rFonts w:hint="eastAsia" w:ascii="宋体" w:hAnsi="宋体" w:eastAsia="宋体" w:cs="宋体"/>
          <w:b/>
          <w:sz w:val="21"/>
          <w:szCs w:val="21"/>
          <w:shd w:val="clear" w:color="auto" w:fill="FFFFFF"/>
          <w:lang w:val="en-US" w:eastAsia="zh-CN"/>
        </w:rPr>
        <w:t>四、</w:t>
      </w:r>
      <w:r>
        <w:rPr>
          <w:rFonts w:hint="eastAsia" w:ascii="宋体" w:hAnsi="宋体" w:eastAsia="宋体" w:cs="宋体"/>
          <w:b/>
          <w:sz w:val="21"/>
          <w:szCs w:val="21"/>
          <w:shd w:val="clear" w:color="auto" w:fill="FFFFFF"/>
        </w:rPr>
        <w:t>响应文件递交的截止时间及开标时间、地点：</w:t>
      </w:r>
      <w:bookmarkEnd w:id="13"/>
      <w:bookmarkEnd w:id="14"/>
    </w:p>
    <w:p w14:paraId="3D19853D">
      <w:pPr>
        <w:pStyle w:val="2"/>
        <w:wordWrap w:val="0"/>
        <w:spacing w:before="0" w:beforeAutospacing="0" w:after="0" w:afterAutospacing="0"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4.1响应文件递交的截止时间及开标时间：202</w:t>
      </w:r>
      <w:r>
        <w:rPr>
          <w:rFonts w:hint="eastAsia" w:eastAsia="宋体" w:cs="宋体"/>
          <w:bCs/>
          <w:color w:val="auto"/>
          <w:sz w:val="21"/>
          <w:szCs w:val="21"/>
          <w:shd w:val="clear" w:color="auto" w:fill="FFFFFF"/>
          <w:lang w:val="en-US" w:eastAsia="zh-CN"/>
        </w:rPr>
        <w:t>5</w:t>
      </w:r>
      <w:r>
        <w:rPr>
          <w:rFonts w:hint="eastAsia" w:ascii="宋体" w:hAnsi="宋体" w:eastAsia="宋体" w:cs="宋体"/>
          <w:bCs/>
          <w:color w:val="auto"/>
          <w:sz w:val="21"/>
          <w:szCs w:val="21"/>
          <w:shd w:val="clear" w:color="auto" w:fill="FFFFFF"/>
        </w:rPr>
        <w:t>年</w:t>
      </w:r>
      <w:r>
        <w:rPr>
          <w:rFonts w:hint="eastAsia" w:ascii="宋体" w:hAnsi="宋体" w:eastAsia="宋体" w:cs="宋体"/>
          <w:bCs/>
          <w:color w:val="auto"/>
          <w:sz w:val="21"/>
          <w:szCs w:val="21"/>
          <w:u w:val="single"/>
          <w:shd w:val="clear" w:color="auto" w:fill="FFFFFF"/>
        </w:rPr>
        <w:t xml:space="preserve"> </w:t>
      </w:r>
      <w:r>
        <w:rPr>
          <w:rFonts w:hint="eastAsia" w:eastAsia="宋体" w:cs="宋体"/>
          <w:bCs/>
          <w:color w:val="auto"/>
          <w:sz w:val="21"/>
          <w:szCs w:val="21"/>
          <w:u w:val="single"/>
          <w:shd w:val="clear" w:color="auto" w:fill="FFFFFF"/>
          <w:lang w:val="en-US" w:eastAsia="zh-CN"/>
        </w:rPr>
        <w:t>3</w:t>
      </w:r>
      <w:r>
        <w:rPr>
          <w:rFonts w:hint="eastAsia" w:ascii="宋体" w:hAnsi="宋体" w:eastAsia="宋体" w:cs="宋体"/>
          <w:bCs/>
          <w:color w:val="auto"/>
          <w:sz w:val="21"/>
          <w:szCs w:val="21"/>
          <w:shd w:val="clear" w:color="auto" w:fill="FFFFFF"/>
        </w:rPr>
        <w:t>月</w:t>
      </w:r>
      <w:r>
        <w:rPr>
          <w:rFonts w:hint="eastAsia" w:eastAsia="宋体" w:cs="宋体"/>
          <w:bCs/>
          <w:color w:val="auto"/>
          <w:sz w:val="21"/>
          <w:szCs w:val="21"/>
          <w:u w:val="single"/>
          <w:shd w:val="clear" w:color="auto" w:fill="FFFFFF"/>
          <w:lang w:val="en-US" w:eastAsia="zh-CN"/>
        </w:rPr>
        <w:t xml:space="preserve"> 11 </w:t>
      </w:r>
      <w:r>
        <w:rPr>
          <w:rFonts w:hint="eastAsia" w:ascii="宋体" w:hAnsi="宋体" w:eastAsia="宋体" w:cs="宋体"/>
          <w:bCs/>
          <w:color w:val="auto"/>
          <w:sz w:val="21"/>
          <w:szCs w:val="21"/>
          <w:shd w:val="clear" w:color="auto" w:fill="FFFFFF"/>
        </w:rPr>
        <w:t>日上午9 时00分（北京时间）。</w:t>
      </w:r>
    </w:p>
    <w:p w14:paraId="73559B10">
      <w:pPr>
        <w:pStyle w:val="2"/>
        <w:wordWrap w:val="0"/>
        <w:spacing w:before="0" w:beforeAutospacing="0" w:after="0" w:afterAutospacing="0"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4.2 地点：商丘市公共资源交易中心二楼开标席位</w:t>
      </w:r>
      <w:r>
        <w:rPr>
          <w:rFonts w:hint="eastAsia" w:eastAsia="宋体" w:cs="宋体"/>
          <w:bCs/>
          <w:color w:val="auto"/>
          <w:sz w:val="21"/>
          <w:szCs w:val="21"/>
          <w:u w:val="single"/>
          <w:shd w:val="clear" w:color="auto" w:fill="FFFFFF"/>
          <w:lang w:val="en-US" w:eastAsia="zh-CN"/>
        </w:rPr>
        <w:t>九</w:t>
      </w:r>
      <w:r>
        <w:rPr>
          <w:rFonts w:hint="eastAsia" w:ascii="宋体" w:hAnsi="宋体" w:eastAsia="宋体" w:cs="宋体"/>
          <w:bCs/>
          <w:color w:val="auto"/>
          <w:sz w:val="21"/>
          <w:szCs w:val="21"/>
          <w:shd w:val="clear" w:color="auto" w:fill="FFFFFF"/>
        </w:rPr>
        <w:t>。</w:t>
      </w:r>
    </w:p>
    <w:p w14:paraId="15AE705B">
      <w:pPr>
        <w:pStyle w:val="2"/>
        <w:wordWrap w:val="0"/>
        <w:spacing w:before="0" w:beforeAutospacing="0" w:after="0" w:afterAutospacing="0" w:line="360" w:lineRule="auto"/>
        <w:ind w:firstLine="420" w:firstLineChars="200"/>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4.3本项目实行电子评标，全程取消纸质文件，电子响应文件逾期上传或没有上传的，采购人将拒绝接收。</w:t>
      </w:r>
    </w:p>
    <w:p w14:paraId="6EE7D3FB">
      <w:pPr>
        <w:pStyle w:val="2"/>
        <w:wordWrap w:val="0"/>
        <w:spacing w:before="0" w:beforeAutospacing="0" w:after="0" w:afterAutospacing="0" w:line="360" w:lineRule="auto"/>
        <w:ind w:firstLine="422" w:firstLineChars="200"/>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注：本项目实行不见面开评标，投标人不需要再到现场（需要现场演示或样品展示的除外）。 内容详见商丘公共资源交易中心发布的《关于实行全过程不见面交易的公告》 。</w:t>
      </w:r>
    </w:p>
    <w:p w14:paraId="6387C2FA">
      <w:pPr>
        <w:pStyle w:val="2"/>
        <w:wordWrap w:val="0"/>
        <w:spacing w:before="0" w:beforeAutospacing="0" w:after="0" w:afterAutospacing="0" w:line="360" w:lineRule="auto"/>
        <w:rPr>
          <w:rFonts w:hint="eastAsia" w:ascii="宋体" w:hAnsi="宋体" w:eastAsia="宋体" w:cs="宋体"/>
          <w:b/>
          <w:color w:val="auto"/>
          <w:sz w:val="21"/>
          <w:szCs w:val="21"/>
          <w:shd w:val="clear" w:color="auto" w:fill="FFFFFF"/>
          <w:lang w:val="en-US" w:eastAsia="zh-CN"/>
        </w:rPr>
      </w:pPr>
      <w:r>
        <w:rPr>
          <w:rFonts w:hint="eastAsia" w:ascii="宋体" w:hAnsi="宋体" w:eastAsia="宋体" w:cs="宋体"/>
          <w:b/>
          <w:color w:val="auto"/>
          <w:sz w:val="21"/>
          <w:szCs w:val="21"/>
          <w:shd w:val="clear" w:color="auto" w:fill="FFFFFF"/>
          <w:lang w:val="en-US" w:eastAsia="zh-CN"/>
        </w:rPr>
        <w:t>五、响应文件解密时间</w:t>
      </w:r>
    </w:p>
    <w:p w14:paraId="2759C084">
      <w:pPr>
        <w:pStyle w:val="2"/>
        <w:wordWrap w:val="0"/>
        <w:spacing w:before="0" w:beforeAutospacing="0" w:after="0" w:afterAutospacing="0" w:line="360" w:lineRule="auto"/>
        <w:ind w:firstLine="422" w:firstLineChars="200"/>
        <w:rPr>
          <w:rFonts w:hint="eastAsia" w:ascii="宋体" w:hAnsi="宋体" w:eastAsia="宋体" w:cs="宋体"/>
          <w:bCs/>
          <w:color w:val="auto"/>
          <w:sz w:val="21"/>
          <w:szCs w:val="21"/>
          <w:shd w:val="clear" w:color="auto" w:fill="FFFFFF"/>
        </w:rPr>
      </w:pPr>
      <w:r>
        <w:rPr>
          <w:rFonts w:hint="eastAsia" w:ascii="宋体" w:hAnsi="宋体" w:eastAsia="宋体" w:cs="宋体"/>
          <w:b/>
          <w:color w:val="auto"/>
          <w:sz w:val="21"/>
          <w:szCs w:val="21"/>
          <w:shd w:val="clear" w:color="auto" w:fill="FFFFFF"/>
        </w:rPr>
        <w:t>响应文件解密开始时间</w:t>
      </w:r>
      <w:r>
        <w:rPr>
          <w:rFonts w:hint="eastAsia" w:ascii="宋体" w:hAnsi="宋体" w:eastAsia="宋体" w:cs="宋体"/>
          <w:bCs/>
          <w:color w:val="auto"/>
          <w:sz w:val="21"/>
          <w:szCs w:val="21"/>
          <w:shd w:val="clear" w:color="auto" w:fill="FFFFFF"/>
        </w:rPr>
        <w:t>：202</w:t>
      </w:r>
      <w:r>
        <w:rPr>
          <w:rFonts w:hint="eastAsia" w:eastAsia="宋体" w:cs="宋体"/>
          <w:bCs/>
          <w:color w:val="auto"/>
          <w:sz w:val="21"/>
          <w:szCs w:val="21"/>
          <w:shd w:val="clear" w:color="auto" w:fill="FFFFFF"/>
          <w:lang w:val="en-US" w:eastAsia="zh-CN"/>
        </w:rPr>
        <w:t>5</w:t>
      </w:r>
      <w:r>
        <w:rPr>
          <w:rFonts w:hint="eastAsia" w:ascii="宋体" w:hAnsi="宋体" w:eastAsia="宋体" w:cs="宋体"/>
          <w:bCs/>
          <w:color w:val="auto"/>
          <w:sz w:val="21"/>
          <w:szCs w:val="21"/>
          <w:shd w:val="clear" w:color="auto" w:fill="FFFFFF"/>
        </w:rPr>
        <w:t>年</w:t>
      </w:r>
      <w:r>
        <w:rPr>
          <w:rFonts w:hint="eastAsia" w:eastAsia="宋体" w:cs="宋体"/>
          <w:bCs/>
          <w:color w:val="auto"/>
          <w:sz w:val="21"/>
          <w:szCs w:val="21"/>
          <w:u w:val="single"/>
          <w:shd w:val="clear" w:color="auto" w:fill="FFFFFF"/>
          <w:lang w:val="en-US" w:eastAsia="zh-CN"/>
        </w:rPr>
        <w:t>3</w:t>
      </w:r>
      <w:r>
        <w:rPr>
          <w:rFonts w:hint="eastAsia" w:ascii="宋体" w:hAnsi="宋体" w:eastAsia="宋体" w:cs="宋体"/>
          <w:bCs/>
          <w:color w:val="auto"/>
          <w:sz w:val="21"/>
          <w:szCs w:val="21"/>
          <w:shd w:val="clear" w:color="auto" w:fill="FFFFFF"/>
        </w:rPr>
        <w:t>月</w:t>
      </w:r>
      <w:r>
        <w:rPr>
          <w:rFonts w:hint="eastAsia" w:eastAsia="宋体" w:cs="宋体"/>
          <w:bCs/>
          <w:color w:val="auto"/>
          <w:sz w:val="21"/>
          <w:szCs w:val="21"/>
          <w:u w:val="single"/>
          <w:shd w:val="clear" w:color="auto" w:fill="FFFFFF"/>
          <w:lang w:val="en-US" w:eastAsia="zh-CN"/>
        </w:rPr>
        <w:t xml:space="preserve"> 11 </w:t>
      </w:r>
      <w:r>
        <w:rPr>
          <w:rFonts w:hint="eastAsia" w:ascii="宋体" w:hAnsi="宋体" w:eastAsia="宋体" w:cs="宋体"/>
          <w:bCs/>
          <w:color w:val="auto"/>
          <w:sz w:val="21"/>
          <w:szCs w:val="21"/>
          <w:shd w:val="clear" w:color="auto" w:fill="FFFFFF"/>
        </w:rPr>
        <w:t>日9 时00分；</w:t>
      </w:r>
    </w:p>
    <w:p w14:paraId="73C5B822">
      <w:pPr>
        <w:pStyle w:val="2"/>
        <w:wordWrap w:val="0"/>
        <w:spacing w:before="0" w:beforeAutospacing="0" w:after="0" w:afterAutospacing="0" w:line="360" w:lineRule="auto"/>
        <w:ind w:firstLine="422" w:firstLineChars="200"/>
        <w:rPr>
          <w:rFonts w:hint="eastAsia" w:ascii="宋体" w:hAnsi="宋体" w:eastAsia="宋体" w:cs="宋体"/>
          <w:bCs/>
          <w:color w:val="auto"/>
          <w:sz w:val="21"/>
          <w:szCs w:val="21"/>
          <w:shd w:val="clear" w:color="auto" w:fill="FFFFFF"/>
        </w:rPr>
      </w:pPr>
      <w:r>
        <w:rPr>
          <w:rFonts w:hint="eastAsia" w:ascii="宋体" w:hAnsi="宋体" w:eastAsia="宋体" w:cs="宋体"/>
          <w:b/>
          <w:color w:val="auto"/>
          <w:sz w:val="21"/>
          <w:szCs w:val="21"/>
          <w:shd w:val="clear" w:color="auto" w:fill="FFFFFF"/>
        </w:rPr>
        <w:t>响应文件解密截止时间</w:t>
      </w:r>
      <w:r>
        <w:rPr>
          <w:rFonts w:hint="eastAsia" w:ascii="宋体" w:hAnsi="宋体" w:eastAsia="宋体" w:cs="宋体"/>
          <w:bCs/>
          <w:color w:val="auto"/>
          <w:sz w:val="21"/>
          <w:szCs w:val="21"/>
          <w:shd w:val="clear" w:color="auto" w:fill="FFFFFF"/>
        </w:rPr>
        <w:t>：202</w:t>
      </w:r>
      <w:r>
        <w:rPr>
          <w:rFonts w:hint="eastAsia" w:eastAsia="宋体" w:cs="宋体"/>
          <w:bCs/>
          <w:color w:val="auto"/>
          <w:sz w:val="21"/>
          <w:szCs w:val="21"/>
          <w:shd w:val="clear" w:color="auto" w:fill="FFFFFF"/>
          <w:lang w:val="en-US" w:eastAsia="zh-CN"/>
        </w:rPr>
        <w:t>5</w:t>
      </w:r>
      <w:r>
        <w:rPr>
          <w:rFonts w:hint="eastAsia" w:ascii="宋体" w:hAnsi="宋体" w:eastAsia="宋体" w:cs="宋体"/>
          <w:bCs/>
          <w:color w:val="auto"/>
          <w:sz w:val="21"/>
          <w:szCs w:val="21"/>
          <w:shd w:val="clear" w:color="auto" w:fill="FFFFFF"/>
        </w:rPr>
        <w:t>年</w:t>
      </w:r>
      <w:r>
        <w:rPr>
          <w:rFonts w:hint="eastAsia" w:eastAsia="宋体" w:cs="宋体"/>
          <w:bCs/>
          <w:color w:val="auto"/>
          <w:sz w:val="21"/>
          <w:szCs w:val="21"/>
          <w:u w:val="single"/>
          <w:shd w:val="clear" w:color="auto" w:fill="FFFFFF"/>
          <w:lang w:val="en-US" w:eastAsia="zh-CN"/>
        </w:rPr>
        <w:t>3</w:t>
      </w:r>
      <w:r>
        <w:rPr>
          <w:rFonts w:hint="eastAsia" w:ascii="宋体" w:hAnsi="宋体" w:eastAsia="宋体" w:cs="宋体"/>
          <w:bCs/>
          <w:color w:val="auto"/>
          <w:sz w:val="21"/>
          <w:szCs w:val="21"/>
          <w:shd w:val="clear" w:color="auto" w:fill="FFFFFF"/>
        </w:rPr>
        <w:t>月</w:t>
      </w:r>
      <w:r>
        <w:rPr>
          <w:rFonts w:hint="eastAsia" w:eastAsia="宋体" w:cs="宋体"/>
          <w:bCs/>
          <w:color w:val="auto"/>
          <w:sz w:val="21"/>
          <w:szCs w:val="21"/>
          <w:u w:val="single"/>
          <w:shd w:val="clear" w:color="auto" w:fill="FFFFFF"/>
          <w:lang w:val="en-US" w:eastAsia="zh-CN"/>
        </w:rPr>
        <w:t xml:space="preserve"> 11 </w:t>
      </w:r>
      <w:r>
        <w:rPr>
          <w:rFonts w:hint="eastAsia" w:ascii="宋体" w:hAnsi="宋体" w:eastAsia="宋体" w:cs="宋体"/>
          <w:bCs/>
          <w:color w:val="auto"/>
          <w:sz w:val="21"/>
          <w:szCs w:val="21"/>
          <w:shd w:val="clear" w:color="auto" w:fill="FFFFFF"/>
        </w:rPr>
        <w:t>日11时00分。</w:t>
      </w:r>
    </w:p>
    <w:p w14:paraId="15154F15">
      <w:pPr>
        <w:pStyle w:val="2"/>
        <w:wordWrap w:val="0"/>
        <w:spacing w:before="0" w:beforeAutospacing="0" w:after="0" w:afterAutospacing="0" w:line="360" w:lineRule="auto"/>
        <w:ind w:firstLine="422" w:firstLineChars="200"/>
        <w:rPr>
          <w:rFonts w:hint="eastAsia" w:ascii="宋体" w:hAnsi="宋体" w:eastAsia="宋体" w:cs="宋体"/>
          <w:sz w:val="21"/>
          <w:szCs w:val="21"/>
          <w:shd w:val="clear" w:color="auto" w:fill="FFFFFF"/>
        </w:rPr>
      </w:pPr>
      <w:r>
        <w:rPr>
          <w:rFonts w:hint="eastAsia" w:ascii="宋体" w:hAnsi="宋体" w:eastAsia="宋体" w:cs="宋体"/>
          <w:b/>
          <w:sz w:val="21"/>
          <w:szCs w:val="21"/>
          <w:shd w:val="clear" w:color="auto" w:fill="FFFFFF"/>
        </w:rPr>
        <w:t>注：在规定的时间内未完成解密的响应文件视为无效。</w:t>
      </w:r>
    </w:p>
    <w:p w14:paraId="3F685898">
      <w:pPr>
        <w:pStyle w:val="2"/>
        <w:wordWrap w:val="0"/>
        <w:spacing w:before="0" w:beforeAutospacing="0" w:after="0" w:afterAutospacing="0" w:line="375" w:lineRule="atLeast"/>
        <w:outlineLvl w:val="1"/>
        <w:rPr>
          <w:rFonts w:hint="eastAsia" w:ascii="宋体" w:hAnsi="宋体" w:eastAsia="宋体" w:cs="宋体"/>
          <w:b/>
          <w:sz w:val="21"/>
          <w:szCs w:val="21"/>
          <w:shd w:val="clear" w:color="auto" w:fill="FFFFFF"/>
        </w:rPr>
      </w:pPr>
      <w:bookmarkStart w:id="15" w:name="_Toc24120"/>
      <w:bookmarkStart w:id="16" w:name="_Toc6253"/>
      <w:r>
        <w:rPr>
          <w:rFonts w:hint="eastAsia" w:ascii="宋体" w:hAnsi="宋体" w:eastAsia="宋体" w:cs="宋体"/>
          <w:b/>
          <w:sz w:val="21"/>
          <w:szCs w:val="21"/>
          <w:shd w:val="clear" w:color="auto" w:fill="FFFFFF"/>
          <w:lang w:val="en-US" w:eastAsia="zh-CN"/>
        </w:rPr>
        <w:t>六、</w:t>
      </w:r>
      <w:r>
        <w:rPr>
          <w:rFonts w:hint="eastAsia" w:ascii="宋体" w:hAnsi="宋体" w:eastAsia="宋体" w:cs="宋体"/>
          <w:b/>
          <w:sz w:val="21"/>
          <w:szCs w:val="21"/>
          <w:shd w:val="clear" w:color="auto" w:fill="FFFFFF"/>
        </w:rPr>
        <w:t>发布公告的媒介</w:t>
      </w:r>
      <w:bookmarkEnd w:id="15"/>
      <w:bookmarkEnd w:id="16"/>
    </w:p>
    <w:p w14:paraId="53F9BC23">
      <w:pPr>
        <w:pStyle w:val="2"/>
        <w:wordWrap w:val="0"/>
        <w:spacing w:before="0" w:beforeAutospacing="0" w:after="0" w:afterAutospacing="0"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shd w:val="clear" w:color="auto" w:fill="FFFFFF"/>
        </w:rPr>
        <w:t>本次磋商公告同时在《商丘市公共资源交易</w:t>
      </w:r>
      <w:r>
        <w:rPr>
          <w:rFonts w:hint="eastAsia" w:eastAsia="宋体" w:cs="宋体"/>
          <w:sz w:val="21"/>
          <w:szCs w:val="21"/>
          <w:shd w:val="clear" w:color="auto" w:fill="FFFFFF"/>
          <w:lang w:val="en-US" w:eastAsia="zh-CN"/>
        </w:rPr>
        <w:t>公共服务平台</w:t>
      </w:r>
      <w:r>
        <w:rPr>
          <w:rFonts w:hint="eastAsia" w:ascii="宋体" w:hAnsi="宋体" w:eastAsia="宋体" w:cs="宋体"/>
          <w:sz w:val="21"/>
          <w:szCs w:val="21"/>
          <w:shd w:val="clear" w:color="auto" w:fill="FFFFFF"/>
        </w:rPr>
        <w:t xml:space="preserve">》、《河南省政府采购网》、《商丘市政府采购网》上发布，其它网站转载概不承担责任。 </w:t>
      </w:r>
    </w:p>
    <w:p w14:paraId="4D198760">
      <w:pPr>
        <w:pStyle w:val="2"/>
        <w:wordWrap w:val="0"/>
        <w:spacing w:before="0" w:beforeAutospacing="0" w:after="0" w:afterAutospacing="0" w:line="375" w:lineRule="atLeast"/>
        <w:outlineLvl w:val="1"/>
        <w:rPr>
          <w:rFonts w:hint="eastAsia" w:ascii="宋体" w:hAnsi="宋体" w:eastAsia="宋体" w:cs="宋体"/>
          <w:b/>
          <w:sz w:val="21"/>
          <w:szCs w:val="21"/>
        </w:rPr>
      </w:pPr>
      <w:bookmarkStart w:id="17" w:name="_Toc30340"/>
      <w:bookmarkStart w:id="18" w:name="_Toc31064"/>
      <w:r>
        <w:rPr>
          <w:rFonts w:hint="eastAsia" w:ascii="宋体" w:hAnsi="宋体" w:eastAsia="宋体" w:cs="宋体"/>
          <w:b/>
          <w:sz w:val="21"/>
          <w:szCs w:val="21"/>
          <w:shd w:val="clear" w:color="auto" w:fill="FFFFFF"/>
          <w:lang w:val="en-US" w:eastAsia="zh-CN"/>
        </w:rPr>
        <w:t>七、</w:t>
      </w:r>
      <w:r>
        <w:rPr>
          <w:rFonts w:hint="eastAsia" w:ascii="宋体" w:hAnsi="宋体" w:eastAsia="宋体" w:cs="宋体"/>
          <w:b/>
          <w:sz w:val="21"/>
          <w:szCs w:val="21"/>
          <w:shd w:val="clear" w:color="auto" w:fill="FFFFFF"/>
        </w:rPr>
        <w:t>联系方式</w:t>
      </w:r>
      <w:bookmarkEnd w:id="17"/>
      <w:bookmarkEnd w:id="18"/>
      <w:r>
        <w:rPr>
          <w:rFonts w:hint="eastAsia" w:ascii="宋体" w:hAnsi="宋体" w:eastAsia="宋体" w:cs="宋体"/>
          <w:b/>
          <w:sz w:val="21"/>
          <w:szCs w:val="21"/>
          <w:shd w:val="clear" w:color="auto" w:fill="FFFFFF"/>
        </w:rPr>
        <w:t xml:space="preserve"> </w:t>
      </w:r>
    </w:p>
    <w:p w14:paraId="5403D78B">
      <w:pPr>
        <w:pStyle w:val="2"/>
        <w:wordWrap w:val="0"/>
        <w:spacing w:before="0" w:beforeAutospacing="0" w:after="0" w:afterAutospacing="0"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rPr>
        <w:t>采购人：</w:t>
      </w:r>
      <w:r>
        <w:rPr>
          <w:rFonts w:hint="eastAsia" w:eastAsia="宋体" w:cs="宋体"/>
          <w:sz w:val="21"/>
          <w:szCs w:val="21"/>
          <w:shd w:val="clear" w:color="auto" w:fill="FFFFFF"/>
          <w:lang w:eastAsia="zh-CN"/>
        </w:rPr>
        <w:t>商丘医学高等专科学校</w:t>
      </w:r>
    </w:p>
    <w:p w14:paraId="38441E47">
      <w:pPr>
        <w:pStyle w:val="2"/>
        <w:wordWrap w:val="0"/>
        <w:spacing w:before="0" w:beforeAutospacing="0" w:after="0" w:afterAutospacing="0"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地址： 商丘市城乡一体化示范区迎宾大道666号</w:t>
      </w:r>
    </w:p>
    <w:p w14:paraId="29B90CE0">
      <w:pPr>
        <w:pStyle w:val="2"/>
        <w:wordWrap w:val="0"/>
        <w:spacing w:before="0" w:beforeAutospacing="0" w:after="0" w:afterAutospacing="0" w:line="360" w:lineRule="auto"/>
        <w:ind w:firstLine="420" w:firstLineChars="200"/>
        <w:rPr>
          <w:rFonts w:hint="eastAsia"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联系人：</w:t>
      </w:r>
      <w:r>
        <w:rPr>
          <w:rFonts w:hint="eastAsia" w:eastAsia="宋体" w:cs="宋体"/>
          <w:sz w:val="21"/>
          <w:szCs w:val="21"/>
          <w:shd w:val="clear" w:color="auto" w:fill="FFFFFF"/>
          <w:lang w:val="en-US" w:eastAsia="zh-CN"/>
        </w:rPr>
        <w:t>张老师</w:t>
      </w:r>
    </w:p>
    <w:p w14:paraId="2D421058">
      <w:pPr>
        <w:pStyle w:val="2"/>
        <w:wordWrap w:val="0"/>
        <w:spacing w:before="0" w:beforeAutospacing="0" w:after="0" w:afterAutospacing="0" w:line="360" w:lineRule="auto"/>
        <w:ind w:firstLine="420" w:firstLineChars="200"/>
        <w:rPr>
          <w:rFonts w:hint="default"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联系电话：</w:t>
      </w:r>
      <w:r>
        <w:rPr>
          <w:rFonts w:hint="eastAsia" w:eastAsia="宋体" w:cs="宋体"/>
          <w:sz w:val="21"/>
          <w:szCs w:val="21"/>
          <w:shd w:val="clear" w:color="auto" w:fill="FFFFFF"/>
          <w:lang w:val="en-US" w:eastAsia="zh-CN"/>
        </w:rPr>
        <w:t>18637056066</w:t>
      </w:r>
    </w:p>
    <w:p w14:paraId="371094E4">
      <w:pPr>
        <w:pStyle w:val="2"/>
        <w:wordWrap w:val="0"/>
        <w:spacing w:before="0" w:beforeAutospacing="0" w:after="0" w:afterAutospacing="0"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采购代理机构：</w:t>
      </w:r>
      <w:r>
        <w:rPr>
          <w:rFonts w:hint="eastAsia" w:eastAsia="宋体" w:cs="宋体"/>
          <w:sz w:val="21"/>
          <w:szCs w:val="21"/>
          <w:shd w:val="clear" w:color="auto" w:fill="FFFFFF"/>
          <w:lang w:val="en-US" w:eastAsia="zh-CN"/>
        </w:rPr>
        <w:t>河南嘉赞工程管理有限公司</w:t>
      </w:r>
    </w:p>
    <w:p w14:paraId="11302A38">
      <w:pPr>
        <w:pStyle w:val="2"/>
        <w:wordWrap w:val="0"/>
        <w:spacing w:before="0" w:beforeAutospacing="0" w:after="0" w:afterAutospacing="0"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地址：郑州市郑东新区德威广场A座</w:t>
      </w:r>
    </w:p>
    <w:p w14:paraId="23F08A92">
      <w:pPr>
        <w:pStyle w:val="2"/>
        <w:wordWrap w:val="0"/>
        <w:spacing w:before="0" w:beforeAutospacing="0" w:after="0" w:afterAutospacing="0" w:line="360" w:lineRule="auto"/>
        <w:ind w:firstLine="420" w:firstLineChars="200"/>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 系 人：赵先生</w:t>
      </w:r>
    </w:p>
    <w:p w14:paraId="5E9729B9">
      <w:pPr>
        <w:pStyle w:val="2"/>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联系电话：18638583003</w:t>
      </w:r>
    </w:p>
    <w:p w14:paraId="5C0EDF51">
      <w:pPr>
        <w:pStyle w:val="2"/>
        <w:wordWrap w:val="0"/>
        <w:spacing w:before="0" w:beforeAutospacing="0" w:after="0" w:afterAutospacing="0"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val="en-US" w:eastAsia="zh-CN"/>
        </w:rPr>
        <w:t xml:space="preserve"> </w:t>
      </w:r>
    </w:p>
    <w:p w14:paraId="592E1D88">
      <w:pPr>
        <w:jc w:val="right"/>
        <w:rPr>
          <w:rFonts w:hint="default"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color w:val="auto"/>
          <w:sz w:val="21"/>
          <w:szCs w:val="21"/>
          <w:shd w:val="clear" w:color="auto" w:fill="FFFFFF"/>
        </w:rPr>
        <w:t>202</w:t>
      </w:r>
      <w:r>
        <w:rPr>
          <w:rFonts w:hint="eastAsia" w:ascii="宋体" w:hAnsi="宋体" w:eastAsia="宋体"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27</w:t>
      </w:r>
      <w:r>
        <w:rPr>
          <w:rFonts w:hint="eastAsia" w:ascii="宋体" w:hAnsi="宋体" w:eastAsia="宋体" w:cs="宋体"/>
          <w:color w:val="auto"/>
          <w:sz w:val="21"/>
          <w:szCs w:val="21"/>
          <w:shd w:val="clear" w:color="auto" w:fill="FFFFFF"/>
        </w:rPr>
        <w:t>日</w:t>
      </w:r>
    </w:p>
    <w:p w14:paraId="6B1054B4">
      <w:pPr>
        <w:ind w:right="420"/>
        <w:jc w:val="both"/>
        <w:rPr>
          <w:rFonts w:hint="eastAsia" w:ascii="宋体" w:hAnsi="宋体" w:eastAsia="宋体" w:cs="宋体"/>
          <w:color w:val="auto"/>
          <w:sz w:val="21"/>
          <w:szCs w:val="21"/>
        </w:rPr>
      </w:pPr>
    </w:p>
    <w:p w14:paraId="592E7C88"/>
    <w:p w14:paraId="1E73B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C7D53"/>
    <w:rsid w:val="420C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2025-02-27T09:13:00Z</dcterms:created>
  <dc:creator>微笑:）</dc:creator>
  <cp:lastModifiedBy>微笑:）</cp:lastModifiedBy>
  <dcterms:modified xsi:type="dcterms:W3CDTF">2025-02-27T09:14:04Z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BAB8B1AAEA664AABAD893E39FBB67894_11</vt:lpwstr>
  </property>
  <property fmtid="{D5CDD505-2E9C-101B-9397-08002B2CF9AE}" pid="4" name="KSOTemplateDocerSaveRecord">
    <vt:lpwstr>eyJoZGlkIjoiMWFmODA2NDJmNWY4ZGEyYjgwOTM2NzFiZjI4YWQzMmMiLCJ1c2VySWQiOiI5NzkxODExMzgifQ==</vt:lpwstr>
  </property>
</Properties>
</file>