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3302">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中标人投报业绩</w:t>
      </w:r>
    </w:p>
    <w:p w14:paraId="73B75660">
      <w:pPr>
        <w:spacing w:line="360" w:lineRule="auto"/>
        <w:ind w:firstLine="480" w:firstLineChars="200"/>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rPr>
        <w:t>1、项目名称：</w:t>
      </w:r>
      <w:r>
        <w:rPr>
          <w:rFonts w:hint="eastAsia" w:asciiTheme="minorEastAsia" w:hAnsiTheme="minorEastAsia" w:eastAsiaTheme="minorEastAsia"/>
          <w:bCs/>
          <w:sz w:val="24"/>
          <w:lang w:val="en-US" w:eastAsia="zh-CN"/>
        </w:rPr>
        <w:t>河南中平煤电有限责任公司购销合同</w:t>
      </w:r>
    </w:p>
    <w:p w14:paraId="6BED3CBA">
      <w:pPr>
        <w:spacing w:line="360" w:lineRule="auto"/>
        <w:ind w:firstLine="480" w:firstLineChars="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w:t>
      </w:r>
      <w:r>
        <w:rPr>
          <w:rFonts w:hint="eastAsia" w:asciiTheme="minorEastAsia" w:hAnsiTheme="minorEastAsia" w:eastAsiaTheme="minorEastAsia"/>
          <w:bCs/>
          <w:sz w:val="24"/>
          <w:highlight w:val="none"/>
        </w:rPr>
        <w:t>目负责人名单：</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highlight w:val="none"/>
        </w:rPr>
        <w:t>；中标</w:t>
      </w:r>
      <w:r>
        <w:rPr>
          <w:rFonts w:hint="eastAsia" w:asciiTheme="minorEastAsia" w:hAnsiTheme="minorEastAsia" w:eastAsiaTheme="minorEastAsia"/>
          <w:bCs/>
          <w:sz w:val="24"/>
        </w:rPr>
        <w:t>公示查询媒体：</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rPr>
        <w:t>；合同金额</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39648元</w:t>
      </w:r>
      <w:r>
        <w:rPr>
          <w:rFonts w:hint="eastAsia" w:asciiTheme="minorEastAsia" w:hAnsiTheme="minorEastAsia" w:eastAsiaTheme="minorEastAsia"/>
          <w:bCs/>
          <w:sz w:val="24"/>
        </w:rPr>
        <w:t>；合同签订日期：2024 年</w:t>
      </w:r>
      <w:r>
        <w:rPr>
          <w:rFonts w:hint="eastAsia" w:asciiTheme="minorEastAsia" w:hAnsiTheme="minorEastAsia" w:eastAsiaTheme="minorEastAsia"/>
          <w:bCs/>
          <w:sz w:val="24"/>
          <w:lang w:val="en-US" w:eastAsia="zh-CN"/>
        </w:rPr>
        <w:t>9</w:t>
      </w:r>
      <w:r>
        <w:rPr>
          <w:rFonts w:hint="eastAsia" w:asciiTheme="minorEastAsia" w:hAnsiTheme="minorEastAsia" w:eastAsiaTheme="minorEastAsia"/>
          <w:bCs/>
          <w:sz w:val="24"/>
        </w:rPr>
        <w:t xml:space="preserve"> 月 1 日；验收日期：</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lang w:eastAsia="zh-CN"/>
        </w:rPr>
        <w:t>；</w:t>
      </w:r>
    </w:p>
    <w:p w14:paraId="3B8BE72E">
      <w:pPr>
        <w:spacing w:line="360" w:lineRule="auto"/>
        <w:ind w:firstLine="480" w:firstLineChars="200"/>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rPr>
        <w:t>2、项目名称：</w:t>
      </w:r>
      <w:r>
        <w:rPr>
          <w:rFonts w:hint="eastAsia" w:asciiTheme="minorEastAsia" w:hAnsiTheme="minorEastAsia" w:eastAsiaTheme="minorEastAsia"/>
          <w:bCs/>
          <w:sz w:val="24"/>
          <w:lang w:val="en-US" w:eastAsia="zh-CN"/>
        </w:rPr>
        <w:t>河南省体育彩票管理中心平顶山分中心采购合同</w:t>
      </w:r>
    </w:p>
    <w:p w14:paraId="1677E617">
      <w:pPr>
        <w:spacing w:line="360" w:lineRule="auto"/>
        <w:ind w:firstLine="480" w:firstLineChars="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项目负责人名单：</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rPr>
        <w:t>；中标公示查询媒体：</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rPr>
        <w:t>；合同金额</w:t>
      </w:r>
      <w:r>
        <w:rPr>
          <w:rFonts w:hint="eastAsia" w:asciiTheme="minorEastAsia" w:hAnsiTheme="minorEastAsia" w:eastAsiaTheme="minorEastAsia"/>
          <w:bCs/>
          <w:sz w:val="24"/>
          <w:lang w:eastAsia="zh-CN"/>
        </w:rPr>
        <w:t>：</w:t>
      </w:r>
      <w:bookmarkStart w:id="0" w:name="_GoBack"/>
      <w:bookmarkEnd w:id="0"/>
      <w:r>
        <w:rPr>
          <w:rFonts w:hint="eastAsia" w:asciiTheme="minorEastAsia" w:hAnsiTheme="minorEastAsia" w:eastAsiaTheme="minorEastAsia"/>
          <w:bCs/>
          <w:sz w:val="24"/>
          <w:lang w:val="en-US" w:eastAsia="zh-CN"/>
        </w:rPr>
        <w:t>92664</w:t>
      </w:r>
      <w:r>
        <w:rPr>
          <w:rFonts w:hint="eastAsia" w:asciiTheme="minorEastAsia" w:hAnsiTheme="minorEastAsia" w:eastAsiaTheme="minorEastAsia"/>
          <w:bCs/>
          <w:sz w:val="24"/>
        </w:rPr>
        <w:t>元；合同签订日期：</w:t>
      </w:r>
      <w:r>
        <w:rPr>
          <w:rFonts w:hint="eastAsia" w:asciiTheme="minorEastAsia" w:hAnsiTheme="minorEastAsia" w:eastAsiaTheme="minorEastAsia"/>
          <w:bCs/>
          <w:sz w:val="24"/>
          <w:lang w:val="en-US" w:eastAsia="zh-CN"/>
        </w:rPr>
        <w:t>2023年9月29日</w:t>
      </w:r>
      <w:r>
        <w:rPr>
          <w:rFonts w:hint="eastAsia" w:asciiTheme="minorEastAsia" w:hAnsiTheme="minorEastAsia" w:eastAsiaTheme="minorEastAsia"/>
          <w:bCs/>
          <w:sz w:val="24"/>
        </w:rPr>
        <w:t xml:space="preserve">；验收日期：/ </w:t>
      </w:r>
      <w:r>
        <w:rPr>
          <w:rFonts w:hint="eastAsia" w:asciiTheme="minorEastAsia" w:hAnsiTheme="minorEastAsia" w:eastAsiaTheme="minorEastAsia"/>
          <w:bCs/>
          <w:sz w:val="24"/>
          <w:lang w:eastAsia="zh-CN"/>
        </w:rPr>
        <w:t>；</w:t>
      </w:r>
    </w:p>
    <w:p w14:paraId="4B20C3F2">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3、项目名称：</w:t>
      </w:r>
      <w:r>
        <w:rPr>
          <w:rFonts w:hint="eastAsia" w:asciiTheme="minorEastAsia" w:hAnsiTheme="minorEastAsia" w:eastAsiaTheme="minorEastAsia"/>
          <w:bCs/>
          <w:sz w:val="24"/>
          <w:highlight w:val="none"/>
          <w:lang w:val="en-US" w:eastAsia="zh-CN"/>
        </w:rPr>
        <w:t xml:space="preserve">平顶山鹰城农村商业银行股份有限公司业务营销宣传品供应商框架协议 </w:t>
      </w:r>
    </w:p>
    <w:p w14:paraId="24C024DB">
      <w:pPr>
        <w:spacing w:line="360" w:lineRule="auto"/>
        <w:ind w:firstLine="480" w:firstLineChars="200"/>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rPr>
        <w:t>项目负责人名单：</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highlight w:val="none"/>
        </w:rPr>
        <w:t>；中标公示查询媒体：</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highlight w:val="none"/>
        </w:rPr>
        <w:t>；合同金额</w:t>
      </w:r>
      <w:r>
        <w:rPr>
          <w:rFonts w:hint="eastAsia" w:asciiTheme="minorEastAsia" w:hAnsiTheme="minorEastAsia" w:eastAsiaTheme="minorEastAsia"/>
          <w:bCs/>
          <w:sz w:val="24"/>
          <w:highlight w:val="none"/>
          <w:lang w:val="en-US" w:eastAsia="zh-CN"/>
        </w:rPr>
        <w:t>：/元</w:t>
      </w:r>
      <w:r>
        <w:rPr>
          <w:rFonts w:hint="eastAsia" w:asciiTheme="minorEastAsia" w:hAnsiTheme="minorEastAsia" w:eastAsiaTheme="minorEastAsia"/>
          <w:bCs/>
          <w:sz w:val="24"/>
          <w:highlight w:val="none"/>
        </w:rPr>
        <w:t>；合同签订日期：</w:t>
      </w:r>
      <w:r>
        <w:rPr>
          <w:rFonts w:hint="eastAsia" w:asciiTheme="minorEastAsia" w:hAnsiTheme="minorEastAsia" w:eastAsiaTheme="minorEastAsia"/>
          <w:bCs/>
          <w:sz w:val="24"/>
          <w:highlight w:val="none"/>
          <w:lang w:val="en-US" w:eastAsia="zh-CN"/>
        </w:rPr>
        <w:t>2025 年 1 月 1 日</w:t>
      </w:r>
      <w:r>
        <w:rPr>
          <w:rFonts w:hint="eastAsia" w:asciiTheme="minorEastAsia" w:hAnsiTheme="minorEastAsia" w:eastAsiaTheme="minorEastAsia"/>
          <w:bCs/>
          <w:sz w:val="24"/>
          <w:highlight w:val="none"/>
        </w:rPr>
        <w:t>；验收日期：</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highlight w:val="none"/>
          <w:lang w:eastAsia="zh-CN"/>
        </w:rPr>
        <w:t>；</w:t>
      </w:r>
    </w:p>
    <w:p w14:paraId="65222E98">
      <w:pPr>
        <w:spacing w:line="360" w:lineRule="auto"/>
        <w:ind w:firstLine="480" w:firstLineChars="200"/>
        <w:rPr>
          <w:rFonts w:asciiTheme="minorEastAsia" w:hAnsiTheme="minorEastAsia" w:eastAsiaTheme="minorEastAsia"/>
          <w:bCs/>
          <w:sz w:val="24"/>
        </w:rPr>
      </w:pPr>
    </w:p>
    <w:p w14:paraId="1B9679A6">
      <w:pPr>
        <w:spacing w:line="360" w:lineRule="auto"/>
        <w:ind w:firstLine="480" w:firstLineChars="200"/>
        <w:rPr>
          <w:rFonts w:asciiTheme="minorEastAsia" w:hAnsiTheme="minorEastAsia" w:eastAsiaTheme="minorEastAsia"/>
          <w:bCs/>
          <w:sz w:val="24"/>
        </w:rPr>
      </w:pPr>
    </w:p>
    <w:p w14:paraId="1B6A1F25">
      <w:pPr>
        <w:spacing w:line="360" w:lineRule="auto"/>
        <w:ind w:firstLine="420" w:firstLineChars="200"/>
        <w:rPr>
          <w:rFonts w:asciiTheme="minorEastAsia" w:hAnsiTheme="minorEastAsia" w:eastAsiaTheme="minorEastAsia"/>
          <w:bCs/>
          <w:szCs w:val="21"/>
        </w:rPr>
      </w:pPr>
    </w:p>
    <w:p w14:paraId="53EC8AF3"/>
    <w:p w14:paraId="1946004E">
      <w:pPr>
        <w:spacing w:line="360" w:lineRule="auto"/>
        <w:ind w:firstLine="480" w:firstLineChars="200"/>
        <w:rPr>
          <w:rFonts w:asciiTheme="minorEastAsia" w:hAnsiTheme="minorEastAsia" w:eastAsiaTheme="minorEastAsia"/>
          <w:bCs/>
          <w:sz w:val="24"/>
        </w:rPr>
      </w:pPr>
    </w:p>
    <w:p w14:paraId="02E0E075">
      <w:pPr>
        <w:spacing w:line="360" w:lineRule="auto"/>
        <w:ind w:firstLine="420" w:firstLineChars="200"/>
        <w:rPr>
          <w:rFonts w:asciiTheme="minorEastAsia" w:hAnsiTheme="minorEastAsia" w:eastAsiaTheme="minorEastAsia"/>
          <w:bCs/>
          <w:szCs w:val="21"/>
        </w:rPr>
      </w:pPr>
    </w:p>
    <w:p w14:paraId="594A03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ZjJkYTVmMjdkNGY2MTIwNGM4MjdlZjlkN2IwODAifQ=="/>
  </w:docVars>
  <w:rsids>
    <w:rsidRoot w:val="00EE39DD"/>
    <w:rsid w:val="00086B15"/>
    <w:rsid w:val="000E7D92"/>
    <w:rsid w:val="002001CE"/>
    <w:rsid w:val="00203956"/>
    <w:rsid w:val="00243A1B"/>
    <w:rsid w:val="0026745B"/>
    <w:rsid w:val="00422588"/>
    <w:rsid w:val="004500E6"/>
    <w:rsid w:val="0059608B"/>
    <w:rsid w:val="00676509"/>
    <w:rsid w:val="00853A2F"/>
    <w:rsid w:val="00A76C14"/>
    <w:rsid w:val="00AB4017"/>
    <w:rsid w:val="00CB34B1"/>
    <w:rsid w:val="00D94CC9"/>
    <w:rsid w:val="00EB692F"/>
    <w:rsid w:val="00EE39DD"/>
    <w:rsid w:val="00F54374"/>
    <w:rsid w:val="00FC0C6A"/>
    <w:rsid w:val="08002443"/>
    <w:rsid w:val="0C807977"/>
    <w:rsid w:val="0EAF4BC3"/>
    <w:rsid w:val="101F18D4"/>
    <w:rsid w:val="1971386A"/>
    <w:rsid w:val="1ABD48D4"/>
    <w:rsid w:val="1BD17F27"/>
    <w:rsid w:val="1C295FB5"/>
    <w:rsid w:val="1EEE7042"/>
    <w:rsid w:val="1F901EA7"/>
    <w:rsid w:val="2486441F"/>
    <w:rsid w:val="28D6315A"/>
    <w:rsid w:val="28D92B11"/>
    <w:rsid w:val="297A54AD"/>
    <w:rsid w:val="2A8A2314"/>
    <w:rsid w:val="2E3E2078"/>
    <w:rsid w:val="30093B0F"/>
    <w:rsid w:val="30C3032E"/>
    <w:rsid w:val="37646BE0"/>
    <w:rsid w:val="40936239"/>
    <w:rsid w:val="427A45C5"/>
    <w:rsid w:val="45C83899"/>
    <w:rsid w:val="50B75E8E"/>
    <w:rsid w:val="5E800D5D"/>
    <w:rsid w:val="6E9B41F5"/>
    <w:rsid w:val="748120DB"/>
    <w:rsid w:val="776A1C75"/>
    <w:rsid w:val="77DB72D8"/>
    <w:rsid w:val="7C3E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244</Words>
  <Characters>262</Characters>
  <Lines>3</Lines>
  <Paragraphs>1</Paragraphs>
  <TotalTime>12</TotalTime>
  <ScaleCrop>false</ScaleCrop>
  <LinksUpToDate>false</LinksUpToDate>
  <CharactersWithSpaces>273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2023-07-19T05:55:00Z</dcterms:created>
  <dc:creator>河南欣昌工程管理有限责任公司:冯理珩</dc:creator>
  <cp:lastModifiedBy>冯理珩</cp:lastModifiedBy>
  <dcterms:modified xsi:type="dcterms:W3CDTF">2025-01-20T09:12:14Z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250824E176194AC78BDFC8DC4B8E23CD_13</vt:lpwstr>
  </property>
  <property fmtid="{D5CDD505-2E9C-101B-9397-08002B2CF9AE}" pid="4" name="KSOTemplateDocerSaveRecord">
    <vt:lpwstr>eyJoZGlkIjoiNzk0ODAyMmZiNzQxNDczNzE4Njk2NWMzMjNiZWE5NTQiLCJ1c2VySWQiOiI0MTk5MTQ2NTEifQ==</vt:lpwstr>
  </property>
</Properties>
</file>