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56B0A"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业绩：</w:t>
      </w:r>
    </w:p>
    <w:p w14:paraId="41F9478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企业业绩：1</w:t>
      </w:r>
    </w:p>
    <w:p w14:paraId="2F7D6D2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项目名称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【平公资采 2023185 号】 平顶山学院智慧校园综合业务系统(三期)项目(二次）</w:t>
      </w:r>
    </w:p>
    <w:p w14:paraId="72D8D625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中标公示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网址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：http://ccgp-henan.gov.cn/pingdingshan/content?infoId=1377943&amp;channelCode=H650202</w:t>
      </w:r>
    </w:p>
    <w:p w14:paraId="0197021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合同金额：727300.00元</w:t>
      </w:r>
    </w:p>
    <w:p w14:paraId="37393E66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04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12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 w14:paraId="63E2079A">
      <w:pPr>
        <w:pStyle w:val="2"/>
        <w:rPr>
          <w:rFonts w:hint="default"/>
          <w:lang w:val="en-US" w:eastAsia="zh-CN"/>
        </w:rPr>
      </w:pPr>
    </w:p>
    <w:p w14:paraId="2CA40373">
      <w:pPr>
        <w:pStyle w:val="2"/>
        <w:rPr>
          <w:rFonts w:hint="default"/>
          <w:lang w:val="en-US" w:eastAsia="zh-CN"/>
        </w:rPr>
      </w:pPr>
    </w:p>
    <w:p w14:paraId="7B81CBF5">
      <w:pPr>
        <w:pStyle w:val="2"/>
        <w:rPr>
          <w:rFonts w:hint="default"/>
          <w:lang w:val="en-US" w:eastAsia="zh-CN"/>
        </w:rPr>
      </w:pPr>
    </w:p>
    <w:p w14:paraId="21EDD9AE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2B6E32"/>
    <w:rsid w:val="000F6F81"/>
    <w:rsid w:val="00114656"/>
    <w:rsid w:val="002B6E32"/>
    <w:rsid w:val="007E70BC"/>
    <w:rsid w:val="00BE535C"/>
    <w:rsid w:val="18BE3808"/>
    <w:rsid w:val="27D57C1E"/>
    <w:rsid w:val="4194395B"/>
    <w:rsid w:val="42764F40"/>
    <w:rsid w:val="5B0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正文首行缩进 2 Char"/>
    <w:basedOn w:val="10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379</Characters>
  <Lines>2</Lines>
  <Paragraphs>1</Paragraphs>
  <TotalTime>8</TotalTime>
  <ScaleCrop>false</ScaleCrop>
  <LinksUpToDate>false</LinksUpToDate>
  <CharactersWithSpaces>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2023-04-26T08:38:00Z</dcterms:created>
  <dc:creator>国正聚源工程咨询集团有限公司:任志宏</dc:creator>
  <cp:lastModifiedBy>答案</cp:lastModifiedBy>
  <dcterms:modified xsi:type="dcterms:W3CDTF">2024-10-08T02:43:41Z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FFDFCBCB165D47908282C4B54F738AAF_12</vt:lpwstr>
  </property>
</Properties>
</file>