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FBBA8">
      <w:pPr>
        <w:jc w:val="center"/>
        <w:rPr>
          <w:rFonts w:hint="eastAsia" w:eastAsia="宋体"/>
          <w:b/>
          <w:bCs/>
          <w:sz w:val="28"/>
          <w:szCs w:val="28"/>
          <w:lang w:val="en-US" w:eastAsia="zh-CN"/>
        </w:rPr>
      </w:pPr>
      <w:r>
        <w:rPr>
          <w:rFonts w:hint="eastAsia" w:eastAsia="宋体"/>
          <w:b/>
          <w:bCs/>
          <w:sz w:val="28"/>
          <w:szCs w:val="28"/>
          <w:lang w:val="en-US" w:eastAsia="zh-CN"/>
        </w:rPr>
        <w:t>鲁山县粮食和物资储备服务中心鲁山县粮食储备体系升级改造项目（智能化信息监管系统）项目采购项目清单</w:t>
      </w:r>
    </w:p>
    <w:p w14:paraId="5402887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right="0" w:rightChars="0"/>
        <w:jc w:val="left"/>
        <w:textAlignment w:val="auto"/>
        <w:rPr>
          <w:rFonts w:hint="eastAsia" w:ascii="宋体" w:hAnsi="宋体" w:eastAsia="宋体" w:cs="宋体"/>
          <w:b/>
          <w:bCs/>
          <w:color w:val="000000"/>
          <w:sz w:val="24"/>
          <w:szCs w:val="24"/>
          <w:lang w:val="en-US" w:eastAsia="zh-CN"/>
        </w:rPr>
      </w:pPr>
    </w:p>
    <w:p w14:paraId="5D67229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right="0" w:rightChars="0"/>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1、县级监管信息化平台</w:t>
      </w:r>
    </w:p>
    <w:tbl>
      <w:tblPr>
        <w:tblStyle w:val="4"/>
        <w:tblW w:w="871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692"/>
        <w:gridCol w:w="1296"/>
        <w:gridCol w:w="4370"/>
        <w:gridCol w:w="890"/>
        <w:gridCol w:w="710"/>
        <w:gridCol w:w="759"/>
      </w:tblGrid>
      <w:tr w14:paraId="03CC33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34" w:hRule="atLeast"/>
          <w:jc w:val="center"/>
        </w:trPr>
        <w:tc>
          <w:tcPr>
            <w:tcW w:w="692" w:type="dxa"/>
            <w:tcBorders>
              <w:tl2br w:val="nil"/>
              <w:tr2bl w:val="nil"/>
            </w:tcBorders>
            <w:shd w:val="clear" w:color="auto" w:fill="auto"/>
            <w:vAlign w:val="center"/>
          </w:tcPr>
          <w:p w14:paraId="1DA0A3D1">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序号</w:t>
            </w:r>
          </w:p>
        </w:tc>
        <w:tc>
          <w:tcPr>
            <w:tcW w:w="1296" w:type="dxa"/>
            <w:tcBorders>
              <w:tl2br w:val="nil"/>
              <w:tr2bl w:val="nil"/>
            </w:tcBorders>
            <w:shd w:val="clear" w:color="auto" w:fill="auto"/>
            <w:vAlign w:val="center"/>
          </w:tcPr>
          <w:p w14:paraId="548F483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设备名称</w:t>
            </w:r>
          </w:p>
        </w:tc>
        <w:tc>
          <w:tcPr>
            <w:tcW w:w="4370" w:type="dxa"/>
            <w:tcBorders>
              <w:tl2br w:val="nil"/>
              <w:tr2bl w:val="nil"/>
            </w:tcBorders>
            <w:shd w:val="clear" w:color="auto" w:fill="auto"/>
            <w:vAlign w:val="center"/>
          </w:tcPr>
          <w:p w14:paraId="14E5A876">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参数要求</w:t>
            </w:r>
          </w:p>
        </w:tc>
        <w:tc>
          <w:tcPr>
            <w:tcW w:w="890" w:type="dxa"/>
            <w:tcBorders>
              <w:tl2br w:val="nil"/>
              <w:tr2bl w:val="nil"/>
            </w:tcBorders>
            <w:shd w:val="clear" w:color="auto" w:fill="auto"/>
            <w:vAlign w:val="center"/>
          </w:tcPr>
          <w:p w14:paraId="439CB72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单位</w:t>
            </w:r>
          </w:p>
        </w:tc>
        <w:tc>
          <w:tcPr>
            <w:tcW w:w="710" w:type="dxa"/>
            <w:tcBorders>
              <w:tl2br w:val="nil"/>
              <w:tr2bl w:val="nil"/>
            </w:tcBorders>
            <w:shd w:val="clear" w:color="auto" w:fill="auto"/>
            <w:vAlign w:val="center"/>
          </w:tcPr>
          <w:p w14:paraId="1F9141A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数量</w:t>
            </w:r>
          </w:p>
        </w:tc>
        <w:tc>
          <w:tcPr>
            <w:tcW w:w="759" w:type="dxa"/>
            <w:tcBorders>
              <w:tl2br w:val="nil"/>
              <w:tr2bl w:val="nil"/>
            </w:tcBorders>
            <w:shd w:val="clear" w:color="auto" w:fill="auto"/>
            <w:vAlign w:val="center"/>
          </w:tcPr>
          <w:p w14:paraId="7AD093B9">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备注</w:t>
            </w:r>
          </w:p>
        </w:tc>
      </w:tr>
      <w:tr w14:paraId="25465E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1016" w:hRule="atLeast"/>
          <w:jc w:val="center"/>
        </w:trPr>
        <w:tc>
          <w:tcPr>
            <w:tcW w:w="692" w:type="dxa"/>
            <w:tcBorders>
              <w:tl2br w:val="nil"/>
              <w:tr2bl w:val="nil"/>
            </w:tcBorders>
            <w:shd w:val="clear" w:color="auto" w:fill="auto"/>
            <w:vAlign w:val="center"/>
          </w:tcPr>
          <w:p w14:paraId="63AFF393">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296" w:type="dxa"/>
            <w:tcBorders>
              <w:tl2br w:val="nil"/>
              <w:tr2bl w:val="nil"/>
            </w:tcBorders>
            <w:shd w:val="clear" w:color="auto" w:fill="auto"/>
            <w:vAlign w:val="center"/>
          </w:tcPr>
          <w:p w14:paraId="36BEEEB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LED显示系统</w:t>
            </w:r>
          </w:p>
        </w:tc>
        <w:tc>
          <w:tcPr>
            <w:tcW w:w="4370" w:type="dxa"/>
            <w:tcBorders>
              <w:tl2br w:val="nil"/>
              <w:tr2bl w:val="nil"/>
            </w:tcBorders>
            <w:shd w:val="clear" w:color="auto" w:fill="auto"/>
            <w:vAlign w:val="center"/>
          </w:tcPr>
          <w:p w14:paraId="0391BE4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国产品牌,规格1.86小间距全彩屏</w:t>
            </w:r>
          </w:p>
        </w:tc>
        <w:tc>
          <w:tcPr>
            <w:tcW w:w="890" w:type="dxa"/>
            <w:tcBorders>
              <w:tl2br w:val="nil"/>
              <w:tr2bl w:val="nil"/>
            </w:tcBorders>
            <w:shd w:val="clear" w:color="auto" w:fill="auto"/>
            <w:vAlign w:val="center"/>
          </w:tcPr>
          <w:p w14:paraId="2CDDE32A">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平方</w:t>
            </w:r>
          </w:p>
        </w:tc>
        <w:tc>
          <w:tcPr>
            <w:tcW w:w="710" w:type="dxa"/>
            <w:tcBorders>
              <w:tl2br w:val="nil"/>
              <w:tr2bl w:val="nil"/>
            </w:tcBorders>
            <w:shd w:val="clear" w:color="auto" w:fill="auto"/>
            <w:vAlign w:val="center"/>
          </w:tcPr>
          <w:p w14:paraId="4B8EE40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9.8</w:t>
            </w:r>
          </w:p>
        </w:tc>
        <w:tc>
          <w:tcPr>
            <w:tcW w:w="759" w:type="dxa"/>
            <w:tcBorders>
              <w:tl2br w:val="nil"/>
              <w:tr2bl w:val="nil"/>
            </w:tcBorders>
            <w:shd w:val="clear" w:color="auto" w:fill="auto"/>
            <w:vAlign w:val="center"/>
          </w:tcPr>
          <w:p w14:paraId="7F12BC9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C6389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65B1A68D">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296" w:type="dxa"/>
            <w:tcBorders>
              <w:tl2br w:val="nil"/>
              <w:tr2bl w:val="nil"/>
            </w:tcBorders>
            <w:shd w:val="clear" w:color="auto" w:fill="auto"/>
            <w:vAlign w:val="center"/>
          </w:tcPr>
          <w:p w14:paraId="7C2A8FA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解析处理器</w:t>
            </w:r>
          </w:p>
        </w:tc>
        <w:tc>
          <w:tcPr>
            <w:tcW w:w="4370" w:type="dxa"/>
            <w:tcBorders>
              <w:tl2br w:val="nil"/>
              <w:tr2bl w:val="nil"/>
            </w:tcBorders>
            <w:shd w:val="clear" w:color="auto" w:fill="auto"/>
            <w:vAlign w:val="center"/>
          </w:tcPr>
          <w:p w14:paraId="5B9414D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1、采用标准19英寸金属结构机箱，机箱为后挂耳结构，上盖无螺钉安装:外壳防护等级至少符合GBIT4280-2017中IP20的要求；采用纯硬件FPGA架构设计。</w:t>
            </w:r>
          </w:p>
          <w:p w14:paraId="22E30DC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2、输入接口不少于1路HDMI2.0+LOOP,不少于2路HDMI1.3，不少于1路USB3.0，支持选配不少于1路3G-SDI（IN+LOOP），支持≥4096*2160@60HZ信号输入</w:t>
            </w:r>
          </w:p>
          <w:p w14:paraId="725A812F">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3、视频输出支持不少于6路千兆网口输出，不少于1路10G-OPT光口，带载≥390万像素，最宽≥10240,最高≥8192。</w:t>
            </w:r>
          </w:p>
          <w:p w14:paraId="5B9320F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4、音频输入至少支持视频口伴随音频输入及独立输入两种模式，音频输出支持网口扩展输出及3.5mm独立音频口输出；</w:t>
            </w:r>
          </w:p>
          <w:p w14:paraId="3DB8CC7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5、支持输入源备份功能，主源丢失下，无需人为操作可自动切换至备源显示，切换过程无黑屏；</w:t>
            </w:r>
          </w:p>
          <w:p w14:paraId="74F70671">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6、支持≥144HZ高帧率输入输出，输出支持插帧、抽帧、倍频（2倍频、3倍频、4倍频）功能，可将30HZ信号，倍频至120HZ输出；</w:t>
            </w:r>
          </w:p>
          <w:p w14:paraId="0233106A">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7、支持≥6个2K图层或≥1个4K图层+2个2K图层，全部图层大小和位置可单独调节。4K接口输入2K图层，按2K图层计算图层资源；</w:t>
            </w:r>
          </w:p>
          <w:p w14:paraId="4C36450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支持通过上位机软件实现对显示屏的连接，控制，包括：输入源切换，窗口位置及大小调节，分辨率自定义等；软件端支持可视化呈现设备各接口实时状态，至少支持视频输入状态及分辨率、网口带载利用率、监控界面支持接收卡温度、电压、误码率、通讯状态等的检测；</w:t>
            </w:r>
          </w:p>
          <w:p w14:paraId="71E4361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支持U盘即插即播功能，支持不低于4K级（3840*2160@60fps）图片和视频的流畅播放，播放列表计切换效果支持自定义编排，支持不少于20种图片切换特效，至少支持水波涟漪、镜头拉近、直接推出、立体翻转、百叶窗、左右擦除、上下擦除、立方体旋转、溶解转场、网格转场、扇扫转场、画卷转场、淡入淡出、旋转扭曲、心形转场、拉帘推出、透视三角、圆形消失、矩形弹跳、星形旋转；</w:t>
            </w:r>
          </w:p>
          <w:p w14:paraId="616EB07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10、需标配全彩液晶，搭配实体按键；设备功能按键及丝印信息采用全中文提示，项目上无需粘贴额外的标签纸加以区分；</w:t>
            </w:r>
          </w:p>
          <w:p w14:paraId="6FB3799A">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11、至少支持标准模式和专业模式2种用户模式；</w:t>
            </w:r>
          </w:p>
          <w:p w14:paraId="78B0D4B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12、支持微信小程序快捷控制，包括亮度调节、输出画质调节、待机模式、画面冻结、场景切换、U盘播放等功能；</w:t>
            </w:r>
          </w:p>
          <w:p w14:paraId="7C4FA927">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13、支持平板对控制器进行快捷控制，包括亮度调节、图层布局调节、画面冻结、黑屏、场景切换、音量大小、OSD开关等功能；</w:t>
            </w:r>
          </w:p>
          <w:p w14:paraId="305E74B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14、支持创建多个设备还原点，将当前设备的配屏，场景，输出等参数存储为还原点，当系统工作异常时，可根据还原点一键快速还原；</w:t>
            </w:r>
          </w:p>
          <w:p w14:paraId="19CFE8A9">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15、支持控制设备白名单，可通过MAC地址限制控制设备，非白名单内设备无法控制设备，不允许对设备进行操作；</w:t>
            </w:r>
          </w:p>
          <w:p w14:paraId="6560EFE3">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16、MTBF≥150000小时，MTTR平均修复小于10分钟可用度大于 99%，整机寿命不小于150000小时。</w:t>
            </w:r>
          </w:p>
          <w:p w14:paraId="0F699BA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17、设备控制支持BS架构，可兼容多种操作系统至少需包含：Windows、MAC OS、深度 Linux、银河麒麟、统信 UOS中标麒麟(NeoKylin)、优麒麟(UbuntuKylin)、凝思磐石、红旗 Linux 等；</w:t>
            </w:r>
          </w:p>
        </w:tc>
        <w:tc>
          <w:tcPr>
            <w:tcW w:w="890" w:type="dxa"/>
            <w:tcBorders>
              <w:tl2br w:val="nil"/>
              <w:tr2bl w:val="nil"/>
            </w:tcBorders>
            <w:shd w:val="clear" w:color="auto" w:fill="auto"/>
            <w:vAlign w:val="center"/>
          </w:tcPr>
          <w:p w14:paraId="7CCD4B5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10" w:type="dxa"/>
            <w:tcBorders>
              <w:tl2br w:val="nil"/>
              <w:tr2bl w:val="nil"/>
            </w:tcBorders>
            <w:shd w:val="clear" w:color="auto" w:fill="auto"/>
            <w:vAlign w:val="center"/>
          </w:tcPr>
          <w:p w14:paraId="5CD8F0D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11F17A5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7AB52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0F3877F1">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1296" w:type="dxa"/>
            <w:tcBorders>
              <w:tl2br w:val="nil"/>
              <w:tr2bl w:val="nil"/>
            </w:tcBorders>
            <w:shd w:val="clear" w:color="auto" w:fill="auto"/>
            <w:vAlign w:val="center"/>
          </w:tcPr>
          <w:p w14:paraId="05DF35B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配套钢结构</w:t>
            </w:r>
          </w:p>
        </w:tc>
        <w:tc>
          <w:tcPr>
            <w:tcW w:w="4370" w:type="dxa"/>
            <w:tcBorders>
              <w:tl2br w:val="nil"/>
              <w:tr2bl w:val="nil"/>
            </w:tcBorders>
            <w:shd w:val="clear" w:color="auto" w:fill="auto"/>
            <w:vAlign w:val="center"/>
          </w:tcPr>
          <w:p w14:paraId="4E795D37">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墙壁支撑钢结构</w:t>
            </w:r>
          </w:p>
        </w:tc>
        <w:tc>
          <w:tcPr>
            <w:tcW w:w="890" w:type="dxa"/>
            <w:tcBorders>
              <w:tl2br w:val="nil"/>
              <w:tr2bl w:val="nil"/>
            </w:tcBorders>
            <w:shd w:val="clear" w:color="auto" w:fill="auto"/>
            <w:vAlign w:val="center"/>
          </w:tcPr>
          <w:p w14:paraId="32EFE65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10" w:type="dxa"/>
            <w:tcBorders>
              <w:tl2br w:val="nil"/>
              <w:tr2bl w:val="nil"/>
            </w:tcBorders>
            <w:shd w:val="clear" w:color="auto" w:fill="auto"/>
            <w:vAlign w:val="center"/>
          </w:tcPr>
          <w:p w14:paraId="368D4916">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28172A73">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8075C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5" w:hRule="atLeast"/>
          <w:jc w:val="center"/>
        </w:trPr>
        <w:tc>
          <w:tcPr>
            <w:tcW w:w="692" w:type="dxa"/>
            <w:tcBorders>
              <w:tl2br w:val="nil"/>
              <w:tr2bl w:val="nil"/>
            </w:tcBorders>
            <w:shd w:val="clear" w:color="auto" w:fill="auto"/>
            <w:vAlign w:val="center"/>
          </w:tcPr>
          <w:p w14:paraId="2E288F17">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w:t>
            </w:r>
          </w:p>
        </w:tc>
        <w:tc>
          <w:tcPr>
            <w:tcW w:w="1296" w:type="dxa"/>
            <w:tcBorders>
              <w:tl2br w:val="nil"/>
              <w:tr2bl w:val="nil"/>
            </w:tcBorders>
            <w:shd w:val="clear" w:color="auto" w:fill="auto"/>
            <w:vAlign w:val="center"/>
          </w:tcPr>
          <w:p w14:paraId="769E7BF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操作电脑</w:t>
            </w:r>
          </w:p>
        </w:tc>
        <w:tc>
          <w:tcPr>
            <w:tcW w:w="4370" w:type="dxa"/>
            <w:tcBorders>
              <w:tl2br w:val="nil"/>
              <w:tr2bl w:val="nil"/>
            </w:tcBorders>
            <w:shd w:val="clear" w:color="auto" w:fill="auto"/>
            <w:vAlign w:val="center"/>
          </w:tcPr>
          <w:p w14:paraId="0033D7B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硬件性能:CPU核数≥8核，主频≥3.3GHZ，内存≥16GB，硬盘≥1T，支持1000Mbps以太网卡，≥23英寸显示器。</w:t>
            </w:r>
          </w:p>
        </w:tc>
        <w:tc>
          <w:tcPr>
            <w:tcW w:w="890" w:type="dxa"/>
            <w:tcBorders>
              <w:tl2br w:val="nil"/>
              <w:tr2bl w:val="nil"/>
            </w:tcBorders>
            <w:shd w:val="clear" w:color="auto" w:fill="auto"/>
            <w:vAlign w:val="center"/>
          </w:tcPr>
          <w:p w14:paraId="3E20BA89">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10" w:type="dxa"/>
            <w:tcBorders>
              <w:tl2br w:val="nil"/>
              <w:tr2bl w:val="nil"/>
            </w:tcBorders>
            <w:shd w:val="clear" w:color="auto" w:fill="auto"/>
            <w:vAlign w:val="center"/>
          </w:tcPr>
          <w:p w14:paraId="18306206">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759" w:type="dxa"/>
            <w:tcBorders>
              <w:tl2br w:val="nil"/>
              <w:tr2bl w:val="nil"/>
            </w:tcBorders>
            <w:shd w:val="clear" w:color="auto" w:fill="auto"/>
            <w:vAlign w:val="center"/>
          </w:tcPr>
          <w:p w14:paraId="788D930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B0E96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960" w:hRule="atLeast"/>
          <w:jc w:val="center"/>
        </w:trPr>
        <w:tc>
          <w:tcPr>
            <w:tcW w:w="692" w:type="dxa"/>
            <w:tcBorders>
              <w:tl2br w:val="nil"/>
              <w:tr2bl w:val="nil"/>
            </w:tcBorders>
            <w:shd w:val="clear" w:color="auto" w:fill="auto"/>
            <w:vAlign w:val="center"/>
          </w:tcPr>
          <w:p w14:paraId="0A104BE9">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w:t>
            </w:r>
          </w:p>
        </w:tc>
        <w:tc>
          <w:tcPr>
            <w:tcW w:w="1296" w:type="dxa"/>
            <w:tcBorders>
              <w:tl2br w:val="nil"/>
              <w:tr2bl w:val="nil"/>
            </w:tcBorders>
            <w:shd w:val="clear" w:color="auto" w:fill="auto"/>
            <w:vAlign w:val="center"/>
          </w:tcPr>
          <w:p w14:paraId="10FCBC5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路由器</w:t>
            </w:r>
          </w:p>
        </w:tc>
        <w:tc>
          <w:tcPr>
            <w:tcW w:w="4370" w:type="dxa"/>
            <w:tcBorders>
              <w:tl2br w:val="nil"/>
              <w:tr2bl w:val="nil"/>
            </w:tcBorders>
            <w:shd w:val="clear" w:color="auto" w:fill="auto"/>
            <w:vAlign w:val="center"/>
          </w:tcPr>
          <w:p w14:paraId="15973A59">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千兆电信级路由器</w:t>
            </w:r>
          </w:p>
        </w:tc>
        <w:tc>
          <w:tcPr>
            <w:tcW w:w="890" w:type="dxa"/>
            <w:tcBorders>
              <w:tl2br w:val="nil"/>
              <w:tr2bl w:val="nil"/>
            </w:tcBorders>
            <w:shd w:val="clear" w:color="auto" w:fill="auto"/>
            <w:vAlign w:val="center"/>
          </w:tcPr>
          <w:p w14:paraId="60A79B0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10" w:type="dxa"/>
            <w:tcBorders>
              <w:tl2br w:val="nil"/>
              <w:tr2bl w:val="nil"/>
            </w:tcBorders>
            <w:shd w:val="clear" w:color="auto" w:fill="auto"/>
            <w:vAlign w:val="center"/>
          </w:tcPr>
          <w:p w14:paraId="5206AD3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667403A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94742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3B74C82F">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6</w:t>
            </w:r>
          </w:p>
        </w:tc>
        <w:tc>
          <w:tcPr>
            <w:tcW w:w="1296" w:type="dxa"/>
            <w:tcBorders>
              <w:tl2br w:val="nil"/>
              <w:tr2bl w:val="nil"/>
            </w:tcBorders>
            <w:shd w:val="clear" w:color="auto" w:fill="auto"/>
            <w:vAlign w:val="center"/>
          </w:tcPr>
          <w:p w14:paraId="6E3CB7B6">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吸顶WIFF</w:t>
            </w:r>
          </w:p>
        </w:tc>
        <w:tc>
          <w:tcPr>
            <w:tcW w:w="4370" w:type="dxa"/>
            <w:tcBorders>
              <w:tl2br w:val="nil"/>
              <w:tr2bl w:val="nil"/>
            </w:tcBorders>
            <w:shd w:val="clear" w:color="auto" w:fill="auto"/>
            <w:vAlign w:val="center"/>
          </w:tcPr>
          <w:p w14:paraId="4CC4E0A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千兆光钎吸顶安装，兼顾1楼2楼无线网络覆盖</w:t>
            </w:r>
          </w:p>
        </w:tc>
        <w:tc>
          <w:tcPr>
            <w:tcW w:w="890" w:type="dxa"/>
            <w:tcBorders>
              <w:tl2br w:val="nil"/>
              <w:tr2bl w:val="nil"/>
            </w:tcBorders>
            <w:shd w:val="clear" w:color="auto" w:fill="auto"/>
            <w:vAlign w:val="center"/>
          </w:tcPr>
          <w:p w14:paraId="0E20825F">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台</w:t>
            </w:r>
          </w:p>
        </w:tc>
        <w:tc>
          <w:tcPr>
            <w:tcW w:w="710" w:type="dxa"/>
            <w:tcBorders>
              <w:tl2br w:val="nil"/>
              <w:tr2bl w:val="nil"/>
            </w:tcBorders>
            <w:shd w:val="clear" w:color="auto" w:fill="auto"/>
            <w:vAlign w:val="center"/>
          </w:tcPr>
          <w:p w14:paraId="453A33D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4</w:t>
            </w:r>
          </w:p>
        </w:tc>
        <w:tc>
          <w:tcPr>
            <w:tcW w:w="759" w:type="dxa"/>
            <w:tcBorders>
              <w:tl2br w:val="nil"/>
              <w:tr2bl w:val="nil"/>
            </w:tcBorders>
            <w:shd w:val="clear" w:color="auto" w:fill="auto"/>
            <w:vAlign w:val="center"/>
          </w:tcPr>
          <w:p w14:paraId="097E8413">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p>
        </w:tc>
      </w:tr>
      <w:tr w14:paraId="619610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70E3B6E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7</w:t>
            </w:r>
          </w:p>
        </w:tc>
        <w:tc>
          <w:tcPr>
            <w:tcW w:w="1296" w:type="dxa"/>
            <w:tcBorders>
              <w:tl2br w:val="nil"/>
              <w:tr2bl w:val="nil"/>
            </w:tcBorders>
            <w:shd w:val="clear" w:color="auto" w:fill="auto"/>
            <w:vAlign w:val="center"/>
          </w:tcPr>
          <w:p w14:paraId="4DE2B03D">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有线麦克风</w:t>
            </w:r>
          </w:p>
        </w:tc>
        <w:tc>
          <w:tcPr>
            <w:tcW w:w="4370" w:type="dxa"/>
            <w:tcBorders>
              <w:tl2br w:val="nil"/>
              <w:tr2bl w:val="nil"/>
            </w:tcBorders>
            <w:shd w:val="clear" w:color="auto" w:fill="auto"/>
            <w:vAlign w:val="center"/>
          </w:tcPr>
          <w:p w14:paraId="343ED067">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有线麦克风。</w:t>
            </w:r>
          </w:p>
        </w:tc>
        <w:tc>
          <w:tcPr>
            <w:tcW w:w="890" w:type="dxa"/>
            <w:tcBorders>
              <w:tl2br w:val="nil"/>
              <w:tr2bl w:val="nil"/>
            </w:tcBorders>
            <w:shd w:val="clear" w:color="auto" w:fill="auto"/>
            <w:vAlign w:val="center"/>
          </w:tcPr>
          <w:p w14:paraId="3E075D3D">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个</w:t>
            </w:r>
          </w:p>
        </w:tc>
        <w:tc>
          <w:tcPr>
            <w:tcW w:w="710" w:type="dxa"/>
            <w:tcBorders>
              <w:tl2br w:val="nil"/>
              <w:tr2bl w:val="nil"/>
            </w:tcBorders>
            <w:shd w:val="clear" w:color="auto" w:fill="auto"/>
            <w:vAlign w:val="center"/>
          </w:tcPr>
          <w:p w14:paraId="0EDB951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2</w:t>
            </w:r>
          </w:p>
        </w:tc>
        <w:tc>
          <w:tcPr>
            <w:tcW w:w="759" w:type="dxa"/>
            <w:tcBorders>
              <w:tl2br w:val="nil"/>
              <w:tr2bl w:val="nil"/>
            </w:tcBorders>
            <w:shd w:val="clear" w:color="auto" w:fill="auto"/>
            <w:vAlign w:val="center"/>
          </w:tcPr>
          <w:p w14:paraId="34E3933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p>
        </w:tc>
      </w:tr>
      <w:tr w14:paraId="3BD3FE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31853FF5">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8</w:t>
            </w:r>
          </w:p>
        </w:tc>
        <w:tc>
          <w:tcPr>
            <w:tcW w:w="1296" w:type="dxa"/>
            <w:tcBorders>
              <w:tl2br w:val="nil"/>
              <w:tr2bl w:val="nil"/>
            </w:tcBorders>
            <w:shd w:val="clear" w:color="auto" w:fill="auto"/>
            <w:vAlign w:val="center"/>
          </w:tcPr>
          <w:p w14:paraId="4CDEB38E">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无线麦克风</w:t>
            </w:r>
          </w:p>
        </w:tc>
        <w:tc>
          <w:tcPr>
            <w:tcW w:w="4370" w:type="dxa"/>
            <w:tcBorders>
              <w:tl2br w:val="nil"/>
              <w:tr2bl w:val="nil"/>
            </w:tcBorders>
            <w:shd w:val="clear" w:color="auto" w:fill="auto"/>
            <w:vAlign w:val="center"/>
          </w:tcPr>
          <w:p w14:paraId="1C13ED6F">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无线麦克风，一拖二</w:t>
            </w:r>
          </w:p>
        </w:tc>
        <w:tc>
          <w:tcPr>
            <w:tcW w:w="890" w:type="dxa"/>
            <w:tcBorders>
              <w:tl2br w:val="nil"/>
              <w:tr2bl w:val="nil"/>
            </w:tcBorders>
            <w:shd w:val="clear" w:color="auto" w:fill="auto"/>
            <w:vAlign w:val="center"/>
          </w:tcPr>
          <w:p w14:paraId="4B8EDDFB">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套</w:t>
            </w:r>
          </w:p>
        </w:tc>
        <w:tc>
          <w:tcPr>
            <w:tcW w:w="710" w:type="dxa"/>
            <w:tcBorders>
              <w:tl2br w:val="nil"/>
              <w:tr2bl w:val="nil"/>
            </w:tcBorders>
            <w:shd w:val="clear" w:color="auto" w:fill="auto"/>
            <w:vAlign w:val="center"/>
          </w:tcPr>
          <w:p w14:paraId="025B35BD">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23020381">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p>
        </w:tc>
      </w:tr>
      <w:tr w14:paraId="50022C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4000EC4B">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w:t>
            </w:r>
          </w:p>
        </w:tc>
        <w:tc>
          <w:tcPr>
            <w:tcW w:w="1296" w:type="dxa"/>
            <w:tcBorders>
              <w:tl2br w:val="nil"/>
              <w:tr2bl w:val="nil"/>
            </w:tcBorders>
            <w:shd w:val="clear" w:color="auto" w:fill="auto"/>
            <w:vAlign w:val="center"/>
          </w:tcPr>
          <w:p w14:paraId="3387BB6A">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功放音响</w:t>
            </w:r>
          </w:p>
        </w:tc>
        <w:tc>
          <w:tcPr>
            <w:tcW w:w="4370" w:type="dxa"/>
            <w:tcBorders>
              <w:tl2br w:val="nil"/>
              <w:tr2bl w:val="nil"/>
            </w:tcBorders>
            <w:shd w:val="clear" w:color="auto" w:fill="auto"/>
            <w:vAlign w:val="center"/>
          </w:tcPr>
          <w:p w14:paraId="3B0E152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2*400W</w:t>
            </w:r>
          </w:p>
        </w:tc>
        <w:tc>
          <w:tcPr>
            <w:tcW w:w="890" w:type="dxa"/>
            <w:tcBorders>
              <w:tl2br w:val="nil"/>
              <w:tr2bl w:val="nil"/>
            </w:tcBorders>
            <w:shd w:val="clear" w:color="auto" w:fill="auto"/>
            <w:vAlign w:val="center"/>
          </w:tcPr>
          <w:p w14:paraId="5ECC541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对</w:t>
            </w:r>
          </w:p>
        </w:tc>
        <w:tc>
          <w:tcPr>
            <w:tcW w:w="710" w:type="dxa"/>
            <w:tcBorders>
              <w:tl2br w:val="nil"/>
              <w:tr2bl w:val="nil"/>
            </w:tcBorders>
            <w:shd w:val="clear" w:color="auto" w:fill="auto"/>
            <w:vAlign w:val="center"/>
          </w:tcPr>
          <w:p w14:paraId="71806F5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60B2A2A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11218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26723CD5">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10</w:t>
            </w:r>
          </w:p>
        </w:tc>
        <w:tc>
          <w:tcPr>
            <w:tcW w:w="1296" w:type="dxa"/>
            <w:tcBorders>
              <w:tl2br w:val="nil"/>
              <w:tr2bl w:val="nil"/>
            </w:tcBorders>
            <w:shd w:val="clear" w:color="auto" w:fill="auto"/>
            <w:vAlign w:val="center"/>
          </w:tcPr>
          <w:p w14:paraId="6BEBCAC6">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调音台</w:t>
            </w:r>
          </w:p>
        </w:tc>
        <w:tc>
          <w:tcPr>
            <w:tcW w:w="4370" w:type="dxa"/>
            <w:tcBorders>
              <w:tl2br w:val="nil"/>
              <w:tr2bl w:val="nil"/>
            </w:tcBorders>
            <w:shd w:val="clear" w:color="auto" w:fill="auto"/>
            <w:vAlign w:val="center"/>
          </w:tcPr>
          <w:p w14:paraId="6A9E924B">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国产品牌</w:t>
            </w:r>
          </w:p>
        </w:tc>
        <w:tc>
          <w:tcPr>
            <w:tcW w:w="890" w:type="dxa"/>
            <w:tcBorders>
              <w:tl2br w:val="nil"/>
              <w:tr2bl w:val="nil"/>
            </w:tcBorders>
            <w:shd w:val="clear" w:color="auto" w:fill="auto"/>
            <w:vAlign w:val="center"/>
          </w:tcPr>
          <w:p w14:paraId="1C8CF33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套</w:t>
            </w:r>
          </w:p>
        </w:tc>
        <w:tc>
          <w:tcPr>
            <w:tcW w:w="710" w:type="dxa"/>
            <w:tcBorders>
              <w:tl2br w:val="nil"/>
              <w:tr2bl w:val="nil"/>
            </w:tcBorders>
            <w:shd w:val="clear" w:color="auto" w:fill="auto"/>
            <w:vAlign w:val="center"/>
          </w:tcPr>
          <w:p w14:paraId="1CEFE58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62F1681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F4A07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jc w:val="center"/>
        </w:trPr>
        <w:tc>
          <w:tcPr>
            <w:tcW w:w="692" w:type="dxa"/>
            <w:tcBorders>
              <w:tl2br w:val="nil"/>
              <w:tr2bl w:val="nil"/>
            </w:tcBorders>
            <w:shd w:val="clear" w:color="auto" w:fill="auto"/>
            <w:vAlign w:val="center"/>
          </w:tcPr>
          <w:p w14:paraId="7D98FE37">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11</w:t>
            </w:r>
          </w:p>
        </w:tc>
        <w:tc>
          <w:tcPr>
            <w:tcW w:w="1296" w:type="dxa"/>
            <w:tcBorders>
              <w:tl2br w:val="nil"/>
              <w:tr2bl w:val="nil"/>
            </w:tcBorders>
            <w:shd w:val="clear" w:color="auto" w:fill="auto"/>
            <w:vAlign w:val="center"/>
          </w:tcPr>
          <w:p w14:paraId="235755C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电源时序管理器</w:t>
            </w:r>
          </w:p>
        </w:tc>
        <w:tc>
          <w:tcPr>
            <w:tcW w:w="4370" w:type="dxa"/>
            <w:tcBorders>
              <w:tl2br w:val="nil"/>
              <w:tr2bl w:val="nil"/>
            </w:tcBorders>
            <w:shd w:val="clear" w:color="auto" w:fill="auto"/>
            <w:vAlign w:val="center"/>
          </w:tcPr>
          <w:p w14:paraId="53D26A3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8路可控插座</w:t>
            </w:r>
          </w:p>
        </w:tc>
        <w:tc>
          <w:tcPr>
            <w:tcW w:w="890" w:type="dxa"/>
            <w:tcBorders>
              <w:tl2br w:val="nil"/>
              <w:tr2bl w:val="nil"/>
            </w:tcBorders>
            <w:shd w:val="clear" w:color="auto" w:fill="auto"/>
            <w:vAlign w:val="center"/>
          </w:tcPr>
          <w:p w14:paraId="47D06873">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个</w:t>
            </w:r>
          </w:p>
        </w:tc>
        <w:tc>
          <w:tcPr>
            <w:tcW w:w="710" w:type="dxa"/>
            <w:tcBorders>
              <w:tl2br w:val="nil"/>
              <w:tr2bl w:val="nil"/>
            </w:tcBorders>
            <w:shd w:val="clear" w:color="auto" w:fill="auto"/>
            <w:vAlign w:val="center"/>
          </w:tcPr>
          <w:p w14:paraId="703CF447">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76CFE3AF">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p>
        </w:tc>
      </w:tr>
      <w:tr w14:paraId="5C1920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1980" w:hRule="atLeast"/>
          <w:jc w:val="center"/>
        </w:trPr>
        <w:tc>
          <w:tcPr>
            <w:tcW w:w="692" w:type="dxa"/>
            <w:tcBorders>
              <w:tl2br w:val="nil"/>
              <w:tr2bl w:val="nil"/>
            </w:tcBorders>
            <w:shd w:val="clear" w:color="auto" w:fill="auto"/>
            <w:vAlign w:val="center"/>
          </w:tcPr>
          <w:p w14:paraId="72B50A91">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12</w:t>
            </w:r>
          </w:p>
        </w:tc>
        <w:tc>
          <w:tcPr>
            <w:tcW w:w="1296" w:type="dxa"/>
            <w:tcBorders>
              <w:tl2br w:val="nil"/>
              <w:tr2bl w:val="nil"/>
            </w:tcBorders>
            <w:shd w:val="clear" w:color="auto" w:fill="auto"/>
            <w:vAlign w:val="center"/>
          </w:tcPr>
          <w:p w14:paraId="33882C9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3P冷热落地空调</w:t>
            </w:r>
          </w:p>
        </w:tc>
        <w:tc>
          <w:tcPr>
            <w:tcW w:w="4370" w:type="dxa"/>
            <w:tcBorders>
              <w:tl2br w:val="nil"/>
              <w:tr2bl w:val="nil"/>
            </w:tcBorders>
            <w:shd w:val="clear" w:color="auto" w:fill="auto"/>
            <w:vAlign w:val="center"/>
          </w:tcPr>
          <w:p w14:paraId="03297A2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3p  制冷功率 2040W </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制冷量 7320W  制热量 9800W</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冷凝器：双排28组7mm</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铜管，总长43.8米</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循环风量：1600m³/h </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节流装置：电子膨胀阀</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能效等级：一级能效 </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温域运行：65℃高温制冷，-35℃低温制热</w:t>
            </w:r>
          </w:p>
        </w:tc>
        <w:tc>
          <w:tcPr>
            <w:tcW w:w="890" w:type="dxa"/>
            <w:tcBorders>
              <w:tl2br w:val="nil"/>
              <w:tr2bl w:val="nil"/>
            </w:tcBorders>
            <w:shd w:val="clear" w:color="auto" w:fill="auto"/>
            <w:vAlign w:val="center"/>
          </w:tcPr>
          <w:p w14:paraId="21063B49">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10" w:type="dxa"/>
            <w:tcBorders>
              <w:tl2br w:val="nil"/>
              <w:tr2bl w:val="nil"/>
            </w:tcBorders>
            <w:shd w:val="clear" w:color="auto" w:fill="auto"/>
            <w:vAlign w:val="center"/>
          </w:tcPr>
          <w:p w14:paraId="060ED263">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350E418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B8EDC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0" w:hRule="atLeast"/>
          <w:jc w:val="center"/>
        </w:trPr>
        <w:tc>
          <w:tcPr>
            <w:tcW w:w="692" w:type="dxa"/>
            <w:tcBorders>
              <w:tl2br w:val="nil"/>
              <w:tr2bl w:val="nil"/>
            </w:tcBorders>
            <w:shd w:val="clear" w:color="auto" w:fill="auto"/>
            <w:vAlign w:val="center"/>
          </w:tcPr>
          <w:p w14:paraId="61015A95">
            <w:pPr>
              <w:keepNext w:val="0"/>
              <w:keepLines w:val="0"/>
              <w:widowControl/>
              <w:suppressLineNumbers w:val="0"/>
              <w:shd w:val="clear" w:color="auto" w:fill="auto"/>
              <w:spacing w:line="240" w:lineRule="auto"/>
              <w:ind w:left="0" w:leftChars="0" w:right="0" w:rightChars="0" w:firstLine="0" w:firstLineChars="0"/>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13</w:t>
            </w:r>
          </w:p>
        </w:tc>
        <w:tc>
          <w:tcPr>
            <w:tcW w:w="1296" w:type="dxa"/>
            <w:tcBorders>
              <w:tl2br w:val="nil"/>
              <w:tr2bl w:val="nil"/>
            </w:tcBorders>
            <w:shd w:val="clear" w:color="auto" w:fill="auto"/>
            <w:vAlign w:val="center"/>
          </w:tcPr>
          <w:p w14:paraId="6A936A91">
            <w:pPr>
              <w:keepNext w:val="0"/>
              <w:keepLines w:val="0"/>
              <w:widowControl/>
              <w:suppressLineNumbers w:val="0"/>
              <w:shd w:val="clear" w:color="auto" w:fill="auto"/>
              <w:spacing w:line="240" w:lineRule="auto"/>
              <w:ind w:left="0" w:leftChars="0" w:right="0" w:rightChars="0" w:firstLine="0" w:firstLineChars="0"/>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1.5P冷热空调</w:t>
            </w:r>
          </w:p>
        </w:tc>
        <w:tc>
          <w:tcPr>
            <w:tcW w:w="4370" w:type="dxa"/>
            <w:tcBorders>
              <w:tl2br w:val="nil"/>
              <w:tr2bl w:val="nil"/>
            </w:tcBorders>
            <w:shd w:val="clear" w:color="auto" w:fill="auto"/>
            <w:vAlign w:val="center"/>
          </w:tcPr>
          <w:p w14:paraId="0B81A3A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制冷量2300W，制冷功率 850W  制热量260 + 600W，制热功率860+660WW</w:t>
            </w:r>
          </w:p>
          <w:p w14:paraId="1F19577A">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适用面积制冷14-24㎡/制热16-21㎡。</w:t>
            </w:r>
          </w:p>
        </w:tc>
        <w:tc>
          <w:tcPr>
            <w:tcW w:w="890" w:type="dxa"/>
            <w:tcBorders>
              <w:tl2br w:val="nil"/>
              <w:tr2bl w:val="nil"/>
            </w:tcBorders>
            <w:shd w:val="clear" w:color="auto" w:fill="auto"/>
            <w:vAlign w:val="center"/>
          </w:tcPr>
          <w:p w14:paraId="191A8759">
            <w:pPr>
              <w:keepNext w:val="0"/>
              <w:keepLines w:val="0"/>
              <w:widowControl/>
              <w:suppressLineNumbers w:val="0"/>
              <w:shd w:val="clear" w:color="auto" w:fill="auto"/>
              <w:spacing w:line="240" w:lineRule="auto"/>
              <w:ind w:left="0" w:leftChars="0" w:right="0" w:rightChars="0" w:firstLine="0" w:firstLineChars="0"/>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10" w:type="dxa"/>
            <w:tcBorders>
              <w:tl2br w:val="nil"/>
              <w:tr2bl w:val="nil"/>
            </w:tcBorders>
            <w:shd w:val="clear" w:color="auto" w:fill="auto"/>
            <w:vAlign w:val="center"/>
          </w:tcPr>
          <w:p w14:paraId="7CF15D8D">
            <w:pPr>
              <w:keepNext w:val="0"/>
              <w:keepLines w:val="0"/>
              <w:widowControl/>
              <w:suppressLineNumbers w:val="0"/>
              <w:shd w:val="clear" w:color="auto" w:fill="auto"/>
              <w:spacing w:line="240" w:lineRule="auto"/>
              <w:ind w:left="0" w:leftChars="0" w:right="0" w:rightChars="0" w:firstLine="0" w:firstLineChars="0"/>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759" w:type="dxa"/>
            <w:tcBorders>
              <w:tl2br w:val="nil"/>
              <w:tr2bl w:val="nil"/>
            </w:tcBorders>
            <w:shd w:val="clear" w:color="auto" w:fill="auto"/>
            <w:vAlign w:val="center"/>
          </w:tcPr>
          <w:p w14:paraId="571B877A">
            <w:pPr>
              <w:keepNext w:val="0"/>
              <w:keepLines w:val="0"/>
              <w:widowControl/>
              <w:suppressLineNumbers w:val="0"/>
              <w:shd w:val="clear" w:color="auto" w:fill="auto"/>
              <w:spacing w:line="240" w:lineRule="auto"/>
              <w:ind w:left="0" w:leftChars="0" w:right="0" w:rightChars="0" w:firstLine="0" w:firstLineChars="0"/>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E4761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692" w:type="dxa"/>
            <w:tcBorders>
              <w:tl2br w:val="nil"/>
              <w:tr2bl w:val="nil"/>
            </w:tcBorders>
            <w:shd w:val="clear" w:color="auto" w:fill="auto"/>
            <w:vAlign w:val="center"/>
          </w:tcPr>
          <w:p w14:paraId="4F32FED6">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14</w:t>
            </w:r>
          </w:p>
        </w:tc>
        <w:tc>
          <w:tcPr>
            <w:tcW w:w="1296" w:type="dxa"/>
            <w:tcBorders>
              <w:tl2br w:val="nil"/>
              <w:tr2bl w:val="nil"/>
            </w:tcBorders>
            <w:shd w:val="clear" w:color="auto" w:fill="auto"/>
            <w:vAlign w:val="center"/>
          </w:tcPr>
          <w:p w14:paraId="1E33EE27">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监控专业操作台</w:t>
            </w:r>
          </w:p>
        </w:tc>
        <w:tc>
          <w:tcPr>
            <w:tcW w:w="4370" w:type="dxa"/>
            <w:tcBorders>
              <w:tl2br w:val="nil"/>
              <w:tr2bl w:val="nil"/>
            </w:tcBorders>
            <w:shd w:val="clear" w:color="auto" w:fill="auto"/>
            <w:vAlign w:val="center"/>
          </w:tcPr>
          <w:p w14:paraId="24D22C44">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3联操作台，750*1740*900mm</w:t>
            </w:r>
          </w:p>
        </w:tc>
        <w:tc>
          <w:tcPr>
            <w:tcW w:w="890" w:type="dxa"/>
            <w:tcBorders>
              <w:tl2br w:val="nil"/>
              <w:tr2bl w:val="nil"/>
            </w:tcBorders>
            <w:shd w:val="clear" w:color="auto" w:fill="auto"/>
            <w:vAlign w:val="center"/>
          </w:tcPr>
          <w:p w14:paraId="67C7A9D1">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套</w:t>
            </w:r>
          </w:p>
        </w:tc>
        <w:tc>
          <w:tcPr>
            <w:tcW w:w="710" w:type="dxa"/>
            <w:tcBorders>
              <w:tl2br w:val="nil"/>
              <w:tr2bl w:val="nil"/>
            </w:tcBorders>
            <w:shd w:val="clear" w:color="auto" w:fill="auto"/>
            <w:vAlign w:val="center"/>
          </w:tcPr>
          <w:p w14:paraId="178DC40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77CFB41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p>
        </w:tc>
      </w:tr>
      <w:tr w14:paraId="3BF852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jc w:val="center"/>
        </w:trPr>
        <w:tc>
          <w:tcPr>
            <w:tcW w:w="692" w:type="dxa"/>
            <w:tcBorders>
              <w:tl2br w:val="nil"/>
              <w:tr2bl w:val="nil"/>
            </w:tcBorders>
            <w:shd w:val="clear" w:color="auto" w:fill="auto"/>
            <w:vAlign w:val="center"/>
          </w:tcPr>
          <w:p w14:paraId="0CBA4DC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15</w:t>
            </w:r>
          </w:p>
        </w:tc>
        <w:tc>
          <w:tcPr>
            <w:tcW w:w="1296" w:type="dxa"/>
            <w:tcBorders>
              <w:tl2br w:val="nil"/>
              <w:tr2bl w:val="nil"/>
            </w:tcBorders>
            <w:shd w:val="clear" w:color="auto" w:fill="auto"/>
            <w:vAlign w:val="center"/>
          </w:tcPr>
          <w:p w14:paraId="7637DA0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LED门头</w:t>
            </w:r>
          </w:p>
        </w:tc>
        <w:tc>
          <w:tcPr>
            <w:tcW w:w="4370" w:type="dxa"/>
            <w:tcBorders>
              <w:tl2br w:val="nil"/>
              <w:tr2bl w:val="nil"/>
            </w:tcBorders>
            <w:shd w:val="clear" w:color="auto" w:fill="auto"/>
            <w:vAlign w:val="center"/>
          </w:tcPr>
          <w:p w14:paraId="09D5F92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3.75单红   3.62*0.42m</w:t>
            </w:r>
          </w:p>
        </w:tc>
        <w:tc>
          <w:tcPr>
            <w:tcW w:w="890" w:type="dxa"/>
            <w:tcBorders>
              <w:tl2br w:val="nil"/>
              <w:tr2bl w:val="nil"/>
            </w:tcBorders>
            <w:shd w:val="clear" w:color="auto" w:fill="auto"/>
            <w:vAlign w:val="center"/>
          </w:tcPr>
          <w:p w14:paraId="3C36974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套</w:t>
            </w:r>
          </w:p>
        </w:tc>
        <w:tc>
          <w:tcPr>
            <w:tcW w:w="710" w:type="dxa"/>
            <w:tcBorders>
              <w:tl2br w:val="nil"/>
              <w:tr2bl w:val="nil"/>
            </w:tcBorders>
            <w:shd w:val="clear" w:color="auto" w:fill="auto"/>
            <w:vAlign w:val="center"/>
          </w:tcPr>
          <w:p w14:paraId="2320ABA7">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636EE1EF">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p>
        </w:tc>
      </w:tr>
      <w:tr w14:paraId="5267B9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jc w:val="center"/>
        </w:trPr>
        <w:tc>
          <w:tcPr>
            <w:tcW w:w="692" w:type="dxa"/>
            <w:tcBorders>
              <w:tl2br w:val="nil"/>
              <w:tr2bl w:val="nil"/>
            </w:tcBorders>
            <w:shd w:val="clear" w:color="auto" w:fill="auto"/>
            <w:vAlign w:val="center"/>
          </w:tcPr>
          <w:p w14:paraId="3F3D404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16</w:t>
            </w:r>
          </w:p>
        </w:tc>
        <w:tc>
          <w:tcPr>
            <w:tcW w:w="1296" w:type="dxa"/>
            <w:tcBorders>
              <w:tl2br w:val="nil"/>
              <w:tr2bl w:val="nil"/>
            </w:tcBorders>
            <w:shd w:val="clear" w:color="auto" w:fill="auto"/>
            <w:vAlign w:val="center"/>
          </w:tcPr>
          <w:p w14:paraId="6D74719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机房大门</w:t>
            </w:r>
          </w:p>
        </w:tc>
        <w:tc>
          <w:tcPr>
            <w:tcW w:w="4370" w:type="dxa"/>
            <w:tcBorders>
              <w:tl2br w:val="nil"/>
              <w:tr2bl w:val="nil"/>
            </w:tcBorders>
            <w:shd w:val="clear" w:color="auto" w:fill="auto"/>
            <w:vAlign w:val="center"/>
          </w:tcPr>
          <w:p w14:paraId="7D110650">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定制防盗门长2m,宽1m,甲级</w:t>
            </w:r>
          </w:p>
        </w:tc>
        <w:tc>
          <w:tcPr>
            <w:tcW w:w="890" w:type="dxa"/>
            <w:tcBorders>
              <w:tl2br w:val="nil"/>
              <w:tr2bl w:val="nil"/>
            </w:tcBorders>
            <w:shd w:val="clear" w:color="auto" w:fill="auto"/>
            <w:vAlign w:val="center"/>
          </w:tcPr>
          <w:p w14:paraId="2149B97D">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套</w:t>
            </w:r>
          </w:p>
        </w:tc>
        <w:tc>
          <w:tcPr>
            <w:tcW w:w="710" w:type="dxa"/>
            <w:tcBorders>
              <w:tl2br w:val="nil"/>
              <w:tr2bl w:val="nil"/>
            </w:tcBorders>
            <w:shd w:val="clear" w:color="auto" w:fill="auto"/>
            <w:vAlign w:val="center"/>
          </w:tcPr>
          <w:p w14:paraId="0BFE2FD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2</w:t>
            </w:r>
          </w:p>
        </w:tc>
        <w:tc>
          <w:tcPr>
            <w:tcW w:w="759" w:type="dxa"/>
            <w:tcBorders>
              <w:tl2br w:val="nil"/>
              <w:tr2bl w:val="nil"/>
            </w:tcBorders>
            <w:shd w:val="clear" w:color="auto" w:fill="auto"/>
            <w:vAlign w:val="center"/>
          </w:tcPr>
          <w:p w14:paraId="431ED949">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1A0A6C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jc w:val="center"/>
        </w:trPr>
        <w:tc>
          <w:tcPr>
            <w:tcW w:w="692" w:type="dxa"/>
            <w:tcBorders>
              <w:tl2br w:val="nil"/>
              <w:tr2bl w:val="nil"/>
            </w:tcBorders>
            <w:shd w:val="clear" w:color="auto" w:fill="auto"/>
            <w:vAlign w:val="center"/>
          </w:tcPr>
          <w:p w14:paraId="4BD37EA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17</w:t>
            </w:r>
          </w:p>
        </w:tc>
        <w:tc>
          <w:tcPr>
            <w:tcW w:w="1296" w:type="dxa"/>
            <w:tcBorders>
              <w:tl2br w:val="nil"/>
              <w:tr2bl w:val="nil"/>
            </w:tcBorders>
            <w:shd w:val="clear" w:color="auto" w:fill="auto"/>
            <w:vAlign w:val="center"/>
          </w:tcPr>
          <w:p w14:paraId="7FE941B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机房强弱电线路改造</w:t>
            </w:r>
          </w:p>
        </w:tc>
        <w:tc>
          <w:tcPr>
            <w:tcW w:w="4370" w:type="dxa"/>
            <w:tcBorders>
              <w:tl2br w:val="nil"/>
              <w:tr2bl w:val="nil"/>
            </w:tcBorders>
            <w:shd w:val="clear" w:color="auto" w:fill="auto"/>
            <w:vAlign w:val="center"/>
          </w:tcPr>
          <w:p w14:paraId="0E514F80">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6平方铜线 电缆、线槽、吸顶灯 超5类网线等</w:t>
            </w:r>
          </w:p>
        </w:tc>
        <w:tc>
          <w:tcPr>
            <w:tcW w:w="890" w:type="dxa"/>
            <w:tcBorders>
              <w:tl2br w:val="nil"/>
              <w:tr2bl w:val="nil"/>
            </w:tcBorders>
            <w:shd w:val="clear" w:color="auto" w:fill="auto"/>
            <w:vAlign w:val="center"/>
          </w:tcPr>
          <w:p w14:paraId="471847B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10" w:type="dxa"/>
            <w:tcBorders>
              <w:tl2br w:val="nil"/>
              <w:tr2bl w:val="nil"/>
            </w:tcBorders>
            <w:shd w:val="clear" w:color="auto" w:fill="auto"/>
            <w:vAlign w:val="center"/>
          </w:tcPr>
          <w:p w14:paraId="71B8540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5F8565E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11ED3C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60" w:hRule="atLeast"/>
          <w:jc w:val="center"/>
        </w:trPr>
        <w:tc>
          <w:tcPr>
            <w:tcW w:w="692" w:type="dxa"/>
            <w:tcBorders>
              <w:tl2br w:val="nil"/>
              <w:tr2bl w:val="nil"/>
            </w:tcBorders>
            <w:shd w:val="clear" w:color="auto" w:fill="auto"/>
            <w:vAlign w:val="center"/>
          </w:tcPr>
          <w:p w14:paraId="1A6CD23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18</w:t>
            </w:r>
          </w:p>
        </w:tc>
        <w:tc>
          <w:tcPr>
            <w:tcW w:w="1296" w:type="dxa"/>
            <w:tcBorders>
              <w:tl2br w:val="nil"/>
              <w:tr2bl w:val="nil"/>
            </w:tcBorders>
            <w:shd w:val="clear" w:color="auto" w:fill="auto"/>
            <w:vAlign w:val="center"/>
          </w:tcPr>
          <w:p w14:paraId="5FB71AD5">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机柜</w:t>
            </w:r>
          </w:p>
        </w:tc>
        <w:tc>
          <w:tcPr>
            <w:tcW w:w="4370" w:type="dxa"/>
            <w:tcBorders>
              <w:tl2br w:val="nil"/>
              <w:tr2bl w:val="nil"/>
            </w:tcBorders>
            <w:shd w:val="clear" w:color="auto" w:fill="auto"/>
            <w:vAlign w:val="center"/>
          </w:tcPr>
          <w:p w14:paraId="78129B70">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600*600*2000mm 42U</w:t>
            </w:r>
          </w:p>
        </w:tc>
        <w:tc>
          <w:tcPr>
            <w:tcW w:w="890" w:type="dxa"/>
            <w:tcBorders>
              <w:tl2br w:val="nil"/>
              <w:tr2bl w:val="nil"/>
            </w:tcBorders>
            <w:shd w:val="clear" w:color="auto" w:fill="auto"/>
            <w:vAlign w:val="center"/>
          </w:tcPr>
          <w:p w14:paraId="727B0F7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个</w:t>
            </w:r>
          </w:p>
        </w:tc>
        <w:tc>
          <w:tcPr>
            <w:tcW w:w="710" w:type="dxa"/>
            <w:tcBorders>
              <w:tl2br w:val="nil"/>
              <w:tr2bl w:val="nil"/>
            </w:tcBorders>
            <w:shd w:val="clear" w:color="auto" w:fill="auto"/>
            <w:vAlign w:val="center"/>
          </w:tcPr>
          <w:p w14:paraId="5BB199E9">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5267AA84">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65ECC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60" w:hRule="atLeast"/>
          <w:jc w:val="center"/>
        </w:trPr>
        <w:tc>
          <w:tcPr>
            <w:tcW w:w="692" w:type="dxa"/>
            <w:tcBorders>
              <w:tl2br w:val="nil"/>
              <w:tr2bl w:val="nil"/>
            </w:tcBorders>
            <w:shd w:val="clear" w:color="auto" w:fill="auto"/>
            <w:vAlign w:val="center"/>
          </w:tcPr>
          <w:p w14:paraId="20806300">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19</w:t>
            </w:r>
          </w:p>
        </w:tc>
        <w:tc>
          <w:tcPr>
            <w:tcW w:w="1296" w:type="dxa"/>
            <w:tcBorders>
              <w:tl2br w:val="nil"/>
              <w:tr2bl w:val="nil"/>
            </w:tcBorders>
            <w:shd w:val="clear" w:color="auto" w:fill="auto"/>
            <w:vAlign w:val="center"/>
          </w:tcPr>
          <w:p w14:paraId="6B54FE18">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互联网专线</w:t>
            </w:r>
          </w:p>
        </w:tc>
        <w:tc>
          <w:tcPr>
            <w:tcW w:w="4370" w:type="dxa"/>
            <w:tcBorders>
              <w:tl2br w:val="nil"/>
              <w:tr2bl w:val="nil"/>
            </w:tcBorders>
            <w:shd w:val="clear" w:color="auto" w:fill="auto"/>
            <w:vAlign w:val="center"/>
          </w:tcPr>
          <w:p w14:paraId="22AE0226">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含至少1个固定IP的运营商线路，速率不低于100M。</w:t>
            </w:r>
          </w:p>
        </w:tc>
        <w:tc>
          <w:tcPr>
            <w:tcW w:w="890" w:type="dxa"/>
            <w:tcBorders>
              <w:tl2br w:val="nil"/>
              <w:tr2bl w:val="nil"/>
            </w:tcBorders>
            <w:shd w:val="clear" w:color="auto" w:fill="auto"/>
            <w:vAlign w:val="center"/>
          </w:tcPr>
          <w:p w14:paraId="47745A9A">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条</w:t>
            </w:r>
          </w:p>
        </w:tc>
        <w:tc>
          <w:tcPr>
            <w:tcW w:w="710" w:type="dxa"/>
            <w:tcBorders>
              <w:tl2br w:val="nil"/>
              <w:tr2bl w:val="nil"/>
            </w:tcBorders>
            <w:shd w:val="clear" w:color="auto" w:fill="auto"/>
            <w:vAlign w:val="center"/>
          </w:tcPr>
          <w:p w14:paraId="370EBAB2">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w:t>
            </w:r>
          </w:p>
        </w:tc>
        <w:tc>
          <w:tcPr>
            <w:tcW w:w="759" w:type="dxa"/>
            <w:tcBorders>
              <w:tl2br w:val="nil"/>
              <w:tr2bl w:val="nil"/>
            </w:tcBorders>
            <w:shd w:val="clear" w:color="auto" w:fill="auto"/>
            <w:vAlign w:val="center"/>
          </w:tcPr>
          <w:p w14:paraId="37A8342E">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38148B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jc w:val="center"/>
        </w:trPr>
        <w:tc>
          <w:tcPr>
            <w:tcW w:w="692" w:type="dxa"/>
            <w:tcBorders>
              <w:tl2br w:val="nil"/>
              <w:tr2bl w:val="nil"/>
            </w:tcBorders>
            <w:shd w:val="clear" w:color="auto" w:fill="auto"/>
            <w:vAlign w:val="center"/>
          </w:tcPr>
          <w:p w14:paraId="746A903E">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20</w:t>
            </w:r>
          </w:p>
        </w:tc>
        <w:tc>
          <w:tcPr>
            <w:tcW w:w="1296" w:type="dxa"/>
            <w:tcBorders>
              <w:tl2br w:val="nil"/>
              <w:tr2bl w:val="nil"/>
            </w:tcBorders>
            <w:shd w:val="clear" w:color="auto" w:fill="auto"/>
            <w:vAlign w:val="center"/>
          </w:tcPr>
          <w:p w14:paraId="5C5A749F">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系统集成、安装调试、拆、改、建等费用</w:t>
            </w:r>
          </w:p>
        </w:tc>
        <w:tc>
          <w:tcPr>
            <w:tcW w:w="4370" w:type="dxa"/>
            <w:tcBorders>
              <w:tl2br w:val="nil"/>
              <w:tr2bl w:val="nil"/>
            </w:tcBorders>
            <w:shd w:val="clear" w:color="auto" w:fill="auto"/>
            <w:vAlign w:val="center"/>
          </w:tcPr>
          <w:p w14:paraId="7825380C">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890" w:type="dxa"/>
            <w:tcBorders>
              <w:tl2br w:val="nil"/>
              <w:tr2bl w:val="nil"/>
            </w:tcBorders>
            <w:shd w:val="clear" w:color="auto" w:fill="auto"/>
            <w:vAlign w:val="center"/>
          </w:tcPr>
          <w:p w14:paraId="7C777CD3">
            <w:pPr>
              <w:keepNext w:val="0"/>
              <w:keepLines w:val="0"/>
              <w:widowControl/>
              <w:suppressLineNumbers w:val="0"/>
              <w:shd w:val="clear" w:color="auto" w:fill="auto"/>
              <w:spacing w:line="240" w:lineRule="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10" w:type="dxa"/>
            <w:tcBorders>
              <w:tl2br w:val="nil"/>
              <w:tr2bl w:val="nil"/>
            </w:tcBorders>
            <w:shd w:val="clear" w:color="auto" w:fill="auto"/>
            <w:vAlign w:val="center"/>
          </w:tcPr>
          <w:p w14:paraId="3D815C9A">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759" w:type="dxa"/>
            <w:tcBorders>
              <w:tl2br w:val="nil"/>
              <w:tr2bl w:val="nil"/>
            </w:tcBorders>
            <w:shd w:val="clear" w:color="auto" w:fill="auto"/>
            <w:vAlign w:val="center"/>
          </w:tcPr>
          <w:p w14:paraId="4B7CA6CB">
            <w:pPr>
              <w:keepNext w:val="0"/>
              <w:keepLines w:val="0"/>
              <w:widowControl/>
              <w:suppressLineNumbers w:val="0"/>
              <w:shd w:val="clear" w:color="auto" w:fill="auto"/>
              <w:spacing w:line="240" w:lineRule="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bl>
    <w:p w14:paraId="04F06AF0">
      <w:pPr>
        <w:pStyle w:val="3"/>
        <w:ind w:left="0" w:leftChars="0" w:firstLine="0" w:firstLineChars="0"/>
        <w:rPr>
          <w:rFonts w:hint="default"/>
          <w:lang w:val="en-US" w:eastAsia="zh-CN"/>
        </w:rPr>
      </w:pPr>
    </w:p>
    <w:p w14:paraId="4CA3BB7A">
      <w:pPr>
        <w:pStyle w:val="3"/>
        <w:ind w:left="0" w:leftChars="0" w:firstLine="0" w:firstLineChars="0"/>
        <w:rPr>
          <w:rFonts w:hint="default" w:ascii="宋体" w:hAnsi="宋体" w:eastAsia="宋体" w:cs="宋体"/>
          <w:b/>
          <w:bCs/>
          <w:color w:val="000000"/>
          <w:spacing w:val="0"/>
          <w:w w:val="100"/>
          <w:position w:val="0"/>
          <w:sz w:val="24"/>
          <w:szCs w:val="24"/>
          <w:shd w:val="clear" w:color="auto" w:fill="auto"/>
          <w:lang w:val="en-US" w:eastAsia="zh-CN" w:bidi="en-US"/>
        </w:rPr>
      </w:pPr>
      <w:r>
        <w:rPr>
          <w:rFonts w:hint="eastAsia" w:ascii="宋体" w:hAnsi="宋体" w:eastAsia="宋体" w:cs="宋体"/>
          <w:b/>
          <w:bCs/>
          <w:color w:val="000000"/>
          <w:spacing w:val="0"/>
          <w:w w:val="100"/>
          <w:position w:val="0"/>
          <w:sz w:val="24"/>
          <w:szCs w:val="24"/>
          <w:shd w:val="clear" w:color="auto" w:fill="auto"/>
          <w:lang w:val="en-US" w:eastAsia="zh-CN" w:bidi="en-US"/>
        </w:rPr>
        <w:t>2、正源公司监管信息化平台</w:t>
      </w:r>
    </w:p>
    <w:tbl>
      <w:tblPr>
        <w:tblStyle w:val="4"/>
        <w:tblW w:w="9317" w:type="dxa"/>
        <w:jc w:val="center"/>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60"/>
        <w:gridCol w:w="959"/>
        <w:gridCol w:w="1092"/>
        <w:gridCol w:w="3336"/>
        <w:gridCol w:w="600"/>
        <w:gridCol w:w="760"/>
        <w:gridCol w:w="1141"/>
        <w:gridCol w:w="769"/>
      </w:tblGrid>
      <w:tr w14:paraId="049F5806">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60" w:hRule="atLeast"/>
          <w:jc w:val="center"/>
        </w:trPr>
        <w:tc>
          <w:tcPr>
            <w:tcW w:w="9317" w:type="dxa"/>
            <w:gridSpan w:val="8"/>
            <w:tcBorders>
              <w:tl2br w:val="nil"/>
              <w:tr2bl w:val="nil"/>
            </w:tcBorders>
            <w:shd w:val="clear" w:color="auto" w:fill="D9D9D9"/>
            <w:vAlign w:val="center"/>
          </w:tcPr>
          <w:p w14:paraId="6324145A">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粮食购销子系统</w:t>
            </w:r>
          </w:p>
        </w:tc>
      </w:tr>
      <w:tr w14:paraId="2C1182D3">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317" w:type="dxa"/>
            <w:gridSpan w:val="8"/>
            <w:tcBorders>
              <w:tl2br w:val="nil"/>
              <w:tr2bl w:val="nil"/>
            </w:tcBorders>
            <w:shd w:val="clear" w:color="auto" w:fill="D9D9D9"/>
            <w:vAlign w:val="center"/>
          </w:tcPr>
          <w:p w14:paraId="2568458D">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出入库作业主要设备清单与功能要求</w:t>
            </w:r>
          </w:p>
        </w:tc>
      </w:tr>
      <w:tr w14:paraId="6DFE180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60" w:type="dxa"/>
            <w:tcBorders>
              <w:tl2br w:val="nil"/>
              <w:tr2bl w:val="nil"/>
            </w:tcBorders>
            <w:shd w:val="clear" w:color="auto" w:fill="auto"/>
            <w:vAlign w:val="center"/>
          </w:tcPr>
          <w:p w14:paraId="3A9F3172">
            <w:pPr>
              <w:keepNext w:val="0"/>
              <w:keepLines w:val="0"/>
              <w:widowControl/>
              <w:suppressLineNumbers w:val="0"/>
              <w:jc w:val="center"/>
              <w:textAlignment w:val="center"/>
              <w:rPr>
                <w:rFonts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序号</w:t>
            </w:r>
          </w:p>
        </w:tc>
        <w:tc>
          <w:tcPr>
            <w:tcW w:w="959" w:type="dxa"/>
            <w:tcBorders>
              <w:tl2br w:val="nil"/>
              <w:tr2bl w:val="nil"/>
            </w:tcBorders>
            <w:shd w:val="clear" w:color="auto" w:fill="auto"/>
            <w:vAlign w:val="center"/>
          </w:tcPr>
          <w:p w14:paraId="075A0DC2">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分类</w:t>
            </w:r>
          </w:p>
        </w:tc>
        <w:tc>
          <w:tcPr>
            <w:tcW w:w="1092" w:type="dxa"/>
            <w:tcBorders>
              <w:tl2br w:val="nil"/>
              <w:tr2bl w:val="nil"/>
            </w:tcBorders>
            <w:shd w:val="clear" w:color="auto" w:fill="auto"/>
            <w:vAlign w:val="center"/>
          </w:tcPr>
          <w:p w14:paraId="22D1CAD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设备名称</w:t>
            </w:r>
          </w:p>
        </w:tc>
        <w:tc>
          <w:tcPr>
            <w:tcW w:w="3336" w:type="dxa"/>
            <w:tcBorders>
              <w:tl2br w:val="nil"/>
              <w:tr2bl w:val="nil"/>
            </w:tcBorders>
            <w:shd w:val="clear" w:color="auto" w:fill="auto"/>
            <w:vAlign w:val="center"/>
          </w:tcPr>
          <w:p w14:paraId="7D75984A">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参数要求</w:t>
            </w:r>
          </w:p>
        </w:tc>
        <w:tc>
          <w:tcPr>
            <w:tcW w:w="600" w:type="dxa"/>
            <w:tcBorders>
              <w:tl2br w:val="nil"/>
              <w:tr2bl w:val="nil"/>
            </w:tcBorders>
            <w:shd w:val="clear" w:color="auto" w:fill="auto"/>
            <w:vAlign w:val="center"/>
          </w:tcPr>
          <w:p w14:paraId="3E3AA4D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单位</w:t>
            </w:r>
          </w:p>
        </w:tc>
        <w:tc>
          <w:tcPr>
            <w:tcW w:w="760" w:type="dxa"/>
            <w:tcBorders>
              <w:tl2br w:val="nil"/>
              <w:tr2bl w:val="nil"/>
            </w:tcBorders>
            <w:shd w:val="clear" w:color="auto" w:fill="auto"/>
            <w:vAlign w:val="center"/>
          </w:tcPr>
          <w:p w14:paraId="226508D3">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数量</w:t>
            </w:r>
          </w:p>
        </w:tc>
        <w:tc>
          <w:tcPr>
            <w:tcW w:w="1141" w:type="dxa"/>
            <w:tcBorders>
              <w:tl2br w:val="nil"/>
              <w:tr2bl w:val="nil"/>
            </w:tcBorders>
            <w:shd w:val="clear" w:color="auto" w:fill="auto"/>
            <w:vAlign w:val="center"/>
          </w:tcPr>
          <w:p w14:paraId="2CCD9FD2">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安装位置</w:t>
            </w:r>
          </w:p>
        </w:tc>
        <w:tc>
          <w:tcPr>
            <w:tcW w:w="769" w:type="dxa"/>
            <w:tcBorders>
              <w:tl2br w:val="nil"/>
              <w:tr2bl w:val="nil"/>
            </w:tcBorders>
            <w:shd w:val="clear" w:color="auto" w:fill="auto"/>
            <w:vAlign w:val="center"/>
          </w:tcPr>
          <w:p w14:paraId="562AEDD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备注</w:t>
            </w:r>
          </w:p>
        </w:tc>
      </w:tr>
      <w:tr w14:paraId="645294E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0" w:hRule="atLeast"/>
          <w:jc w:val="center"/>
        </w:trPr>
        <w:tc>
          <w:tcPr>
            <w:tcW w:w="660" w:type="dxa"/>
            <w:tcBorders>
              <w:tl2br w:val="nil"/>
              <w:tr2bl w:val="nil"/>
            </w:tcBorders>
            <w:shd w:val="clear" w:color="auto" w:fill="auto"/>
            <w:vAlign w:val="center"/>
          </w:tcPr>
          <w:p w14:paraId="62D675F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959" w:type="dxa"/>
            <w:vMerge w:val="restart"/>
            <w:tcBorders>
              <w:tl2br w:val="nil"/>
              <w:tr2bl w:val="nil"/>
            </w:tcBorders>
            <w:shd w:val="clear" w:color="auto" w:fill="auto"/>
            <w:vAlign w:val="center"/>
          </w:tcPr>
          <w:p w14:paraId="613558D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登记环节</w:t>
            </w:r>
          </w:p>
        </w:tc>
        <w:tc>
          <w:tcPr>
            <w:tcW w:w="1092" w:type="dxa"/>
            <w:tcBorders>
              <w:tl2br w:val="nil"/>
              <w:tr2bl w:val="nil"/>
            </w:tcBorders>
            <w:shd w:val="clear" w:color="auto" w:fill="auto"/>
            <w:vAlign w:val="center"/>
          </w:tcPr>
          <w:p w14:paraId="3313D63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身份证阅读器</w:t>
            </w:r>
          </w:p>
        </w:tc>
        <w:tc>
          <w:tcPr>
            <w:tcW w:w="3336" w:type="dxa"/>
            <w:tcBorders>
              <w:tl2br w:val="nil"/>
              <w:tr2bl w:val="nil"/>
            </w:tcBorders>
            <w:shd w:val="clear" w:color="auto" w:fill="auto"/>
            <w:vAlign w:val="center"/>
          </w:tcPr>
          <w:p w14:paraId="0B0C92A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1.工作频率：不低于13.56MHZ，支持14443 type A/B标准；</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2.内置安全模块，USB接口；</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3.感应距离不低于50mm，供电方式 5V USB供电。</w:t>
            </w:r>
          </w:p>
        </w:tc>
        <w:tc>
          <w:tcPr>
            <w:tcW w:w="600" w:type="dxa"/>
            <w:tcBorders>
              <w:tl2br w:val="nil"/>
              <w:tr2bl w:val="nil"/>
            </w:tcBorders>
            <w:shd w:val="clear" w:color="auto" w:fill="auto"/>
            <w:vAlign w:val="center"/>
          </w:tcPr>
          <w:p w14:paraId="0441034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5190D01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0F0739F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769" w:type="dxa"/>
            <w:tcBorders>
              <w:tl2br w:val="nil"/>
              <w:tr2bl w:val="nil"/>
            </w:tcBorders>
            <w:shd w:val="clear" w:color="auto" w:fill="auto"/>
            <w:vAlign w:val="center"/>
          </w:tcPr>
          <w:p w14:paraId="3B73CB63">
            <w:pPr>
              <w:jc w:val="center"/>
              <w:rPr>
                <w:rFonts w:hint="eastAsia" w:ascii="微软雅黑" w:hAnsi="微软雅黑" w:eastAsia="微软雅黑" w:cs="微软雅黑"/>
                <w:i w:val="0"/>
                <w:iCs w:val="0"/>
                <w:color w:val="0D0D0D"/>
                <w:sz w:val="20"/>
                <w:szCs w:val="20"/>
                <w:u w:val="none"/>
              </w:rPr>
            </w:pPr>
          </w:p>
        </w:tc>
      </w:tr>
      <w:tr w14:paraId="69F2F63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0" w:hRule="atLeast"/>
          <w:jc w:val="center"/>
        </w:trPr>
        <w:tc>
          <w:tcPr>
            <w:tcW w:w="660" w:type="dxa"/>
            <w:tcBorders>
              <w:tl2br w:val="nil"/>
              <w:tr2bl w:val="nil"/>
            </w:tcBorders>
            <w:shd w:val="clear" w:color="auto" w:fill="auto"/>
            <w:vAlign w:val="center"/>
          </w:tcPr>
          <w:p w14:paraId="679E0A9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w:t>
            </w:r>
          </w:p>
        </w:tc>
        <w:tc>
          <w:tcPr>
            <w:tcW w:w="959" w:type="dxa"/>
            <w:vMerge w:val="continue"/>
            <w:tcBorders>
              <w:tl2br w:val="nil"/>
              <w:tr2bl w:val="nil"/>
            </w:tcBorders>
            <w:shd w:val="clear" w:color="auto" w:fill="auto"/>
            <w:vAlign w:val="center"/>
          </w:tcPr>
          <w:p w14:paraId="5E4D9A40">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4A7A7B0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IC卡读写器</w:t>
            </w:r>
          </w:p>
        </w:tc>
        <w:tc>
          <w:tcPr>
            <w:tcW w:w="3336" w:type="dxa"/>
            <w:tcBorders>
              <w:tl2br w:val="nil"/>
              <w:tr2bl w:val="nil"/>
            </w:tcBorders>
            <w:shd w:val="clear" w:color="auto" w:fill="auto"/>
            <w:vAlign w:val="center"/>
          </w:tcPr>
          <w:p w14:paraId="4532347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00" w:type="dxa"/>
            <w:tcBorders>
              <w:tl2br w:val="nil"/>
              <w:tr2bl w:val="nil"/>
            </w:tcBorders>
            <w:shd w:val="clear" w:color="auto" w:fill="auto"/>
            <w:vAlign w:val="center"/>
          </w:tcPr>
          <w:p w14:paraId="5C2F0A49">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5AA8AD9E">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4CD0D30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769" w:type="dxa"/>
            <w:tcBorders>
              <w:tl2br w:val="nil"/>
              <w:tr2bl w:val="nil"/>
            </w:tcBorders>
            <w:shd w:val="clear" w:color="auto" w:fill="auto"/>
            <w:vAlign w:val="center"/>
          </w:tcPr>
          <w:p w14:paraId="19AB1131">
            <w:pPr>
              <w:jc w:val="center"/>
              <w:rPr>
                <w:rFonts w:hint="eastAsia" w:ascii="微软雅黑" w:hAnsi="微软雅黑" w:eastAsia="微软雅黑" w:cs="微软雅黑"/>
                <w:i w:val="0"/>
                <w:iCs w:val="0"/>
                <w:color w:val="0D0D0D"/>
                <w:sz w:val="20"/>
                <w:szCs w:val="20"/>
                <w:u w:val="none"/>
              </w:rPr>
            </w:pPr>
          </w:p>
        </w:tc>
      </w:tr>
      <w:tr w14:paraId="39511FED">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80" w:hRule="atLeast"/>
          <w:jc w:val="center"/>
        </w:trPr>
        <w:tc>
          <w:tcPr>
            <w:tcW w:w="660" w:type="dxa"/>
            <w:tcBorders>
              <w:tl2br w:val="nil"/>
              <w:tr2bl w:val="nil"/>
            </w:tcBorders>
            <w:shd w:val="clear" w:color="auto" w:fill="auto"/>
            <w:vAlign w:val="center"/>
          </w:tcPr>
          <w:p w14:paraId="0C53DE5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3</w:t>
            </w:r>
          </w:p>
        </w:tc>
        <w:tc>
          <w:tcPr>
            <w:tcW w:w="959" w:type="dxa"/>
            <w:vMerge w:val="continue"/>
            <w:tcBorders>
              <w:tl2br w:val="nil"/>
              <w:tr2bl w:val="nil"/>
            </w:tcBorders>
            <w:shd w:val="clear" w:color="auto" w:fill="auto"/>
            <w:vAlign w:val="center"/>
          </w:tcPr>
          <w:p w14:paraId="549857BE">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5A2240B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IC卡</w:t>
            </w:r>
          </w:p>
        </w:tc>
        <w:tc>
          <w:tcPr>
            <w:tcW w:w="3336" w:type="dxa"/>
            <w:tcBorders>
              <w:tl2br w:val="nil"/>
              <w:tr2bl w:val="nil"/>
            </w:tcBorders>
            <w:shd w:val="clear" w:color="auto" w:fill="auto"/>
            <w:vAlign w:val="center"/>
          </w:tcPr>
          <w:p w14:paraId="7D5C977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容量为8K位EEPROM;</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分为16个扇区，每个扇区为4块，每块16个字节,以块为存取单位;</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每个扇区有独立的一组密码及访问控制;</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具有防冲突机制，支持多卡操作;</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无电源，自带天线</w:t>
            </w:r>
          </w:p>
        </w:tc>
        <w:tc>
          <w:tcPr>
            <w:tcW w:w="600" w:type="dxa"/>
            <w:tcBorders>
              <w:tl2br w:val="nil"/>
              <w:tr2bl w:val="nil"/>
            </w:tcBorders>
            <w:shd w:val="clear" w:color="auto" w:fill="auto"/>
            <w:vAlign w:val="center"/>
          </w:tcPr>
          <w:p w14:paraId="5CD48E8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张</w:t>
            </w:r>
          </w:p>
        </w:tc>
        <w:tc>
          <w:tcPr>
            <w:tcW w:w="760" w:type="dxa"/>
            <w:tcBorders>
              <w:tl2br w:val="nil"/>
              <w:tr2bl w:val="nil"/>
            </w:tcBorders>
            <w:shd w:val="clear" w:color="auto" w:fill="auto"/>
            <w:vAlign w:val="center"/>
          </w:tcPr>
          <w:p w14:paraId="33B8E6E9">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50</w:t>
            </w:r>
          </w:p>
        </w:tc>
        <w:tc>
          <w:tcPr>
            <w:tcW w:w="1141" w:type="dxa"/>
            <w:tcBorders>
              <w:tl2br w:val="nil"/>
              <w:tr2bl w:val="nil"/>
            </w:tcBorders>
            <w:shd w:val="clear" w:color="auto" w:fill="auto"/>
            <w:vAlign w:val="center"/>
          </w:tcPr>
          <w:p w14:paraId="49E3184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769" w:type="dxa"/>
            <w:tcBorders>
              <w:tl2br w:val="nil"/>
              <w:tr2bl w:val="nil"/>
            </w:tcBorders>
            <w:shd w:val="clear" w:color="auto" w:fill="auto"/>
            <w:vAlign w:val="center"/>
          </w:tcPr>
          <w:p w14:paraId="14CF88A8">
            <w:pPr>
              <w:jc w:val="center"/>
              <w:rPr>
                <w:rFonts w:hint="eastAsia" w:ascii="微软雅黑" w:hAnsi="微软雅黑" w:eastAsia="微软雅黑" w:cs="微软雅黑"/>
                <w:i w:val="0"/>
                <w:iCs w:val="0"/>
                <w:color w:val="0D0D0D"/>
                <w:sz w:val="20"/>
                <w:szCs w:val="20"/>
                <w:u w:val="none"/>
              </w:rPr>
            </w:pPr>
          </w:p>
        </w:tc>
      </w:tr>
      <w:tr w14:paraId="434F4392">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660" w:type="dxa"/>
            <w:tcBorders>
              <w:tl2br w:val="nil"/>
              <w:tr2bl w:val="nil"/>
            </w:tcBorders>
            <w:shd w:val="clear" w:color="auto" w:fill="auto"/>
            <w:vAlign w:val="center"/>
          </w:tcPr>
          <w:p w14:paraId="35E29C7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w:t>
            </w:r>
          </w:p>
        </w:tc>
        <w:tc>
          <w:tcPr>
            <w:tcW w:w="959" w:type="dxa"/>
            <w:vMerge w:val="continue"/>
            <w:tcBorders>
              <w:tl2br w:val="nil"/>
              <w:tr2bl w:val="nil"/>
            </w:tcBorders>
            <w:shd w:val="clear" w:color="auto" w:fill="auto"/>
            <w:vAlign w:val="center"/>
          </w:tcPr>
          <w:p w14:paraId="5C9B4B56">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6336A40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PC机</w:t>
            </w:r>
          </w:p>
        </w:tc>
        <w:tc>
          <w:tcPr>
            <w:tcW w:w="3336" w:type="dxa"/>
            <w:tcBorders>
              <w:tl2br w:val="nil"/>
              <w:tr2bl w:val="nil"/>
            </w:tcBorders>
            <w:shd w:val="clear" w:color="auto" w:fill="auto"/>
            <w:vAlign w:val="center"/>
          </w:tcPr>
          <w:p w14:paraId="537EF0C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硬件性能:CPU核数≥8核，主频≥3.3GHZ，内存≥16GB，硬盘≥1T，支持1000Mbps以太网卡，≥23英寸显示器。</w:t>
            </w:r>
          </w:p>
        </w:tc>
        <w:tc>
          <w:tcPr>
            <w:tcW w:w="600" w:type="dxa"/>
            <w:tcBorders>
              <w:tl2br w:val="nil"/>
              <w:tr2bl w:val="nil"/>
            </w:tcBorders>
            <w:shd w:val="clear" w:color="auto" w:fill="auto"/>
            <w:vAlign w:val="center"/>
          </w:tcPr>
          <w:p w14:paraId="4E86A41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33B1AB5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1C834C2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769" w:type="dxa"/>
            <w:tcBorders>
              <w:tl2br w:val="nil"/>
              <w:tr2bl w:val="nil"/>
            </w:tcBorders>
            <w:shd w:val="clear" w:color="auto" w:fill="auto"/>
            <w:vAlign w:val="center"/>
          </w:tcPr>
          <w:p w14:paraId="0FB56F04">
            <w:pPr>
              <w:jc w:val="center"/>
              <w:rPr>
                <w:rFonts w:hint="eastAsia" w:ascii="微软雅黑" w:hAnsi="微软雅黑" w:eastAsia="微软雅黑" w:cs="微软雅黑"/>
                <w:i w:val="0"/>
                <w:iCs w:val="0"/>
                <w:color w:val="0D0D0D"/>
                <w:sz w:val="20"/>
                <w:szCs w:val="20"/>
                <w:u w:val="none"/>
              </w:rPr>
            </w:pPr>
          </w:p>
        </w:tc>
      </w:tr>
      <w:tr w14:paraId="55442E47">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60" w:hRule="atLeast"/>
          <w:jc w:val="center"/>
        </w:trPr>
        <w:tc>
          <w:tcPr>
            <w:tcW w:w="660" w:type="dxa"/>
            <w:tcBorders>
              <w:tl2br w:val="nil"/>
              <w:tr2bl w:val="nil"/>
            </w:tcBorders>
            <w:shd w:val="clear" w:color="auto" w:fill="auto"/>
            <w:vAlign w:val="center"/>
          </w:tcPr>
          <w:p w14:paraId="45FC30A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5</w:t>
            </w:r>
          </w:p>
        </w:tc>
        <w:tc>
          <w:tcPr>
            <w:tcW w:w="959" w:type="dxa"/>
            <w:vMerge w:val="continue"/>
            <w:tcBorders>
              <w:tl2br w:val="nil"/>
              <w:tr2bl w:val="nil"/>
            </w:tcBorders>
            <w:shd w:val="clear" w:color="auto" w:fill="auto"/>
            <w:vAlign w:val="center"/>
          </w:tcPr>
          <w:p w14:paraId="6B4AB8B2">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7209B9B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针式打印机</w:t>
            </w:r>
          </w:p>
        </w:tc>
        <w:tc>
          <w:tcPr>
            <w:tcW w:w="3336" w:type="dxa"/>
            <w:tcBorders>
              <w:tl2br w:val="nil"/>
              <w:tr2bl w:val="nil"/>
            </w:tcBorders>
            <w:shd w:val="clear" w:color="auto" w:fill="auto"/>
            <w:vAlign w:val="center"/>
          </w:tcPr>
          <w:p w14:paraId="41A30F6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00" w:type="dxa"/>
            <w:tcBorders>
              <w:tl2br w:val="nil"/>
              <w:tr2bl w:val="nil"/>
            </w:tcBorders>
            <w:shd w:val="clear" w:color="auto" w:fill="auto"/>
            <w:vAlign w:val="center"/>
          </w:tcPr>
          <w:p w14:paraId="617787A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2A197CF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2CF82BD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769" w:type="dxa"/>
            <w:tcBorders>
              <w:tl2br w:val="nil"/>
              <w:tr2bl w:val="nil"/>
            </w:tcBorders>
            <w:shd w:val="clear" w:color="auto" w:fill="auto"/>
            <w:vAlign w:val="center"/>
          </w:tcPr>
          <w:p w14:paraId="4178EED9">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p>
        </w:tc>
      </w:tr>
      <w:tr w14:paraId="52BC8645">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40" w:hRule="atLeast"/>
          <w:jc w:val="center"/>
        </w:trPr>
        <w:tc>
          <w:tcPr>
            <w:tcW w:w="660" w:type="dxa"/>
            <w:tcBorders>
              <w:tl2br w:val="nil"/>
              <w:tr2bl w:val="nil"/>
            </w:tcBorders>
            <w:shd w:val="clear" w:color="auto" w:fill="auto"/>
            <w:vAlign w:val="center"/>
          </w:tcPr>
          <w:p w14:paraId="14728AB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6</w:t>
            </w:r>
          </w:p>
        </w:tc>
        <w:tc>
          <w:tcPr>
            <w:tcW w:w="959" w:type="dxa"/>
            <w:vMerge w:val="restart"/>
            <w:tcBorders>
              <w:tl2br w:val="nil"/>
              <w:tr2bl w:val="nil"/>
            </w:tcBorders>
            <w:shd w:val="clear" w:color="auto" w:fill="auto"/>
            <w:vAlign w:val="center"/>
          </w:tcPr>
          <w:p w14:paraId="0E90BFD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扦样环节</w:t>
            </w:r>
          </w:p>
        </w:tc>
        <w:tc>
          <w:tcPr>
            <w:tcW w:w="1092" w:type="dxa"/>
            <w:tcBorders>
              <w:tl2br w:val="nil"/>
              <w:tr2bl w:val="nil"/>
            </w:tcBorders>
            <w:shd w:val="clear" w:color="auto" w:fill="auto"/>
            <w:vAlign w:val="center"/>
          </w:tcPr>
          <w:p w14:paraId="515A0F7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IC卡读卡器</w:t>
            </w:r>
          </w:p>
        </w:tc>
        <w:tc>
          <w:tcPr>
            <w:tcW w:w="3336" w:type="dxa"/>
            <w:tcBorders>
              <w:tl2br w:val="nil"/>
              <w:tr2bl w:val="nil"/>
            </w:tcBorders>
            <w:shd w:val="clear" w:color="auto" w:fill="auto"/>
            <w:vAlign w:val="center"/>
          </w:tcPr>
          <w:p w14:paraId="73AB36F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00" w:type="dxa"/>
            <w:tcBorders>
              <w:tl2br w:val="nil"/>
              <w:tr2bl w:val="nil"/>
            </w:tcBorders>
            <w:shd w:val="clear" w:color="auto" w:fill="auto"/>
            <w:vAlign w:val="center"/>
          </w:tcPr>
          <w:p w14:paraId="5BE8A482">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0745EC4A">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175287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扦样室</w:t>
            </w:r>
          </w:p>
        </w:tc>
        <w:tc>
          <w:tcPr>
            <w:tcW w:w="769" w:type="dxa"/>
            <w:tcBorders>
              <w:tl2br w:val="nil"/>
              <w:tr2bl w:val="nil"/>
            </w:tcBorders>
            <w:shd w:val="clear" w:color="auto" w:fill="auto"/>
            <w:vAlign w:val="center"/>
          </w:tcPr>
          <w:p w14:paraId="1E4B65E0">
            <w:pPr>
              <w:jc w:val="center"/>
              <w:rPr>
                <w:rFonts w:hint="eastAsia" w:ascii="微软雅黑" w:hAnsi="微软雅黑" w:eastAsia="微软雅黑" w:cs="微软雅黑"/>
                <w:i w:val="0"/>
                <w:iCs w:val="0"/>
                <w:color w:val="0D0D0D"/>
                <w:sz w:val="20"/>
                <w:szCs w:val="20"/>
                <w:u w:val="none"/>
              </w:rPr>
            </w:pPr>
          </w:p>
        </w:tc>
      </w:tr>
      <w:tr w14:paraId="5B315EBD">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00" w:hRule="atLeast"/>
          <w:jc w:val="center"/>
        </w:trPr>
        <w:tc>
          <w:tcPr>
            <w:tcW w:w="660" w:type="dxa"/>
            <w:tcBorders>
              <w:tl2br w:val="nil"/>
              <w:tr2bl w:val="nil"/>
            </w:tcBorders>
            <w:shd w:val="clear" w:color="auto" w:fill="auto"/>
            <w:vAlign w:val="center"/>
          </w:tcPr>
          <w:p w14:paraId="29D56C9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7</w:t>
            </w:r>
          </w:p>
        </w:tc>
        <w:tc>
          <w:tcPr>
            <w:tcW w:w="959" w:type="dxa"/>
            <w:vMerge w:val="continue"/>
            <w:tcBorders>
              <w:tl2br w:val="nil"/>
              <w:tr2bl w:val="nil"/>
            </w:tcBorders>
            <w:shd w:val="clear" w:color="auto" w:fill="auto"/>
            <w:vAlign w:val="center"/>
          </w:tcPr>
          <w:p w14:paraId="223D2B78">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6D487ED3">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条形码打印机</w:t>
            </w:r>
          </w:p>
        </w:tc>
        <w:tc>
          <w:tcPr>
            <w:tcW w:w="3336" w:type="dxa"/>
            <w:tcBorders>
              <w:tl2br w:val="nil"/>
              <w:tr2bl w:val="nil"/>
            </w:tcBorders>
            <w:shd w:val="clear" w:color="auto" w:fill="auto"/>
            <w:vAlign w:val="center"/>
          </w:tcPr>
          <w:p w14:paraId="2ED0E01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热敏面单打印机；分辨率≥200dpi；打印速度≤180mm/s；打印宽度≤80 mm；支持标准条形码及二维码打印等； 通讯接口支持高速USB2.0端口；符合工业级要求。</w:t>
            </w:r>
          </w:p>
        </w:tc>
        <w:tc>
          <w:tcPr>
            <w:tcW w:w="600" w:type="dxa"/>
            <w:tcBorders>
              <w:tl2br w:val="nil"/>
              <w:tr2bl w:val="nil"/>
            </w:tcBorders>
            <w:shd w:val="clear" w:color="auto" w:fill="auto"/>
            <w:vAlign w:val="center"/>
          </w:tcPr>
          <w:p w14:paraId="3D5B9CF9">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2A3B845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384E765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扦样室</w:t>
            </w:r>
          </w:p>
        </w:tc>
        <w:tc>
          <w:tcPr>
            <w:tcW w:w="769" w:type="dxa"/>
            <w:tcBorders>
              <w:tl2br w:val="nil"/>
              <w:tr2bl w:val="nil"/>
            </w:tcBorders>
            <w:shd w:val="clear" w:color="auto" w:fill="auto"/>
            <w:vAlign w:val="center"/>
          </w:tcPr>
          <w:p w14:paraId="362935A9">
            <w:pPr>
              <w:jc w:val="center"/>
              <w:rPr>
                <w:rFonts w:hint="eastAsia" w:ascii="微软雅黑" w:hAnsi="微软雅黑" w:eastAsia="微软雅黑" w:cs="微软雅黑"/>
                <w:i w:val="0"/>
                <w:iCs w:val="0"/>
                <w:color w:val="0D0D0D"/>
                <w:sz w:val="20"/>
                <w:szCs w:val="20"/>
                <w:u w:val="none"/>
              </w:rPr>
            </w:pPr>
          </w:p>
        </w:tc>
      </w:tr>
      <w:tr w14:paraId="53C32430">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0" w:hRule="atLeast"/>
          <w:jc w:val="center"/>
        </w:trPr>
        <w:tc>
          <w:tcPr>
            <w:tcW w:w="660" w:type="dxa"/>
            <w:tcBorders>
              <w:tl2br w:val="nil"/>
              <w:tr2bl w:val="nil"/>
            </w:tcBorders>
            <w:shd w:val="clear" w:color="auto" w:fill="auto"/>
            <w:vAlign w:val="center"/>
          </w:tcPr>
          <w:p w14:paraId="2583B91A">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8</w:t>
            </w:r>
          </w:p>
        </w:tc>
        <w:tc>
          <w:tcPr>
            <w:tcW w:w="959" w:type="dxa"/>
            <w:vMerge w:val="restart"/>
            <w:tcBorders>
              <w:tl2br w:val="nil"/>
              <w:tr2bl w:val="nil"/>
            </w:tcBorders>
            <w:shd w:val="clear" w:color="auto" w:fill="auto"/>
            <w:vAlign w:val="center"/>
          </w:tcPr>
          <w:p w14:paraId="7CE2A2E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检验环节</w:t>
            </w:r>
          </w:p>
        </w:tc>
        <w:tc>
          <w:tcPr>
            <w:tcW w:w="1092" w:type="dxa"/>
            <w:tcBorders>
              <w:tl2br w:val="nil"/>
              <w:tr2bl w:val="nil"/>
            </w:tcBorders>
            <w:shd w:val="clear" w:color="auto" w:fill="auto"/>
            <w:vAlign w:val="center"/>
          </w:tcPr>
          <w:p w14:paraId="19D3616E">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条形码扫描枪</w:t>
            </w:r>
          </w:p>
        </w:tc>
        <w:tc>
          <w:tcPr>
            <w:tcW w:w="3336" w:type="dxa"/>
            <w:tcBorders>
              <w:tl2br w:val="nil"/>
              <w:tr2bl w:val="nil"/>
            </w:tcBorders>
            <w:shd w:val="clear" w:color="auto" w:fill="auto"/>
            <w:vAlign w:val="center"/>
          </w:tcPr>
          <w:p w14:paraId="0899B8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识读码制支持标准条形码、二维码、PDF417等；识别精度≥3mil；通讯接口支持 USB、RS232、RS458（IBM），键盘插口；不低于分辨率130万像素；1280H×800像素，；通讯采用同步模式、异步模式、批量模式；无线通讯标准采用2.4 至 2.4835 GHz (ISM Band) 频段, 使用Zigbee 无线通信技术；直线视距不低于90米，锂电池容量大于2000mAh；防震抗摔，系统支持win7及以上。</w:t>
            </w:r>
          </w:p>
        </w:tc>
        <w:tc>
          <w:tcPr>
            <w:tcW w:w="600" w:type="dxa"/>
            <w:tcBorders>
              <w:tl2br w:val="nil"/>
              <w:tr2bl w:val="nil"/>
            </w:tcBorders>
            <w:shd w:val="clear" w:color="auto" w:fill="auto"/>
            <w:vAlign w:val="center"/>
          </w:tcPr>
          <w:p w14:paraId="59AA70BE">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0BD09C0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56BB1B7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化验室</w:t>
            </w:r>
          </w:p>
        </w:tc>
        <w:tc>
          <w:tcPr>
            <w:tcW w:w="769" w:type="dxa"/>
            <w:tcBorders>
              <w:tl2br w:val="nil"/>
              <w:tr2bl w:val="nil"/>
            </w:tcBorders>
            <w:shd w:val="clear" w:color="auto" w:fill="auto"/>
            <w:vAlign w:val="center"/>
          </w:tcPr>
          <w:p w14:paraId="56B2B7C9">
            <w:pPr>
              <w:jc w:val="center"/>
              <w:rPr>
                <w:rFonts w:hint="eastAsia" w:ascii="微软雅黑" w:hAnsi="微软雅黑" w:eastAsia="微软雅黑" w:cs="微软雅黑"/>
                <w:i w:val="0"/>
                <w:iCs w:val="0"/>
                <w:color w:val="0D0D0D"/>
                <w:sz w:val="20"/>
                <w:szCs w:val="20"/>
                <w:u w:val="none"/>
              </w:rPr>
            </w:pPr>
          </w:p>
        </w:tc>
      </w:tr>
      <w:tr w14:paraId="134A6B08">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20" w:hRule="atLeast"/>
          <w:jc w:val="center"/>
        </w:trPr>
        <w:tc>
          <w:tcPr>
            <w:tcW w:w="660" w:type="dxa"/>
            <w:tcBorders>
              <w:tl2br w:val="nil"/>
              <w:tr2bl w:val="nil"/>
            </w:tcBorders>
            <w:shd w:val="clear" w:color="auto" w:fill="auto"/>
            <w:vAlign w:val="center"/>
          </w:tcPr>
          <w:p w14:paraId="552BEEC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9</w:t>
            </w:r>
          </w:p>
        </w:tc>
        <w:tc>
          <w:tcPr>
            <w:tcW w:w="959" w:type="dxa"/>
            <w:vMerge w:val="continue"/>
            <w:tcBorders>
              <w:tl2br w:val="nil"/>
              <w:tr2bl w:val="nil"/>
            </w:tcBorders>
            <w:shd w:val="clear" w:color="auto" w:fill="auto"/>
            <w:vAlign w:val="center"/>
          </w:tcPr>
          <w:p w14:paraId="0A391ED6">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434192D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PC机</w:t>
            </w:r>
          </w:p>
        </w:tc>
        <w:tc>
          <w:tcPr>
            <w:tcW w:w="3336" w:type="dxa"/>
            <w:tcBorders>
              <w:tl2br w:val="nil"/>
              <w:tr2bl w:val="nil"/>
            </w:tcBorders>
            <w:shd w:val="clear" w:color="auto" w:fill="auto"/>
            <w:vAlign w:val="center"/>
          </w:tcPr>
          <w:p w14:paraId="08D403C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硬件性能:CPU核数≥8核，主频≥3.3GHZ，内存≥16GB，硬盘≥1T，支持1000Mbps以太网卡，≥23英寸显示器。</w:t>
            </w:r>
          </w:p>
        </w:tc>
        <w:tc>
          <w:tcPr>
            <w:tcW w:w="600" w:type="dxa"/>
            <w:tcBorders>
              <w:tl2br w:val="nil"/>
              <w:tr2bl w:val="nil"/>
            </w:tcBorders>
            <w:shd w:val="clear" w:color="auto" w:fill="auto"/>
            <w:vAlign w:val="center"/>
          </w:tcPr>
          <w:p w14:paraId="6CBB9F1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3EF4E2F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69E0B79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化验室</w:t>
            </w:r>
          </w:p>
        </w:tc>
        <w:tc>
          <w:tcPr>
            <w:tcW w:w="769" w:type="dxa"/>
            <w:tcBorders>
              <w:tl2br w:val="nil"/>
              <w:tr2bl w:val="nil"/>
            </w:tcBorders>
            <w:shd w:val="clear" w:color="auto" w:fill="auto"/>
            <w:vAlign w:val="center"/>
          </w:tcPr>
          <w:p w14:paraId="2D460614">
            <w:pPr>
              <w:jc w:val="center"/>
              <w:rPr>
                <w:rFonts w:hint="eastAsia" w:ascii="微软雅黑" w:hAnsi="微软雅黑" w:eastAsia="微软雅黑" w:cs="微软雅黑"/>
                <w:i w:val="0"/>
                <w:iCs w:val="0"/>
                <w:color w:val="0D0D0D"/>
                <w:sz w:val="20"/>
                <w:szCs w:val="20"/>
                <w:u w:val="none"/>
              </w:rPr>
            </w:pPr>
          </w:p>
        </w:tc>
      </w:tr>
      <w:tr w14:paraId="6138D1E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660" w:type="dxa"/>
            <w:tcBorders>
              <w:tl2br w:val="nil"/>
              <w:tr2bl w:val="nil"/>
            </w:tcBorders>
            <w:shd w:val="clear" w:color="auto" w:fill="auto"/>
            <w:vAlign w:val="center"/>
          </w:tcPr>
          <w:p w14:paraId="5876AD6A">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10</w:t>
            </w:r>
          </w:p>
        </w:tc>
        <w:tc>
          <w:tcPr>
            <w:tcW w:w="959" w:type="dxa"/>
            <w:tcBorders>
              <w:tl2br w:val="nil"/>
              <w:tr2bl w:val="nil"/>
            </w:tcBorders>
            <w:shd w:val="clear" w:color="auto" w:fill="auto"/>
            <w:vAlign w:val="center"/>
          </w:tcPr>
          <w:p w14:paraId="6F1E48D9">
            <w:pPr>
              <w:keepNext w:val="0"/>
              <w:keepLines w:val="0"/>
              <w:widowControl/>
              <w:suppressLineNumbers w:val="0"/>
              <w:jc w:val="left"/>
              <w:textAlignment w:val="center"/>
              <w:rPr>
                <w:rFonts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计量环节</w:t>
            </w:r>
          </w:p>
        </w:tc>
        <w:tc>
          <w:tcPr>
            <w:tcW w:w="1092" w:type="dxa"/>
            <w:tcBorders>
              <w:tl2br w:val="nil"/>
              <w:tr2bl w:val="nil"/>
            </w:tcBorders>
            <w:shd w:val="clear" w:color="auto" w:fill="auto"/>
            <w:vAlign w:val="center"/>
          </w:tcPr>
          <w:p w14:paraId="582F6508">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出入口目标识别设备</w:t>
            </w:r>
          </w:p>
        </w:tc>
        <w:tc>
          <w:tcPr>
            <w:tcW w:w="3336" w:type="dxa"/>
            <w:tcBorders>
              <w:tl2br w:val="nil"/>
              <w:tr2bl w:val="nil"/>
            </w:tcBorders>
            <w:shd w:val="clear" w:color="auto" w:fill="auto"/>
            <w:vAlign w:val="center"/>
          </w:tcPr>
          <w:p w14:paraId="0D59D9E6">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1.采用高性能AI处理器，不低于1/2.7英寸CMOS图像传感器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2.主码流分辨率为：1920×1080；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3.最低照度，黑白：≤0.0001lx，彩色：≤0.0002lx</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4.支持视频触发抓拍车辆功能；支持行驶方向判定，抓拍车辆速度范围检查：(0~60)km/h。</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5.支持将车牌抠图，并叠加至主画面。</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6.支持全天候车辆信息全结构化深度提取，车辆捕获率和车牌识别率都达到99.9%以上</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7.内置暖光、红外双光补光灯，支持根据环境亮度自动控制开关或调节补光亮度，降低光污染和功耗</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8.智能帧功能检查：支持智能帧功能，对车牌和车辆实时跟踪并识别；并支持录像智能帧回放功能。</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9.支持14种车身颜色识别；支持车辆车标识别功能，可识别数量不少于250种；支持车辆子品牌识别功能，可识别数量不少于3500种。</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10.外壳防护等级：IP66。</w:t>
            </w:r>
          </w:p>
        </w:tc>
        <w:tc>
          <w:tcPr>
            <w:tcW w:w="600" w:type="dxa"/>
            <w:tcBorders>
              <w:tl2br w:val="nil"/>
              <w:tr2bl w:val="nil"/>
            </w:tcBorders>
            <w:shd w:val="clear" w:color="auto" w:fill="auto"/>
            <w:vAlign w:val="center"/>
          </w:tcPr>
          <w:p w14:paraId="6192BAE9">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061FFEC4">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004E02D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6492A504">
            <w:pPr>
              <w:jc w:val="left"/>
              <w:rPr>
                <w:rFonts w:hint="eastAsia" w:ascii="Microsoft YaHei UI" w:hAnsi="Microsoft YaHei UI" w:eastAsia="Microsoft YaHei UI" w:cs="Microsoft YaHei UI"/>
                <w:i w:val="0"/>
                <w:iCs w:val="0"/>
                <w:color w:val="0D0D0D"/>
                <w:sz w:val="20"/>
                <w:szCs w:val="20"/>
                <w:u w:val="none"/>
              </w:rPr>
            </w:pPr>
          </w:p>
        </w:tc>
      </w:tr>
      <w:tr w14:paraId="00B8794B">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0" w:hRule="atLeast"/>
          <w:jc w:val="center"/>
        </w:trPr>
        <w:tc>
          <w:tcPr>
            <w:tcW w:w="660" w:type="dxa"/>
            <w:tcBorders>
              <w:tl2br w:val="nil"/>
              <w:tr2bl w:val="nil"/>
            </w:tcBorders>
            <w:shd w:val="clear" w:color="auto" w:fill="auto"/>
            <w:vAlign w:val="center"/>
          </w:tcPr>
          <w:p w14:paraId="1352EEB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11</w:t>
            </w:r>
          </w:p>
        </w:tc>
        <w:tc>
          <w:tcPr>
            <w:tcW w:w="959" w:type="dxa"/>
            <w:tcBorders>
              <w:tl2br w:val="nil"/>
              <w:tr2bl w:val="nil"/>
            </w:tcBorders>
            <w:shd w:val="clear" w:color="auto" w:fill="auto"/>
            <w:vAlign w:val="center"/>
          </w:tcPr>
          <w:p w14:paraId="03923852">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2A4E622B">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车牌识别一体机立柱及支架</w:t>
            </w:r>
          </w:p>
        </w:tc>
        <w:tc>
          <w:tcPr>
            <w:tcW w:w="3336" w:type="dxa"/>
            <w:tcBorders>
              <w:tl2br w:val="nil"/>
              <w:tr2bl w:val="nil"/>
            </w:tcBorders>
            <w:shd w:val="clear" w:color="auto" w:fill="auto"/>
            <w:vAlign w:val="center"/>
          </w:tcPr>
          <w:p w14:paraId="1237B055">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1.5m银色立杆支架;</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外壳材料：金属(铝)</w:t>
            </w:r>
          </w:p>
        </w:tc>
        <w:tc>
          <w:tcPr>
            <w:tcW w:w="600" w:type="dxa"/>
            <w:tcBorders>
              <w:tl2br w:val="nil"/>
              <w:tr2bl w:val="nil"/>
            </w:tcBorders>
            <w:shd w:val="clear" w:color="auto" w:fill="auto"/>
            <w:vAlign w:val="center"/>
          </w:tcPr>
          <w:p w14:paraId="3DEA9686">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60" w:type="dxa"/>
            <w:tcBorders>
              <w:tl2br w:val="nil"/>
              <w:tr2bl w:val="nil"/>
            </w:tcBorders>
            <w:shd w:val="clear" w:color="auto" w:fill="auto"/>
            <w:vAlign w:val="center"/>
          </w:tcPr>
          <w:p w14:paraId="6D764C17">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718A68A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3004FA6F">
            <w:pPr>
              <w:jc w:val="left"/>
              <w:rPr>
                <w:rFonts w:hint="eastAsia" w:ascii="Microsoft YaHei UI" w:hAnsi="Microsoft YaHei UI" w:eastAsia="Microsoft YaHei UI" w:cs="Microsoft YaHei UI"/>
                <w:i w:val="0"/>
                <w:iCs w:val="0"/>
                <w:color w:val="0D0D0D"/>
                <w:sz w:val="20"/>
                <w:szCs w:val="20"/>
                <w:u w:val="none"/>
              </w:rPr>
            </w:pPr>
          </w:p>
        </w:tc>
      </w:tr>
      <w:tr w14:paraId="03B2F999">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trPr>
        <w:tc>
          <w:tcPr>
            <w:tcW w:w="660" w:type="dxa"/>
            <w:tcBorders>
              <w:tl2br w:val="nil"/>
              <w:tr2bl w:val="nil"/>
            </w:tcBorders>
            <w:shd w:val="clear" w:color="auto" w:fill="auto"/>
            <w:vAlign w:val="center"/>
          </w:tcPr>
          <w:p w14:paraId="3756A92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12</w:t>
            </w:r>
          </w:p>
        </w:tc>
        <w:tc>
          <w:tcPr>
            <w:tcW w:w="959" w:type="dxa"/>
            <w:tcBorders>
              <w:tl2br w:val="nil"/>
              <w:tr2bl w:val="nil"/>
            </w:tcBorders>
            <w:shd w:val="clear" w:color="auto" w:fill="auto"/>
            <w:vAlign w:val="center"/>
          </w:tcPr>
          <w:p w14:paraId="7D933B8A">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496CF912">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出入口控制设备</w:t>
            </w:r>
          </w:p>
        </w:tc>
        <w:tc>
          <w:tcPr>
            <w:tcW w:w="3336" w:type="dxa"/>
            <w:tcBorders>
              <w:tl2br w:val="nil"/>
              <w:tr2bl w:val="nil"/>
            </w:tcBorders>
            <w:shd w:val="clear" w:color="auto" w:fill="auto"/>
            <w:vAlign w:val="center"/>
          </w:tcPr>
          <w:p w14:paraId="3F23E914">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1.产品标配4G内存、256G固态硬盘;</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2.预留DDR内存卡槽、硬盘SATA接口可扩展；</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3.内置车道管理软件加密狗，支持添加2万条白名单，支持同步下发相机，支持按次收费、按时收费、按时段收费、按日夜收费、分时收费；</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4.支持5类车类：固定车、月租车、储值车、临时车和VIP车，支持3种车型：黄牌、蓝牌和绿牌；</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5.单台支持6车道，支持5台级联；</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6.支持6车道监控，岗亭收费、异常放行；</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7.外部接口：4个USB3.0接口、1个VGA、1个HDMI、1路音频输入、1路音频输出，双网卡设计，8口千兆交换机，1个电源开关按键；</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8.采用无风扇、低功耗设计。</w:t>
            </w:r>
          </w:p>
        </w:tc>
        <w:tc>
          <w:tcPr>
            <w:tcW w:w="600" w:type="dxa"/>
            <w:tcBorders>
              <w:tl2br w:val="nil"/>
              <w:tr2bl w:val="nil"/>
            </w:tcBorders>
            <w:shd w:val="clear" w:color="auto" w:fill="auto"/>
            <w:vAlign w:val="center"/>
          </w:tcPr>
          <w:p w14:paraId="16B5C5E7">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746D05C8">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7C86C4F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65B7A0DD">
            <w:pPr>
              <w:jc w:val="left"/>
              <w:rPr>
                <w:rFonts w:hint="eastAsia" w:ascii="Microsoft YaHei UI" w:hAnsi="Microsoft YaHei UI" w:eastAsia="Microsoft YaHei UI" w:cs="Microsoft YaHei UI"/>
                <w:i w:val="0"/>
                <w:iCs w:val="0"/>
                <w:color w:val="0D0D0D"/>
                <w:sz w:val="20"/>
                <w:szCs w:val="20"/>
                <w:u w:val="none"/>
              </w:rPr>
            </w:pPr>
          </w:p>
        </w:tc>
      </w:tr>
      <w:tr w14:paraId="7CD9A612">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0" w:hRule="atLeast"/>
          <w:jc w:val="center"/>
        </w:trPr>
        <w:tc>
          <w:tcPr>
            <w:tcW w:w="660" w:type="dxa"/>
            <w:tcBorders>
              <w:tl2br w:val="nil"/>
              <w:tr2bl w:val="nil"/>
            </w:tcBorders>
            <w:shd w:val="clear" w:color="auto" w:fill="auto"/>
            <w:vAlign w:val="center"/>
          </w:tcPr>
          <w:p w14:paraId="35BBCEB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13</w:t>
            </w:r>
          </w:p>
        </w:tc>
        <w:tc>
          <w:tcPr>
            <w:tcW w:w="959" w:type="dxa"/>
            <w:tcBorders>
              <w:tl2br w:val="nil"/>
              <w:tr2bl w:val="nil"/>
            </w:tcBorders>
            <w:shd w:val="clear" w:color="auto" w:fill="auto"/>
            <w:vAlign w:val="center"/>
          </w:tcPr>
          <w:p w14:paraId="423A2FB4">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2EFBA10E">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车辆道闸</w:t>
            </w:r>
          </w:p>
        </w:tc>
        <w:tc>
          <w:tcPr>
            <w:tcW w:w="3336" w:type="dxa"/>
            <w:tcBorders>
              <w:tl2br w:val="nil"/>
              <w:tr2bl w:val="nil"/>
            </w:tcBorders>
            <w:shd w:val="clear" w:color="auto" w:fill="auto"/>
            <w:vAlign w:val="center"/>
          </w:tcPr>
          <w:p w14:paraId="4C565671">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配置不低于：杆件长度：3-5 m；</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通讯接口：RS485、IO 运行速度：&lt;5s 工作电压：AC220V  </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电机功率：90W </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工作环境温度：-20~50℃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防护等级：IP44。</w:t>
            </w:r>
          </w:p>
        </w:tc>
        <w:tc>
          <w:tcPr>
            <w:tcW w:w="600" w:type="dxa"/>
            <w:tcBorders>
              <w:tl2br w:val="nil"/>
              <w:tr2bl w:val="nil"/>
            </w:tcBorders>
            <w:shd w:val="clear" w:color="auto" w:fill="auto"/>
            <w:vAlign w:val="center"/>
          </w:tcPr>
          <w:p w14:paraId="45FEC034">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64E01DAE">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5E141E0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1B172414">
            <w:pPr>
              <w:jc w:val="left"/>
              <w:rPr>
                <w:rFonts w:hint="eastAsia" w:ascii="Microsoft YaHei UI" w:hAnsi="Microsoft YaHei UI" w:eastAsia="Microsoft YaHei UI" w:cs="Microsoft YaHei UI"/>
                <w:i w:val="0"/>
                <w:iCs w:val="0"/>
                <w:color w:val="0D0D0D"/>
                <w:sz w:val="20"/>
                <w:szCs w:val="20"/>
                <w:u w:val="none"/>
              </w:rPr>
            </w:pPr>
          </w:p>
        </w:tc>
      </w:tr>
      <w:tr w14:paraId="4C3EA97B">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jc w:val="center"/>
        </w:trPr>
        <w:tc>
          <w:tcPr>
            <w:tcW w:w="660" w:type="dxa"/>
            <w:tcBorders>
              <w:tl2br w:val="nil"/>
              <w:tr2bl w:val="nil"/>
            </w:tcBorders>
            <w:shd w:val="clear" w:color="auto" w:fill="auto"/>
            <w:vAlign w:val="center"/>
          </w:tcPr>
          <w:p w14:paraId="1A36710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14</w:t>
            </w:r>
          </w:p>
        </w:tc>
        <w:tc>
          <w:tcPr>
            <w:tcW w:w="959" w:type="dxa"/>
            <w:tcBorders>
              <w:tl2br w:val="nil"/>
              <w:tr2bl w:val="nil"/>
            </w:tcBorders>
            <w:shd w:val="clear" w:color="auto" w:fill="auto"/>
            <w:vAlign w:val="center"/>
          </w:tcPr>
          <w:p w14:paraId="54FDC2E9">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3AA70057">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防砸雷达</w:t>
            </w:r>
          </w:p>
        </w:tc>
        <w:tc>
          <w:tcPr>
            <w:tcW w:w="3336" w:type="dxa"/>
            <w:tcBorders>
              <w:tl2br w:val="nil"/>
              <w:tr2bl w:val="nil"/>
            </w:tcBorders>
            <w:shd w:val="clear" w:color="auto" w:fill="auto"/>
            <w:vAlign w:val="center"/>
          </w:tcPr>
          <w:p w14:paraId="6A49C63A">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车辆检测，防砸车雷达</w:t>
            </w:r>
          </w:p>
        </w:tc>
        <w:tc>
          <w:tcPr>
            <w:tcW w:w="600" w:type="dxa"/>
            <w:tcBorders>
              <w:tl2br w:val="nil"/>
              <w:tr2bl w:val="nil"/>
            </w:tcBorders>
            <w:shd w:val="clear" w:color="auto" w:fill="auto"/>
            <w:vAlign w:val="center"/>
          </w:tcPr>
          <w:p w14:paraId="6BF9198E">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298AB6C4">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594CDE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28BBAD97">
            <w:pPr>
              <w:jc w:val="left"/>
              <w:rPr>
                <w:rFonts w:hint="eastAsia" w:ascii="Microsoft YaHei UI" w:hAnsi="Microsoft YaHei UI" w:eastAsia="Microsoft YaHei UI" w:cs="Microsoft YaHei UI"/>
                <w:i w:val="0"/>
                <w:iCs w:val="0"/>
                <w:color w:val="0D0D0D"/>
                <w:sz w:val="20"/>
                <w:szCs w:val="20"/>
                <w:u w:val="none"/>
              </w:rPr>
            </w:pPr>
          </w:p>
        </w:tc>
      </w:tr>
      <w:tr w14:paraId="0B9C20D4">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jc w:val="center"/>
        </w:trPr>
        <w:tc>
          <w:tcPr>
            <w:tcW w:w="660" w:type="dxa"/>
            <w:tcBorders>
              <w:tl2br w:val="nil"/>
              <w:tr2bl w:val="nil"/>
            </w:tcBorders>
            <w:shd w:val="clear" w:color="auto" w:fill="auto"/>
            <w:vAlign w:val="center"/>
          </w:tcPr>
          <w:p w14:paraId="247CEB7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15</w:t>
            </w:r>
          </w:p>
        </w:tc>
        <w:tc>
          <w:tcPr>
            <w:tcW w:w="959" w:type="dxa"/>
            <w:tcBorders>
              <w:tl2br w:val="nil"/>
              <w:tr2bl w:val="nil"/>
            </w:tcBorders>
            <w:shd w:val="clear" w:color="auto" w:fill="auto"/>
            <w:vAlign w:val="center"/>
          </w:tcPr>
          <w:p w14:paraId="4F3E07A1">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51C698DA">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室外防水箱</w:t>
            </w:r>
          </w:p>
        </w:tc>
        <w:tc>
          <w:tcPr>
            <w:tcW w:w="3336" w:type="dxa"/>
            <w:tcBorders>
              <w:tl2br w:val="nil"/>
              <w:tr2bl w:val="nil"/>
            </w:tcBorders>
            <w:shd w:val="clear" w:color="auto" w:fill="auto"/>
            <w:vAlign w:val="center"/>
          </w:tcPr>
          <w:p w14:paraId="2AB2C072">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室外防水箱</w:t>
            </w:r>
          </w:p>
        </w:tc>
        <w:tc>
          <w:tcPr>
            <w:tcW w:w="600" w:type="dxa"/>
            <w:tcBorders>
              <w:tl2br w:val="nil"/>
              <w:tr2bl w:val="nil"/>
            </w:tcBorders>
            <w:shd w:val="clear" w:color="auto" w:fill="auto"/>
            <w:vAlign w:val="center"/>
          </w:tcPr>
          <w:p w14:paraId="78B16CA4">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个</w:t>
            </w:r>
          </w:p>
        </w:tc>
        <w:tc>
          <w:tcPr>
            <w:tcW w:w="760" w:type="dxa"/>
            <w:tcBorders>
              <w:tl2br w:val="nil"/>
              <w:tr2bl w:val="nil"/>
            </w:tcBorders>
            <w:shd w:val="clear" w:color="auto" w:fill="auto"/>
            <w:vAlign w:val="center"/>
          </w:tcPr>
          <w:p w14:paraId="5EDA0C20">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7856254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18D8C321">
            <w:pPr>
              <w:jc w:val="left"/>
              <w:rPr>
                <w:rFonts w:hint="eastAsia" w:ascii="Microsoft YaHei UI" w:hAnsi="Microsoft YaHei UI" w:eastAsia="Microsoft YaHei UI" w:cs="Microsoft YaHei UI"/>
                <w:i w:val="0"/>
                <w:iCs w:val="0"/>
                <w:color w:val="0D0D0D"/>
                <w:sz w:val="20"/>
                <w:szCs w:val="20"/>
                <w:u w:val="none"/>
              </w:rPr>
            </w:pPr>
          </w:p>
        </w:tc>
      </w:tr>
      <w:tr w14:paraId="79A5630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20" w:hRule="atLeast"/>
          <w:jc w:val="center"/>
        </w:trPr>
        <w:tc>
          <w:tcPr>
            <w:tcW w:w="660" w:type="dxa"/>
            <w:tcBorders>
              <w:tl2br w:val="nil"/>
              <w:tr2bl w:val="nil"/>
            </w:tcBorders>
            <w:shd w:val="clear" w:color="auto" w:fill="auto"/>
            <w:vAlign w:val="center"/>
          </w:tcPr>
          <w:p w14:paraId="2C58C5A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16</w:t>
            </w:r>
          </w:p>
        </w:tc>
        <w:tc>
          <w:tcPr>
            <w:tcW w:w="959" w:type="dxa"/>
            <w:tcBorders>
              <w:tl2br w:val="nil"/>
              <w:tr2bl w:val="nil"/>
            </w:tcBorders>
            <w:shd w:val="clear" w:color="auto" w:fill="auto"/>
            <w:vAlign w:val="center"/>
          </w:tcPr>
          <w:p w14:paraId="7F841999">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310A180A">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36" w:type="dxa"/>
            <w:tcBorders>
              <w:tl2br w:val="nil"/>
              <w:tr2bl w:val="nil"/>
            </w:tcBorders>
            <w:shd w:val="clear" w:color="auto" w:fill="auto"/>
            <w:vAlign w:val="center"/>
          </w:tcPr>
          <w:p w14:paraId="7B136536">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硬件性能:CPU核数≥8核，</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主频≥3.3GHZ，内存≥16GB，硬盘≥1T ，支持1000Mbps以太网卡，≥23英寸显示器。</w:t>
            </w:r>
          </w:p>
        </w:tc>
        <w:tc>
          <w:tcPr>
            <w:tcW w:w="600" w:type="dxa"/>
            <w:tcBorders>
              <w:tl2br w:val="nil"/>
              <w:tr2bl w:val="nil"/>
            </w:tcBorders>
            <w:shd w:val="clear" w:color="auto" w:fill="auto"/>
            <w:vAlign w:val="center"/>
          </w:tcPr>
          <w:p w14:paraId="5864280B">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60" w:type="dxa"/>
            <w:tcBorders>
              <w:tl2br w:val="nil"/>
              <w:tr2bl w:val="nil"/>
            </w:tcBorders>
            <w:shd w:val="clear" w:color="auto" w:fill="auto"/>
            <w:vAlign w:val="center"/>
          </w:tcPr>
          <w:p w14:paraId="6F876B75">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221982D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6BAFC206">
            <w:pPr>
              <w:jc w:val="left"/>
              <w:rPr>
                <w:rFonts w:hint="eastAsia" w:ascii="Microsoft YaHei UI" w:hAnsi="Microsoft YaHei UI" w:eastAsia="Microsoft YaHei UI" w:cs="Microsoft YaHei UI"/>
                <w:i w:val="0"/>
                <w:iCs w:val="0"/>
                <w:color w:val="0D0D0D"/>
                <w:sz w:val="20"/>
                <w:szCs w:val="20"/>
                <w:u w:val="none"/>
              </w:rPr>
            </w:pPr>
          </w:p>
        </w:tc>
      </w:tr>
      <w:tr w14:paraId="37EF444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20" w:hRule="atLeast"/>
          <w:jc w:val="center"/>
        </w:trPr>
        <w:tc>
          <w:tcPr>
            <w:tcW w:w="660" w:type="dxa"/>
            <w:tcBorders>
              <w:tl2br w:val="nil"/>
              <w:tr2bl w:val="nil"/>
            </w:tcBorders>
            <w:shd w:val="clear" w:color="auto" w:fill="auto"/>
            <w:vAlign w:val="center"/>
          </w:tcPr>
          <w:p w14:paraId="3F4CAB1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17</w:t>
            </w:r>
          </w:p>
        </w:tc>
        <w:tc>
          <w:tcPr>
            <w:tcW w:w="959" w:type="dxa"/>
            <w:tcBorders>
              <w:tl2br w:val="nil"/>
              <w:tr2bl w:val="nil"/>
            </w:tcBorders>
            <w:shd w:val="clear" w:color="auto" w:fill="auto"/>
            <w:vAlign w:val="center"/>
          </w:tcPr>
          <w:p w14:paraId="3F11D47F">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605B05BF">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IC卡读卡器</w:t>
            </w:r>
          </w:p>
        </w:tc>
        <w:tc>
          <w:tcPr>
            <w:tcW w:w="3336" w:type="dxa"/>
            <w:tcBorders>
              <w:tl2br w:val="nil"/>
              <w:tr2bl w:val="nil"/>
            </w:tcBorders>
            <w:shd w:val="clear" w:color="auto" w:fill="auto"/>
            <w:vAlign w:val="center"/>
          </w:tcPr>
          <w:p w14:paraId="51E2FC80">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00" w:type="dxa"/>
            <w:tcBorders>
              <w:tl2br w:val="nil"/>
              <w:tr2bl w:val="nil"/>
            </w:tcBorders>
            <w:shd w:val="clear" w:color="auto" w:fill="auto"/>
            <w:vAlign w:val="center"/>
          </w:tcPr>
          <w:p w14:paraId="6B1BF605">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2648AF16">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775FB2D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磅房</w:t>
            </w:r>
          </w:p>
        </w:tc>
        <w:tc>
          <w:tcPr>
            <w:tcW w:w="769" w:type="dxa"/>
            <w:tcBorders>
              <w:tl2br w:val="nil"/>
              <w:tr2bl w:val="nil"/>
            </w:tcBorders>
            <w:shd w:val="clear" w:color="auto" w:fill="auto"/>
            <w:vAlign w:val="center"/>
          </w:tcPr>
          <w:p w14:paraId="78F6791F">
            <w:pPr>
              <w:jc w:val="left"/>
              <w:rPr>
                <w:rFonts w:hint="eastAsia" w:ascii="Microsoft YaHei UI" w:hAnsi="Microsoft YaHei UI" w:eastAsia="Microsoft YaHei UI" w:cs="Microsoft YaHei UI"/>
                <w:i w:val="0"/>
                <w:iCs w:val="0"/>
                <w:color w:val="0D0D0D"/>
                <w:sz w:val="20"/>
                <w:szCs w:val="20"/>
                <w:u w:val="none"/>
              </w:rPr>
            </w:pPr>
          </w:p>
        </w:tc>
      </w:tr>
      <w:tr w14:paraId="2DFC2877">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jc w:val="center"/>
        </w:trPr>
        <w:tc>
          <w:tcPr>
            <w:tcW w:w="660" w:type="dxa"/>
            <w:tcBorders>
              <w:tl2br w:val="nil"/>
              <w:tr2bl w:val="nil"/>
            </w:tcBorders>
            <w:shd w:val="clear" w:color="auto" w:fill="auto"/>
            <w:vAlign w:val="center"/>
          </w:tcPr>
          <w:p w14:paraId="5F8D4E27">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18</w:t>
            </w:r>
          </w:p>
        </w:tc>
        <w:tc>
          <w:tcPr>
            <w:tcW w:w="959" w:type="dxa"/>
            <w:tcBorders>
              <w:tl2br w:val="nil"/>
              <w:tr2bl w:val="nil"/>
            </w:tcBorders>
            <w:shd w:val="clear" w:color="auto" w:fill="auto"/>
            <w:vAlign w:val="center"/>
          </w:tcPr>
          <w:p w14:paraId="30B90C35">
            <w:pPr>
              <w:jc w:val="left"/>
              <w:rPr>
                <w:rFonts w:hint="eastAsia" w:ascii="Microsoft YaHei UI" w:hAnsi="Microsoft YaHei UI" w:eastAsia="Microsoft YaHei UI" w:cs="Microsoft YaHei UI"/>
                <w:i w:val="0"/>
                <w:iCs w:val="0"/>
                <w:color w:val="0D0D0D"/>
                <w:sz w:val="20"/>
                <w:szCs w:val="20"/>
                <w:u w:val="none"/>
              </w:rPr>
            </w:pPr>
          </w:p>
        </w:tc>
        <w:tc>
          <w:tcPr>
            <w:tcW w:w="1092" w:type="dxa"/>
            <w:tcBorders>
              <w:tl2br w:val="nil"/>
              <w:tr2bl w:val="nil"/>
            </w:tcBorders>
            <w:shd w:val="clear" w:color="auto" w:fill="auto"/>
            <w:vAlign w:val="center"/>
          </w:tcPr>
          <w:p w14:paraId="4F71A2B2">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针式打印机</w:t>
            </w:r>
          </w:p>
        </w:tc>
        <w:tc>
          <w:tcPr>
            <w:tcW w:w="3336" w:type="dxa"/>
            <w:tcBorders>
              <w:tl2br w:val="nil"/>
              <w:tr2bl w:val="nil"/>
            </w:tcBorders>
            <w:shd w:val="clear" w:color="auto" w:fill="auto"/>
            <w:vAlign w:val="center"/>
          </w:tcPr>
          <w:p w14:paraId="7DC38B3F">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00" w:type="dxa"/>
            <w:tcBorders>
              <w:tl2br w:val="nil"/>
              <w:tr2bl w:val="nil"/>
            </w:tcBorders>
            <w:shd w:val="clear" w:color="auto" w:fill="auto"/>
            <w:vAlign w:val="center"/>
          </w:tcPr>
          <w:p w14:paraId="446F6508">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3F1CCCE8">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43AA0DA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769" w:type="dxa"/>
            <w:tcBorders>
              <w:tl2br w:val="nil"/>
              <w:tr2bl w:val="nil"/>
            </w:tcBorders>
            <w:shd w:val="clear" w:color="auto" w:fill="auto"/>
            <w:vAlign w:val="center"/>
          </w:tcPr>
          <w:p w14:paraId="6E1D1738">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p>
        </w:tc>
      </w:tr>
      <w:tr w14:paraId="33C48933">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60" w:hRule="atLeast"/>
          <w:jc w:val="center"/>
        </w:trPr>
        <w:tc>
          <w:tcPr>
            <w:tcW w:w="660" w:type="dxa"/>
            <w:tcBorders>
              <w:tl2br w:val="nil"/>
              <w:tr2bl w:val="nil"/>
            </w:tcBorders>
            <w:shd w:val="clear" w:color="auto" w:fill="auto"/>
            <w:vAlign w:val="center"/>
          </w:tcPr>
          <w:p w14:paraId="61A5548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19</w:t>
            </w:r>
          </w:p>
        </w:tc>
        <w:tc>
          <w:tcPr>
            <w:tcW w:w="959" w:type="dxa"/>
            <w:vMerge w:val="restart"/>
            <w:tcBorders>
              <w:tl2br w:val="nil"/>
              <w:tr2bl w:val="nil"/>
            </w:tcBorders>
            <w:shd w:val="clear" w:color="auto" w:fill="auto"/>
            <w:vAlign w:val="center"/>
          </w:tcPr>
          <w:p w14:paraId="7034206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结算环节</w:t>
            </w:r>
          </w:p>
        </w:tc>
        <w:tc>
          <w:tcPr>
            <w:tcW w:w="1092" w:type="dxa"/>
            <w:tcBorders>
              <w:tl2br w:val="nil"/>
              <w:tr2bl w:val="nil"/>
            </w:tcBorders>
            <w:shd w:val="clear" w:color="auto" w:fill="auto"/>
            <w:vAlign w:val="center"/>
          </w:tcPr>
          <w:p w14:paraId="307D0C5B">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IC卡读卡器</w:t>
            </w:r>
          </w:p>
        </w:tc>
        <w:tc>
          <w:tcPr>
            <w:tcW w:w="3336" w:type="dxa"/>
            <w:tcBorders>
              <w:tl2br w:val="nil"/>
              <w:tr2bl w:val="nil"/>
            </w:tcBorders>
            <w:shd w:val="clear" w:color="auto" w:fill="auto"/>
            <w:vAlign w:val="center"/>
          </w:tcPr>
          <w:p w14:paraId="52061AF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00" w:type="dxa"/>
            <w:tcBorders>
              <w:tl2br w:val="nil"/>
              <w:tr2bl w:val="nil"/>
            </w:tcBorders>
            <w:shd w:val="clear" w:color="auto" w:fill="auto"/>
            <w:vAlign w:val="center"/>
          </w:tcPr>
          <w:p w14:paraId="58930C1A">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35C7886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0DAA6A5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769" w:type="dxa"/>
            <w:tcBorders>
              <w:tl2br w:val="nil"/>
              <w:tr2bl w:val="nil"/>
            </w:tcBorders>
            <w:shd w:val="clear" w:color="auto" w:fill="auto"/>
            <w:vAlign w:val="center"/>
          </w:tcPr>
          <w:p w14:paraId="682D7A35">
            <w:pPr>
              <w:jc w:val="center"/>
              <w:rPr>
                <w:rFonts w:hint="eastAsia" w:ascii="微软雅黑" w:hAnsi="微软雅黑" w:eastAsia="微软雅黑" w:cs="微软雅黑"/>
                <w:i w:val="0"/>
                <w:iCs w:val="0"/>
                <w:color w:val="0D0D0D"/>
                <w:sz w:val="20"/>
                <w:szCs w:val="20"/>
                <w:u w:val="none"/>
              </w:rPr>
            </w:pPr>
          </w:p>
        </w:tc>
      </w:tr>
      <w:tr w14:paraId="1317042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jc w:val="center"/>
        </w:trPr>
        <w:tc>
          <w:tcPr>
            <w:tcW w:w="660" w:type="dxa"/>
            <w:tcBorders>
              <w:tl2br w:val="nil"/>
              <w:tr2bl w:val="nil"/>
            </w:tcBorders>
            <w:shd w:val="clear" w:color="auto" w:fill="auto"/>
            <w:vAlign w:val="center"/>
          </w:tcPr>
          <w:p w14:paraId="00E83D3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20</w:t>
            </w:r>
          </w:p>
        </w:tc>
        <w:tc>
          <w:tcPr>
            <w:tcW w:w="959" w:type="dxa"/>
            <w:vMerge w:val="continue"/>
            <w:tcBorders>
              <w:tl2br w:val="nil"/>
              <w:tr2bl w:val="nil"/>
            </w:tcBorders>
            <w:shd w:val="clear" w:color="auto" w:fill="auto"/>
            <w:vAlign w:val="center"/>
          </w:tcPr>
          <w:p w14:paraId="62B8E63E">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45B72A2C">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36" w:type="dxa"/>
            <w:tcBorders>
              <w:tl2br w:val="nil"/>
              <w:tr2bl w:val="nil"/>
            </w:tcBorders>
            <w:shd w:val="clear" w:color="auto" w:fill="auto"/>
            <w:vAlign w:val="center"/>
          </w:tcPr>
          <w:p w14:paraId="352D9AC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硬件性能:CPU核数≥8核，主频≥3.3GHZ，内存≥16GB，硬盘≥1T，支持1000Mbps以太网卡，≥23英寸显示器。</w:t>
            </w:r>
          </w:p>
        </w:tc>
        <w:tc>
          <w:tcPr>
            <w:tcW w:w="600" w:type="dxa"/>
            <w:tcBorders>
              <w:tl2br w:val="nil"/>
              <w:tr2bl w:val="nil"/>
            </w:tcBorders>
            <w:shd w:val="clear" w:color="auto" w:fill="auto"/>
            <w:vAlign w:val="center"/>
          </w:tcPr>
          <w:p w14:paraId="5AF8056A">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套</w:t>
            </w:r>
          </w:p>
        </w:tc>
        <w:tc>
          <w:tcPr>
            <w:tcW w:w="760" w:type="dxa"/>
            <w:tcBorders>
              <w:tl2br w:val="nil"/>
              <w:tr2bl w:val="nil"/>
            </w:tcBorders>
            <w:shd w:val="clear" w:color="auto" w:fill="auto"/>
            <w:vAlign w:val="center"/>
          </w:tcPr>
          <w:p w14:paraId="5E1CE2C2">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3CD31D9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769" w:type="dxa"/>
            <w:tcBorders>
              <w:tl2br w:val="nil"/>
              <w:tr2bl w:val="nil"/>
            </w:tcBorders>
            <w:shd w:val="clear" w:color="auto" w:fill="auto"/>
            <w:vAlign w:val="center"/>
          </w:tcPr>
          <w:p w14:paraId="60CF5DA7">
            <w:pPr>
              <w:jc w:val="center"/>
              <w:rPr>
                <w:rFonts w:hint="eastAsia" w:ascii="微软雅黑" w:hAnsi="微软雅黑" w:eastAsia="微软雅黑" w:cs="微软雅黑"/>
                <w:i w:val="0"/>
                <w:iCs w:val="0"/>
                <w:color w:val="0D0D0D"/>
                <w:sz w:val="20"/>
                <w:szCs w:val="20"/>
                <w:u w:val="none"/>
              </w:rPr>
            </w:pPr>
          </w:p>
        </w:tc>
      </w:tr>
      <w:tr w14:paraId="37DA6BB5">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60" w:hRule="atLeast"/>
          <w:jc w:val="center"/>
        </w:trPr>
        <w:tc>
          <w:tcPr>
            <w:tcW w:w="660" w:type="dxa"/>
            <w:tcBorders>
              <w:tl2br w:val="nil"/>
              <w:tr2bl w:val="nil"/>
            </w:tcBorders>
            <w:shd w:val="clear" w:color="auto" w:fill="auto"/>
            <w:vAlign w:val="center"/>
          </w:tcPr>
          <w:p w14:paraId="2E57E9A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21</w:t>
            </w:r>
          </w:p>
        </w:tc>
        <w:tc>
          <w:tcPr>
            <w:tcW w:w="959" w:type="dxa"/>
            <w:vMerge w:val="continue"/>
            <w:tcBorders>
              <w:tl2br w:val="nil"/>
              <w:tr2bl w:val="nil"/>
            </w:tcBorders>
            <w:shd w:val="clear" w:color="auto" w:fill="auto"/>
            <w:vAlign w:val="center"/>
          </w:tcPr>
          <w:p w14:paraId="64AE1DDD">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5F3BF9DA">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身份证、银行卡读卡器</w:t>
            </w:r>
          </w:p>
        </w:tc>
        <w:tc>
          <w:tcPr>
            <w:tcW w:w="3336" w:type="dxa"/>
            <w:tcBorders>
              <w:tl2br w:val="nil"/>
              <w:tr2bl w:val="nil"/>
            </w:tcBorders>
            <w:shd w:val="clear" w:color="auto" w:fill="auto"/>
            <w:vAlign w:val="center"/>
          </w:tcPr>
          <w:p w14:paraId="3DF3440C">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Style w:val="7"/>
                <w:color w:val="000000"/>
                <w:shd w:val="clear" w:color="auto" w:fill="auto"/>
                <w:lang w:val="en-US" w:eastAsia="zh-CN" w:bidi="ar"/>
              </w:rPr>
              <w:t>用于读取客户</w:t>
            </w:r>
            <w:r>
              <w:rPr>
                <w:rStyle w:val="8"/>
                <w:color w:val="000000"/>
                <w:shd w:val="clear" w:color="auto" w:fill="auto"/>
                <w:lang w:val="en-US" w:eastAsia="zh-CN" w:bidi="ar"/>
              </w:rPr>
              <w:t>身份证</w:t>
            </w:r>
            <w:r>
              <w:rPr>
                <w:rStyle w:val="7"/>
                <w:color w:val="000000"/>
                <w:shd w:val="clear" w:color="auto" w:fill="auto"/>
                <w:lang w:val="en-US" w:eastAsia="zh-CN" w:bidi="ar"/>
              </w:rPr>
              <w:t>、银行卡信息，快速登记客户信息。</w:t>
            </w:r>
          </w:p>
        </w:tc>
        <w:tc>
          <w:tcPr>
            <w:tcW w:w="600" w:type="dxa"/>
            <w:tcBorders>
              <w:tl2br w:val="nil"/>
              <w:tr2bl w:val="nil"/>
            </w:tcBorders>
            <w:shd w:val="clear" w:color="auto" w:fill="auto"/>
            <w:vAlign w:val="center"/>
          </w:tcPr>
          <w:p w14:paraId="0ACE131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套</w:t>
            </w:r>
          </w:p>
        </w:tc>
        <w:tc>
          <w:tcPr>
            <w:tcW w:w="760" w:type="dxa"/>
            <w:tcBorders>
              <w:tl2br w:val="nil"/>
              <w:tr2bl w:val="nil"/>
            </w:tcBorders>
            <w:shd w:val="clear" w:color="auto" w:fill="auto"/>
            <w:vAlign w:val="center"/>
          </w:tcPr>
          <w:p w14:paraId="1B6F230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698F9F0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769" w:type="dxa"/>
            <w:tcBorders>
              <w:tl2br w:val="nil"/>
              <w:tr2bl w:val="nil"/>
            </w:tcBorders>
            <w:shd w:val="clear" w:color="auto" w:fill="auto"/>
            <w:vAlign w:val="center"/>
          </w:tcPr>
          <w:p w14:paraId="2973BA7B">
            <w:pPr>
              <w:jc w:val="center"/>
              <w:rPr>
                <w:rFonts w:hint="eastAsia" w:ascii="微软雅黑" w:hAnsi="微软雅黑" w:eastAsia="微软雅黑" w:cs="微软雅黑"/>
                <w:i w:val="0"/>
                <w:iCs w:val="0"/>
                <w:color w:val="0D0D0D"/>
                <w:sz w:val="20"/>
                <w:szCs w:val="20"/>
                <w:u w:val="none"/>
              </w:rPr>
            </w:pPr>
          </w:p>
        </w:tc>
      </w:tr>
      <w:tr w14:paraId="3FA64D9E">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80" w:hRule="atLeast"/>
          <w:jc w:val="center"/>
        </w:trPr>
        <w:tc>
          <w:tcPr>
            <w:tcW w:w="660" w:type="dxa"/>
            <w:tcBorders>
              <w:tl2br w:val="nil"/>
              <w:tr2bl w:val="nil"/>
            </w:tcBorders>
            <w:shd w:val="clear" w:color="auto" w:fill="auto"/>
            <w:vAlign w:val="center"/>
          </w:tcPr>
          <w:p w14:paraId="72EFFA4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22</w:t>
            </w:r>
          </w:p>
        </w:tc>
        <w:tc>
          <w:tcPr>
            <w:tcW w:w="959" w:type="dxa"/>
            <w:vMerge w:val="continue"/>
            <w:tcBorders>
              <w:tl2br w:val="nil"/>
              <w:tr2bl w:val="nil"/>
            </w:tcBorders>
            <w:shd w:val="clear" w:color="auto" w:fill="auto"/>
            <w:vAlign w:val="center"/>
          </w:tcPr>
          <w:p w14:paraId="51E26E95">
            <w:pPr>
              <w:jc w:val="center"/>
              <w:rPr>
                <w:rFonts w:hint="eastAsia" w:ascii="微软雅黑" w:hAnsi="微软雅黑" w:eastAsia="微软雅黑" w:cs="微软雅黑"/>
                <w:i w:val="0"/>
                <w:iCs w:val="0"/>
                <w:color w:val="0D0D0D"/>
                <w:sz w:val="20"/>
                <w:szCs w:val="20"/>
                <w:u w:val="none"/>
              </w:rPr>
            </w:pPr>
          </w:p>
        </w:tc>
        <w:tc>
          <w:tcPr>
            <w:tcW w:w="1092" w:type="dxa"/>
            <w:tcBorders>
              <w:tl2br w:val="nil"/>
              <w:tr2bl w:val="nil"/>
            </w:tcBorders>
            <w:shd w:val="clear" w:color="auto" w:fill="auto"/>
            <w:vAlign w:val="center"/>
          </w:tcPr>
          <w:p w14:paraId="07D5728F">
            <w:pPr>
              <w:keepNext w:val="0"/>
              <w:keepLines w:val="0"/>
              <w:widowControl/>
              <w:suppressLineNumbers w:val="0"/>
              <w:jc w:val="left"/>
              <w:textAlignment w:val="center"/>
              <w:rPr>
                <w:rFonts w:hint="eastAsia" w:ascii="Microsoft YaHei UI" w:hAnsi="Microsoft YaHei UI" w:eastAsia="Microsoft YaHei UI" w:cs="Microsoft YaHei UI"/>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针式打印机</w:t>
            </w:r>
          </w:p>
        </w:tc>
        <w:tc>
          <w:tcPr>
            <w:tcW w:w="3336" w:type="dxa"/>
            <w:tcBorders>
              <w:tl2br w:val="nil"/>
              <w:tr2bl w:val="nil"/>
            </w:tcBorders>
            <w:shd w:val="clear" w:color="auto" w:fill="auto"/>
            <w:vAlign w:val="center"/>
          </w:tcPr>
          <w:p w14:paraId="1983E709">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00" w:type="dxa"/>
            <w:tcBorders>
              <w:tl2br w:val="nil"/>
              <w:tr2bl w:val="nil"/>
            </w:tcBorders>
            <w:shd w:val="clear" w:color="auto" w:fill="auto"/>
            <w:vAlign w:val="center"/>
          </w:tcPr>
          <w:p w14:paraId="794141E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417EE8E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5BB0669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769" w:type="dxa"/>
            <w:tcBorders>
              <w:tl2br w:val="nil"/>
              <w:tr2bl w:val="nil"/>
            </w:tcBorders>
            <w:shd w:val="clear" w:color="auto" w:fill="auto"/>
            <w:vAlign w:val="center"/>
          </w:tcPr>
          <w:p w14:paraId="1DAD78B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p>
        </w:tc>
      </w:tr>
      <w:tr w14:paraId="54D2E8C5">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10" w:hRule="atLeast"/>
          <w:jc w:val="center"/>
        </w:trPr>
        <w:tc>
          <w:tcPr>
            <w:tcW w:w="9317" w:type="dxa"/>
            <w:gridSpan w:val="8"/>
            <w:tcBorders>
              <w:tl2br w:val="nil"/>
              <w:tr2bl w:val="nil"/>
            </w:tcBorders>
            <w:shd w:val="clear" w:color="auto" w:fill="D9D9D9"/>
            <w:vAlign w:val="center"/>
          </w:tcPr>
          <w:p w14:paraId="29368714">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安全生产子系统</w:t>
            </w:r>
          </w:p>
        </w:tc>
      </w:tr>
      <w:tr w14:paraId="5391972E">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jc w:val="center"/>
        </w:trPr>
        <w:tc>
          <w:tcPr>
            <w:tcW w:w="9317" w:type="dxa"/>
            <w:gridSpan w:val="8"/>
            <w:tcBorders>
              <w:tl2br w:val="nil"/>
              <w:tr2bl w:val="nil"/>
            </w:tcBorders>
            <w:shd w:val="clear" w:color="auto" w:fill="D9D9D9"/>
            <w:vAlign w:val="center"/>
          </w:tcPr>
          <w:p w14:paraId="5B4A5B9E">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视频监控主要设备清单与功能要求</w:t>
            </w:r>
          </w:p>
        </w:tc>
      </w:tr>
      <w:tr w14:paraId="7AD48266">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880" w:hRule="atLeast"/>
          <w:jc w:val="center"/>
        </w:trPr>
        <w:tc>
          <w:tcPr>
            <w:tcW w:w="660" w:type="dxa"/>
            <w:tcBorders>
              <w:tl2br w:val="nil"/>
              <w:tr2bl w:val="nil"/>
            </w:tcBorders>
            <w:shd w:val="clear" w:color="auto" w:fill="auto"/>
            <w:vAlign w:val="center"/>
          </w:tcPr>
          <w:p w14:paraId="7239FCA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23</w:t>
            </w:r>
          </w:p>
        </w:tc>
        <w:tc>
          <w:tcPr>
            <w:tcW w:w="959" w:type="dxa"/>
            <w:tcBorders>
              <w:tl2br w:val="nil"/>
              <w:tr2bl w:val="nil"/>
            </w:tcBorders>
            <w:shd w:val="clear" w:color="auto" w:fill="auto"/>
            <w:vAlign w:val="center"/>
          </w:tcPr>
          <w:p w14:paraId="358319F1">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仓内监控</w:t>
            </w:r>
          </w:p>
        </w:tc>
        <w:tc>
          <w:tcPr>
            <w:tcW w:w="1092" w:type="dxa"/>
            <w:tcBorders>
              <w:tl2br w:val="nil"/>
              <w:tr2bl w:val="nil"/>
            </w:tcBorders>
            <w:shd w:val="clear" w:color="auto" w:fill="auto"/>
            <w:vAlign w:val="center"/>
          </w:tcPr>
          <w:p w14:paraId="59080A7C">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仓内一体化防熏蒸球型云台摄像机</w:t>
            </w:r>
          </w:p>
        </w:tc>
        <w:tc>
          <w:tcPr>
            <w:tcW w:w="3336" w:type="dxa"/>
            <w:tcBorders>
              <w:tl2br w:val="nil"/>
              <w:tr2bl w:val="nil"/>
            </w:tcBorders>
            <w:shd w:val="clear" w:color="auto" w:fill="auto"/>
            <w:vAlign w:val="center"/>
          </w:tcPr>
          <w:p w14:paraId="02A68E5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1.支持不低于33倍光学变倍，16倍数字变倍</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2.采用400万像素1/1.8英寸CMOS传感器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3.可输出不低于2688×1520分辨率的视频画面。</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4.支持超低照度，彩色≤0.001lux@F1.5，黑白≤0.0001lux@F1.5</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5.支持H.265编码</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6.内置100米白光灯补光，采用倍率与补光灯功率匹配算法，补光效果更均匀</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7.支持水平方向360°连续旋转，垂直方向-20°～90°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8.支持不低于500个预置位，20条巡航路径，5条巡迹路径</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9.支持AC24V±25%宽电压输入</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10.具有防熏蒸、防腐蚀设计</w:t>
            </w:r>
          </w:p>
        </w:tc>
        <w:tc>
          <w:tcPr>
            <w:tcW w:w="600" w:type="dxa"/>
            <w:tcBorders>
              <w:tl2br w:val="nil"/>
              <w:tr2bl w:val="nil"/>
            </w:tcBorders>
            <w:shd w:val="clear" w:color="auto" w:fill="auto"/>
            <w:vAlign w:val="center"/>
          </w:tcPr>
          <w:p w14:paraId="18A8667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505E28C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1141" w:type="dxa"/>
            <w:tcBorders>
              <w:tl2br w:val="nil"/>
              <w:tr2bl w:val="nil"/>
            </w:tcBorders>
            <w:shd w:val="clear" w:color="auto" w:fill="auto"/>
            <w:vAlign w:val="center"/>
          </w:tcPr>
          <w:p w14:paraId="3654F53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仓房内</w:t>
            </w:r>
          </w:p>
        </w:tc>
        <w:tc>
          <w:tcPr>
            <w:tcW w:w="769" w:type="dxa"/>
            <w:tcBorders>
              <w:tl2br w:val="nil"/>
              <w:tr2bl w:val="nil"/>
            </w:tcBorders>
            <w:shd w:val="clear" w:color="auto" w:fill="auto"/>
            <w:vAlign w:val="center"/>
          </w:tcPr>
          <w:p w14:paraId="22A42811">
            <w:pPr>
              <w:jc w:val="left"/>
              <w:rPr>
                <w:rFonts w:hint="eastAsia" w:ascii="微软雅黑" w:hAnsi="微软雅黑" w:eastAsia="微软雅黑" w:cs="微软雅黑"/>
                <w:i w:val="0"/>
                <w:iCs w:val="0"/>
                <w:color w:val="0D0D0D"/>
                <w:sz w:val="20"/>
                <w:szCs w:val="20"/>
                <w:u w:val="none"/>
              </w:rPr>
            </w:pPr>
          </w:p>
        </w:tc>
      </w:tr>
      <w:tr w14:paraId="5AEAC74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810" w:hRule="atLeast"/>
          <w:jc w:val="center"/>
        </w:trPr>
        <w:tc>
          <w:tcPr>
            <w:tcW w:w="660" w:type="dxa"/>
            <w:tcBorders>
              <w:tl2br w:val="nil"/>
              <w:tr2bl w:val="nil"/>
            </w:tcBorders>
            <w:shd w:val="clear" w:color="auto" w:fill="auto"/>
            <w:vAlign w:val="center"/>
          </w:tcPr>
          <w:p w14:paraId="79832A9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24</w:t>
            </w:r>
          </w:p>
        </w:tc>
        <w:tc>
          <w:tcPr>
            <w:tcW w:w="959" w:type="dxa"/>
            <w:vMerge w:val="restart"/>
            <w:tcBorders>
              <w:tl2br w:val="nil"/>
              <w:tr2bl w:val="nil"/>
            </w:tcBorders>
            <w:shd w:val="clear" w:color="auto" w:fill="auto"/>
            <w:vAlign w:val="center"/>
          </w:tcPr>
          <w:p w14:paraId="082FE28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地磅处监控</w:t>
            </w:r>
          </w:p>
        </w:tc>
        <w:tc>
          <w:tcPr>
            <w:tcW w:w="1092" w:type="dxa"/>
            <w:tcBorders>
              <w:tl2br w:val="nil"/>
              <w:tr2bl w:val="nil"/>
            </w:tcBorders>
            <w:shd w:val="clear" w:color="auto" w:fill="auto"/>
            <w:vAlign w:val="center"/>
          </w:tcPr>
          <w:p w14:paraId="524F6F4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监控摄像设备</w:t>
            </w:r>
          </w:p>
        </w:tc>
        <w:tc>
          <w:tcPr>
            <w:tcW w:w="3336" w:type="dxa"/>
            <w:tcBorders>
              <w:tl2br w:val="nil"/>
              <w:tr2bl w:val="nil"/>
            </w:tcBorders>
            <w:shd w:val="clear" w:color="auto" w:fill="auto"/>
            <w:vAlign w:val="center"/>
          </w:tcPr>
          <w:p w14:paraId="0378205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1.支持双路视频输出，全景不低于400W、F1.0、1/1.8英寸 CMOS 传感器；细节不低于400W、1/2.8英寸 CMOS 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2.最低照度：彩色≤0.0002lx；黑白≤0.0001lx</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3.内置150米红外灯补光</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4.支持水平方向360°连续旋转，垂直方向-35°～90°自动翻转180°后连续监视,无监视盲区，云台定位准确度小于等于0.01°</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5.支持300个预置位，8条巡航路径，5条巡迹路径</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6.全景摄像机与细节摄像机互为180°夹角监控。</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7.支持快速智能切换，当更换智能模式时设备不重启，新智能使能后即可生效。</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8.应符合GB/T4208-2017中1P67等级的要求</w:t>
            </w:r>
          </w:p>
        </w:tc>
        <w:tc>
          <w:tcPr>
            <w:tcW w:w="600" w:type="dxa"/>
            <w:tcBorders>
              <w:tl2br w:val="nil"/>
              <w:tr2bl w:val="nil"/>
            </w:tcBorders>
            <w:shd w:val="clear" w:color="auto" w:fill="auto"/>
            <w:vAlign w:val="center"/>
          </w:tcPr>
          <w:p w14:paraId="507BB7E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45D392E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27425C8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6485ABF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单向</w:t>
            </w:r>
          </w:p>
        </w:tc>
      </w:tr>
      <w:tr w14:paraId="0F358F4E">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60" w:hRule="atLeast"/>
          <w:jc w:val="center"/>
        </w:trPr>
        <w:tc>
          <w:tcPr>
            <w:tcW w:w="660" w:type="dxa"/>
            <w:tcBorders>
              <w:tl2br w:val="nil"/>
              <w:tr2bl w:val="nil"/>
            </w:tcBorders>
            <w:shd w:val="clear" w:color="auto" w:fill="auto"/>
            <w:vAlign w:val="center"/>
          </w:tcPr>
          <w:p w14:paraId="04259C7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25</w:t>
            </w:r>
          </w:p>
        </w:tc>
        <w:tc>
          <w:tcPr>
            <w:tcW w:w="959" w:type="dxa"/>
            <w:vMerge w:val="continue"/>
            <w:tcBorders>
              <w:tl2br w:val="nil"/>
              <w:tr2bl w:val="nil"/>
            </w:tcBorders>
            <w:shd w:val="clear" w:color="auto" w:fill="auto"/>
            <w:vAlign w:val="center"/>
          </w:tcPr>
          <w:p w14:paraId="710D385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027B9B7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补光灯</w:t>
            </w:r>
          </w:p>
        </w:tc>
        <w:tc>
          <w:tcPr>
            <w:tcW w:w="3336" w:type="dxa"/>
            <w:tcBorders>
              <w:tl2br w:val="nil"/>
              <w:tr2bl w:val="nil"/>
            </w:tcBorders>
            <w:shd w:val="clear" w:color="auto" w:fill="auto"/>
            <w:vAlign w:val="center"/>
          </w:tcPr>
          <w:p w14:paraId="58033B8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1.LED灯</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2.光源为可见光（波长350-780nm）</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3.色温5800±200K</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4.灯珠数量不少于12颗（LED）</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5.RS-485接口不少于1个</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6.功耗不小于10W</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7.工作温度:-40℃~+60℃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8.防护等级:IP66</w:t>
            </w:r>
          </w:p>
        </w:tc>
        <w:tc>
          <w:tcPr>
            <w:tcW w:w="600" w:type="dxa"/>
            <w:tcBorders>
              <w:tl2br w:val="nil"/>
              <w:tr2bl w:val="nil"/>
            </w:tcBorders>
            <w:shd w:val="clear" w:color="auto" w:fill="auto"/>
            <w:vAlign w:val="center"/>
          </w:tcPr>
          <w:p w14:paraId="1D9BEC4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05F4457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772B145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769" w:type="dxa"/>
            <w:tcBorders>
              <w:tl2br w:val="nil"/>
              <w:tr2bl w:val="nil"/>
            </w:tcBorders>
            <w:shd w:val="clear" w:color="auto" w:fill="auto"/>
            <w:vAlign w:val="center"/>
          </w:tcPr>
          <w:p w14:paraId="30CB9D9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10FD560">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60" w:hRule="atLeast"/>
          <w:jc w:val="center"/>
        </w:trPr>
        <w:tc>
          <w:tcPr>
            <w:tcW w:w="660" w:type="dxa"/>
            <w:tcBorders>
              <w:tl2br w:val="nil"/>
              <w:tr2bl w:val="nil"/>
            </w:tcBorders>
            <w:shd w:val="clear" w:color="auto" w:fill="auto"/>
            <w:vAlign w:val="center"/>
          </w:tcPr>
          <w:p w14:paraId="7D962AA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26</w:t>
            </w:r>
          </w:p>
        </w:tc>
        <w:tc>
          <w:tcPr>
            <w:tcW w:w="959" w:type="dxa"/>
            <w:tcBorders>
              <w:tl2br w:val="nil"/>
              <w:tr2bl w:val="nil"/>
            </w:tcBorders>
            <w:shd w:val="clear" w:color="auto" w:fill="auto"/>
            <w:vAlign w:val="center"/>
          </w:tcPr>
          <w:p w14:paraId="6417FE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库区主要部位监控</w:t>
            </w:r>
          </w:p>
        </w:tc>
        <w:tc>
          <w:tcPr>
            <w:tcW w:w="1092" w:type="dxa"/>
            <w:tcBorders>
              <w:tl2br w:val="nil"/>
              <w:tr2bl w:val="nil"/>
            </w:tcBorders>
            <w:shd w:val="clear" w:color="auto" w:fill="auto"/>
            <w:vAlign w:val="center"/>
          </w:tcPr>
          <w:p w14:paraId="460D29E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枪机</w:t>
            </w:r>
          </w:p>
        </w:tc>
        <w:tc>
          <w:tcPr>
            <w:tcW w:w="3336" w:type="dxa"/>
            <w:tcBorders>
              <w:tl2br w:val="nil"/>
              <w:tr2bl w:val="nil"/>
            </w:tcBorders>
            <w:shd w:val="clear" w:color="auto" w:fill="auto"/>
            <w:vAlign w:val="center"/>
          </w:tcPr>
          <w:p w14:paraId="277BB95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1.内置GPU芯片，采用星光级低照度400 万像素，1/2.7 英寸 CMOS图像传感器。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2.可输出400万（2688×1520）@25fps。</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3.镜头支持电动变焦；镜头焦距可变 范 围</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2.7~13.5mm；支持自动聚焦、一键聚焦。</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4.具有宽动态自动切换功能，在环境亮度变化时，可</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自动进行关闭/开启切换。</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5.具有耀光抑制功能 ,耀光区域&lt;1%。</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 持DC12V/POE 供电方式。</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 IP67 防护等</w:t>
            </w:r>
          </w:p>
        </w:tc>
        <w:tc>
          <w:tcPr>
            <w:tcW w:w="600" w:type="dxa"/>
            <w:tcBorders>
              <w:tl2br w:val="nil"/>
              <w:tr2bl w:val="nil"/>
            </w:tcBorders>
            <w:shd w:val="clear" w:color="auto" w:fill="auto"/>
            <w:vAlign w:val="center"/>
          </w:tcPr>
          <w:p w14:paraId="11FD1F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1D532FD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w:t>
            </w:r>
          </w:p>
        </w:tc>
        <w:tc>
          <w:tcPr>
            <w:tcW w:w="1141" w:type="dxa"/>
            <w:tcBorders>
              <w:tl2br w:val="nil"/>
              <w:tr2bl w:val="nil"/>
            </w:tcBorders>
            <w:shd w:val="clear" w:color="auto" w:fill="auto"/>
            <w:vAlign w:val="center"/>
          </w:tcPr>
          <w:p w14:paraId="4D34002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库区主干道、核心区域大门口、结算室</w:t>
            </w:r>
          </w:p>
        </w:tc>
        <w:tc>
          <w:tcPr>
            <w:tcW w:w="769" w:type="dxa"/>
            <w:tcBorders>
              <w:tl2br w:val="nil"/>
              <w:tr2bl w:val="nil"/>
            </w:tcBorders>
            <w:shd w:val="clear" w:color="auto" w:fill="auto"/>
            <w:vAlign w:val="center"/>
          </w:tcPr>
          <w:p w14:paraId="4FB7A70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含发卡拍司机照片、结算岗拍各1台</w:t>
            </w:r>
          </w:p>
        </w:tc>
      </w:tr>
      <w:tr w14:paraId="3B4DAC4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0" w:hRule="atLeast"/>
          <w:jc w:val="center"/>
        </w:trPr>
        <w:tc>
          <w:tcPr>
            <w:tcW w:w="660" w:type="dxa"/>
            <w:tcBorders>
              <w:tl2br w:val="nil"/>
              <w:tr2bl w:val="nil"/>
            </w:tcBorders>
            <w:shd w:val="clear" w:color="auto" w:fill="auto"/>
            <w:vAlign w:val="center"/>
          </w:tcPr>
          <w:p w14:paraId="39C3AD3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27</w:t>
            </w:r>
          </w:p>
        </w:tc>
        <w:tc>
          <w:tcPr>
            <w:tcW w:w="959" w:type="dxa"/>
            <w:tcBorders>
              <w:tl2br w:val="nil"/>
              <w:tr2bl w:val="nil"/>
            </w:tcBorders>
            <w:shd w:val="clear" w:color="auto" w:fill="auto"/>
            <w:vAlign w:val="center"/>
          </w:tcPr>
          <w:p w14:paraId="18525BA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安防监控</w:t>
            </w:r>
          </w:p>
        </w:tc>
        <w:tc>
          <w:tcPr>
            <w:tcW w:w="1092" w:type="dxa"/>
            <w:tcBorders>
              <w:tl2br w:val="nil"/>
              <w:tr2bl w:val="nil"/>
            </w:tcBorders>
            <w:shd w:val="clear" w:color="auto" w:fill="auto"/>
            <w:vAlign w:val="center"/>
          </w:tcPr>
          <w:p w14:paraId="4F44CF4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硬盘录像机/硬盘</w:t>
            </w:r>
          </w:p>
        </w:tc>
        <w:tc>
          <w:tcPr>
            <w:tcW w:w="3336" w:type="dxa"/>
            <w:tcBorders>
              <w:tl2br w:val="nil"/>
              <w:tr2bl w:val="nil"/>
            </w:tcBorders>
            <w:shd w:val="clear" w:color="auto" w:fill="auto"/>
            <w:vAlign w:val="center"/>
          </w:tcPr>
          <w:p w14:paraId="5EDE77D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32路16盘位录像机。存储满足库区监控90天存储需求。</w:t>
            </w:r>
          </w:p>
        </w:tc>
        <w:tc>
          <w:tcPr>
            <w:tcW w:w="600" w:type="dxa"/>
            <w:tcBorders>
              <w:tl2br w:val="nil"/>
              <w:tr2bl w:val="nil"/>
            </w:tcBorders>
            <w:shd w:val="clear" w:color="auto" w:fill="auto"/>
            <w:vAlign w:val="center"/>
          </w:tcPr>
          <w:p w14:paraId="5333FA8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5B389DC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7F0C14F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监控室</w:t>
            </w:r>
          </w:p>
        </w:tc>
        <w:tc>
          <w:tcPr>
            <w:tcW w:w="769" w:type="dxa"/>
            <w:tcBorders>
              <w:tl2br w:val="nil"/>
              <w:tr2bl w:val="nil"/>
            </w:tcBorders>
            <w:shd w:val="clear" w:color="auto" w:fill="auto"/>
            <w:vAlign w:val="center"/>
          </w:tcPr>
          <w:p w14:paraId="2940CAB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F094743">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0" w:hRule="atLeast"/>
          <w:jc w:val="center"/>
        </w:trPr>
        <w:tc>
          <w:tcPr>
            <w:tcW w:w="9317" w:type="dxa"/>
            <w:gridSpan w:val="8"/>
            <w:tcBorders>
              <w:tl2br w:val="nil"/>
              <w:tr2bl w:val="nil"/>
            </w:tcBorders>
            <w:shd w:val="clear" w:color="auto" w:fill="D9D9D9"/>
            <w:vAlign w:val="center"/>
          </w:tcPr>
          <w:p w14:paraId="6F575122">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仓储保管子系统</w:t>
            </w:r>
          </w:p>
        </w:tc>
      </w:tr>
      <w:tr w14:paraId="5CC4A6B0">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9317" w:type="dxa"/>
            <w:gridSpan w:val="8"/>
            <w:tcBorders>
              <w:tl2br w:val="nil"/>
              <w:tr2bl w:val="nil"/>
            </w:tcBorders>
            <w:shd w:val="clear" w:color="auto" w:fill="D9D9D9"/>
            <w:vAlign w:val="center"/>
          </w:tcPr>
          <w:p w14:paraId="5C4093A5">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仓储管理主要设备清单与功能要求</w:t>
            </w:r>
          </w:p>
        </w:tc>
      </w:tr>
      <w:tr w14:paraId="11A2CB9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0" w:hRule="atLeast"/>
          <w:jc w:val="center"/>
        </w:trPr>
        <w:tc>
          <w:tcPr>
            <w:tcW w:w="660" w:type="dxa"/>
            <w:tcBorders>
              <w:tl2br w:val="nil"/>
              <w:tr2bl w:val="nil"/>
            </w:tcBorders>
            <w:shd w:val="clear" w:color="auto" w:fill="auto"/>
            <w:vAlign w:val="center"/>
          </w:tcPr>
          <w:p w14:paraId="73C6249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28</w:t>
            </w:r>
          </w:p>
        </w:tc>
        <w:tc>
          <w:tcPr>
            <w:tcW w:w="959" w:type="dxa"/>
            <w:vMerge w:val="restart"/>
            <w:tcBorders>
              <w:tl2br w:val="nil"/>
              <w:tr2bl w:val="nil"/>
            </w:tcBorders>
            <w:shd w:val="clear" w:color="auto" w:fill="auto"/>
            <w:vAlign w:val="center"/>
          </w:tcPr>
          <w:p w14:paraId="344BF0A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粮情检测</w:t>
            </w:r>
          </w:p>
        </w:tc>
        <w:tc>
          <w:tcPr>
            <w:tcW w:w="1092" w:type="dxa"/>
            <w:tcBorders>
              <w:tl2br w:val="nil"/>
              <w:tr2bl w:val="nil"/>
            </w:tcBorders>
            <w:shd w:val="clear" w:color="auto" w:fill="auto"/>
            <w:vAlign w:val="center"/>
          </w:tcPr>
          <w:p w14:paraId="52E2E16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粮情检测主机</w:t>
            </w:r>
          </w:p>
        </w:tc>
        <w:tc>
          <w:tcPr>
            <w:tcW w:w="3336" w:type="dxa"/>
            <w:tcBorders>
              <w:tl2br w:val="nil"/>
              <w:tr2bl w:val="nil"/>
            </w:tcBorders>
            <w:shd w:val="clear" w:color="auto" w:fill="auto"/>
            <w:vAlign w:val="center"/>
          </w:tcPr>
          <w:p w14:paraId="3A28DF1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1.主机工作环境湿度：10%RH～99%RH</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2.检测温度范围：-20℃～125℃</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3.检测湿度范围：0%RH～99%RH</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4.湿度检测误差: 不高于±3%RH</w:t>
            </w:r>
          </w:p>
        </w:tc>
        <w:tc>
          <w:tcPr>
            <w:tcW w:w="600" w:type="dxa"/>
            <w:tcBorders>
              <w:tl2br w:val="nil"/>
              <w:tr2bl w:val="nil"/>
            </w:tcBorders>
            <w:shd w:val="clear" w:color="auto" w:fill="auto"/>
            <w:vAlign w:val="center"/>
          </w:tcPr>
          <w:p w14:paraId="3725F9A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1495D79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5FECF7C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w:t>
            </w:r>
          </w:p>
        </w:tc>
        <w:tc>
          <w:tcPr>
            <w:tcW w:w="769" w:type="dxa"/>
            <w:tcBorders>
              <w:tl2br w:val="nil"/>
              <w:tr2bl w:val="nil"/>
            </w:tcBorders>
            <w:shd w:val="clear" w:color="auto" w:fill="auto"/>
            <w:vAlign w:val="center"/>
          </w:tcPr>
          <w:p w14:paraId="175BCEB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671DBAE">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40" w:hRule="atLeast"/>
          <w:jc w:val="center"/>
        </w:trPr>
        <w:tc>
          <w:tcPr>
            <w:tcW w:w="660" w:type="dxa"/>
            <w:tcBorders>
              <w:tl2br w:val="nil"/>
              <w:tr2bl w:val="nil"/>
            </w:tcBorders>
            <w:shd w:val="clear" w:color="auto" w:fill="auto"/>
            <w:vAlign w:val="center"/>
          </w:tcPr>
          <w:p w14:paraId="35498EE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29</w:t>
            </w:r>
          </w:p>
        </w:tc>
        <w:tc>
          <w:tcPr>
            <w:tcW w:w="959" w:type="dxa"/>
            <w:vMerge w:val="continue"/>
            <w:tcBorders>
              <w:tl2br w:val="nil"/>
              <w:tr2bl w:val="nil"/>
            </w:tcBorders>
            <w:shd w:val="clear" w:color="auto" w:fill="auto"/>
            <w:vAlign w:val="center"/>
          </w:tcPr>
          <w:p w14:paraId="11F75A9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794996C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粮情检测分机</w:t>
            </w:r>
          </w:p>
        </w:tc>
        <w:tc>
          <w:tcPr>
            <w:tcW w:w="3336" w:type="dxa"/>
            <w:tcBorders>
              <w:tl2br w:val="nil"/>
              <w:tr2bl w:val="nil"/>
            </w:tcBorders>
            <w:shd w:val="clear" w:color="auto" w:fill="auto"/>
            <w:vAlign w:val="center"/>
          </w:tcPr>
          <w:p w14:paraId="445A100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规格:具有测温.测湿检测功能，电子防雷保护；防护箱采用304不锈钢材质。技术参数不低于：</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1.分机工作环境湿度：10%RH～99%RH</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2.检测温度范围：-20℃～125℃</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3.检测湿度范围：0%RH～99%RH</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4.分机抗雷击电压：不低于±4KV</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5.温度检测误差：不高于±0.5℃</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6.湿度检测误差: 不高于±3%RH</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7.检测分机容量：，不低于512个测温点</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8.具备TCP/IP通讯和无线通讯功能</w:t>
            </w:r>
          </w:p>
        </w:tc>
        <w:tc>
          <w:tcPr>
            <w:tcW w:w="600" w:type="dxa"/>
            <w:tcBorders>
              <w:tl2br w:val="nil"/>
              <w:tr2bl w:val="nil"/>
            </w:tcBorders>
            <w:shd w:val="clear" w:color="auto" w:fill="auto"/>
            <w:vAlign w:val="center"/>
          </w:tcPr>
          <w:p w14:paraId="203157C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7533CF2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w:t>
            </w:r>
          </w:p>
        </w:tc>
        <w:tc>
          <w:tcPr>
            <w:tcW w:w="1141" w:type="dxa"/>
            <w:tcBorders>
              <w:tl2br w:val="nil"/>
              <w:tr2bl w:val="nil"/>
            </w:tcBorders>
            <w:shd w:val="clear" w:color="auto" w:fill="auto"/>
            <w:vAlign w:val="center"/>
          </w:tcPr>
          <w:p w14:paraId="4887A87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7992914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4F0A0A9">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40" w:hRule="atLeast"/>
          <w:jc w:val="center"/>
        </w:trPr>
        <w:tc>
          <w:tcPr>
            <w:tcW w:w="660" w:type="dxa"/>
            <w:tcBorders>
              <w:tl2br w:val="nil"/>
              <w:tr2bl w:val="nil"/>
            </w:tcBorders>
            <w:shd w:val="clear" w:color="auto" w:fill="auto"/>
            <w:vAlign w:val="center"/>
          </w:tcPr>
          <w:p w14:paraId="40E35C2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30</w:t>
            </w:r>
          </w:p>
        </w:tc>
        <w:tc>
          <w:tcPr>
            <w:tcW w:w="959" w:type="dxa"/>
            <w:vMerge w:val="continue"/>
            <w:tcBorders>
              <w:tl2br w:val="nil"/>
              <w:tr2bl w:val="nil"/>
            </w:tcBorders>
            <w:shd w:val="clear" w:color="auto" w:fill="auto"/>
            <w:vAlign w:val="center"/>
          </w:tcPr>
          <w:p w14:paraId="09544D3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3ECCC6E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2点2.8米高测温电缆</w:t>
            </w:r>
          </w:p>
        </w:tc>
        <w:tc>
          <w:tcPr>
            <w:tcW w:w="3336" w:type="dxa"/>
            <w:tcBorders>
              <w:tl2br w:val="nil"/>
              <w:tr2bl w:val="nil"/>
            </w:tcBorders>
            <w:shd w:val="clear" w:color="auto" w:fill="auto"/>
            <w:vAlign w:val="center"/>
          </w:tcPr>
          <w:p w14:paraId="6E5242E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抗拉强度≥350公斤，镀锡铜导线截面积≥0.3MM2，传感器、导线完全密封，在熏蒸时能正常测温，高压聚乙烯护套。电缆所用的快速接头均为防熏蒸连接器，防护等级要求IP66以上。</w:t>
            </w:r>
          </w:p>
        </w:tc>
        <w:tc>
          <w:tcPr>
            <w:tcW w:w="600" w:type="dxa"/>
            <w:tcBorders>
              <w:tl2br w:val="nil"/>
              <w:tr2bl w:val="nil"/>
            </w:tcBorders>
            <w:shd w:val="clear" w:color="auto" w:fill="auto"/>
            <w:vAlign w:val="center"/>
          </w:tcPr>
          <w:p w14:paraId="22C09A6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根</w:t>
            </w:r>
          </w:p>
        </w:tc>
        <w:tc>
          <w:tcPr>
            <w:tcW w:w="760" w:type="dxa"/>
            <w:tcBorders>
              <w:tl2br w:val="nil"/>
              <w:tr2bl w:val="nil"/>
            </w:tcBorders>
            <w:shd w:val="clear" w:color="auto" w:fill="auto"/>
            <w:vAlign w:val="center"/>
          </w:tcPr>
          <w:p w14:paraId="0F2291A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24</w:t>
            </w:r>
          </w:p>
        </w:tc>
        <w:tc>
          <w:tcPr>
            <w:tcW w:w="1141" w:type="dxa"/>
            <w:tcBorders>
              <w:tl2br w:val="nil"/>
              <w:tr2bl w:val="nil"/>
            </w:tcBorders>
            <w:shd w:val="clear" w:color="auto" w:fill="auto"/>
            <w:vAlign w:val="center"/>
          </w:tcPr>
          <w:p w14:paraId="2B1F8DD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w:t>
            </w:r>
          </w:p>
        </w:tc>
        <w:tc>
          <w:tcPr>
            <w:tcW w:w="769" w:type="dxa"/>
            <w:tcBorders>
              <w:tl2br w:val="nil"/>
              <w:tr2bl w:val="nil"/>
            </w:tcBorders>
            <w:shd w:val="clear" w:color="auto" w:fill="auto"/>
            <w:vAlign w:val="center"/>
          </w:tcPr>
          <w:p w14:paraId="760E928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6CB740E">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0" w:hRule="atLeast"/>
          <w:jc w:val="center"/>
        </w:trPr>
        <w:tc>
          <w:tcPr>
            <w:tcW w:w="660" w:type="dxa"/>
            <w:tcBorders>
              <w:tl2br w:val="nil"/>
              <w:tr2bl w:val="nil"/>
            </w:tcBorders>
            <w:shd w:val="clear" w:color="auto" w:fill="auto"/>
            <w:vAlign w:val="center"/>
          </w:tcPr>
          <w:p w14:paraId="11569FD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31</w:t>
            </w:r>
          </w:p>
        </w:tc>
        <w:tc>
          <w:tcPr>
            <w:tcW w:w="959" w:type="dxa"/>
            <w:vMerge w:val="continue"/>
            <w:tcBorders>
              <w:tl2br w:val="nil"/>
              <w:tr2bl w:val="nil"/>
            </w:tcBorders>
            <w:shd w:val="clear" w:color="auto" w:fill="auto"/>
            <w:vAlign w:val="center"/>
          </w:tcPr>
          <w:p w14:paraId="4654E85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1FF516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2点2.6米高测温电缆</w:t>
            </w:r>
          </w:p>
        </w:tc>
        <w:tc>
          <w:tcPr>
            <w:tcW w:w="3336" w:type="dxa"/>
            <w:tcBorders>
              <w:tl2br w:val="nil"/>
              <w:tr2bl w:val="nil"/>
            </w:tcBorders>
            <w:shd w:val="clear" w:color="auto" w:fill="auto"/>
            <w:vAlign w:val="center"/>
          </w:tcPr>
          <w:p w14:paraId="108BB54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抗拉强度≥350公斤，镀锡铜导线截面积≥0.3MM2，传感器、导线完全密封，在熏蒸时能正常测温，高压聚乙烯护套。电缆所用的快速接头均为防熏蒸连接器，防护等级要求IP66以上。</w:t>
            </w:r>
          </w:p>
        </w:tc>
        <w:tc>
          <w:tcPr>
            <w:tcW w:w="600" w:type="dxa"/>
            <w:tcBorders>
              <w:tl2br w:val="nil"/>
              <w:tr2bl w:val="nil"/>
            </w:tcBorders>
            <w:shd w:val="clear" w:color="auto" w:fill="auto"/>
            <w:vAlign w:val="center"/>
          </w:tcPr>
          <w:p w14:paraId="4ABF8CF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根</w:t>
            </w:r>
          </w:p>
        </w:tc>
        <w:tc>
          <w:tcPr>
            <w:tcW w:w="760" w:type="dxa"/>
            <w:tcBorders>
              <w:tl2br w:val="nil"/>
              <w:tr2bl w:val="nil"/>
            </w:tcBorders>
            <w:shd w:val="clear" w:color="auto" w:fill="auto"/>
            <w:vAlign w:val="center"/>
          </w:tcPr>
          <w:p w14:paraId="6B4C873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28</w:t>
            </w:r>
          </w:p>
        </w:tc>
        <w:tc>
          <w:tcPr>
            <w:tcW w:w="1141" w:type="dxa"/>
            <w:tcBorders>
              <w:tl2br w:val="nil"/>
              <w:tr2bl w:val="nil"/>
            </w:tcBorders>
            <w:shd w:val="clear" w:color="auto" w:fill="auto"/>
            <w:vAlign w:val="center"/>
          </w:tcPr>
          <w:p w14:paraId="336F5DF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w:t>
            </w:r>
          </w:p>
        </w:tc>
        <w:tc>
          <w:tcPr>
            <w:tcW w:w="769" w:type="dxa"/>
            <w:tcBorders>
              <w:tl2br w:val="nil"/>
              <w:tr2bl w:val="nil"/>
            </w:tcBorders>
            <w:shd w:val="clear" w:color="auto" w:fill="auto"/>
            <w:vAlign w:val="center"/>
          </w:tcPr>
          <w:p w14:paraId="0D597AD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2B14200">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40" w:hRule="atLeast"/>
          <w:jc w:val="center"/>
        </w:trPr>
        <w:tc>
          <w:tcPr>
            <w:tcW w:w="660" w:type="dxa"/>
            <w:tcBorders>
              <w:tl2br w:val="nil"/>
              <w:tr2bl w:val="nil"/>
            </w:tcBorders>
            <w:shd w:val="clear" w:color="auto" w:fill="auto"/>
            <w:vAlign w:val="center"/>
          </w:tcPr>
          <w:p w14:paraId="476D20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32</w:t>
            </w:r>
          </w:p>
        </w:tc>
        <w:tc>
          <w:tcPr>
            <w:tcW w:w="959" w:type="dxa"/>
            <w:vMerge w:val="continue"/>
            <w:tcBorders>
              <w:tl2br w:val="nil"/>
              <w:tr2bl w:val="nil"/>
            </w:tcBorders>
            <w:shd w:val="clear" w:color="auto" w:fill="auto"/>
            <w:vAlign w:val="center"/>
          </w:tcPr>
          <w:p w14:paraId="11161E6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661E1EB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3点3.2米高测温电缆</w:t>
            </w:r>
          </w:p>
        </w:tc>
        <w:tc>
          <w:tcPr>
            <w:tcW w:w="3336" w:type="dxa"/>
            <w:tcBorders>
              <w:tl2br w:val="nil"/>
              <w:tr2bl w:val="nil"/>
            </w:tcBorders>
            <w:shd w:val="clear" w:color="auto" w:fill="auto"/>
            <w:vAlign w:val="center"/>
          </w:tcPr>
          <w:p w14:paraId="5FCEA6D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抗拉强度≥350公斤，镀锡铜导线截面积≥0.3MM2，传感器、导线完全密封，在熏蒸时能正常测温，高压聚乙烯护套。电缆所用的快速接头均为防熏蒸连接器，防护等级要求IP66以上。</w:t>
            </w:r>
          </w:p>
        </w:tc>
        <w:tc>
          <w:tcPr>
            <w:tcW w:w="600" w:type="dxa"/>
            <w:tcBorders>
              <w:tl2br w:val="nil"/>
              <w:tr2bl w:val="nil"/>
            </w:tcBorders>
            <w:shd w:val="clear" w:color="auto" w:fill="auto"/>
            <w:vAlign w:val="center"/>
          </w:tcPr>
          <w:p w14:paraId="3091E0E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根</w:t>
            </w:r>
          </w:p>
        </w:tc>
        <w:tc>
          <w:tcPr>
            <w:tcW w:w="760" w:type="dxa"/>
            <w:tcBorders>
              <w:tl2br w:val="nil"/>
              <w:tr2bl w:val="nil"/>
            </w:tcBorders>
            <w:shd w:val="clear" w:color="auto" w:fill="auto"/>
            <w:vAlign w:val="center"/>
          </w:tcPr>
          <w:p w14:paraId="3E202D9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30</w:t>
            </w:r>
          </w:p>
        </w:tc>
        <w:tc>
          <w:tcPr>
            <w:tcW w:w="1141" w:type="dxa"/>
            <w:tcBorders>
              <w:tl2br w:val="nil"/>
              <w:tr2bl w:val="nil"/>
            </w:tcBorders>
            <w:shd w:val="clear" w:color="auto" w:fill="auto"/>
            <w:vAlign w:val="center"/>
          </w:tcPr>
          <w:p w14:paraId="12D5B47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w:t>
            </w:r>
          </w:p>
        </w:tc>
        <w:tc>
          <w:tcPr>
            <w:tcW w:w="769" w:type="dxa"/>
            <w:tcBorders>
              <w:tl2br w:val="nil"/>
              <w:tr2bl w:val="nil"/>
            </w:tcBorders>
            <w:shd w:val="clear" w:color="auto" w:fill="auto"/>
            <w:vAlign w:val="center"/>
          </w:tcPr>
          <w:p w14:paraId="0718DF5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DCC3C18">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40" w:hRule="atLeast"/>
          <w:jc w:val="center"/>
        </w:trPr>
        <w:tc>
          <w:tcPr>
            <w:tcW w:w="660" w:type="dxa"/>
            <w:tcBorders>
              <w:tl2br w:val="nil"/>
              <w:tr2bl w:val="nil"/>
            </w:tcBorders>
            <w:shd w:val="clear" w:color="auto" w:fill="auto"/>
            <w:vAlign w:val="center"/>
          </w:tcPr>
          <w:p w14:paraId="4C63CC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33</w:t>
            </w:r>
          </w:p>
        </w:tc>
        <w:tc>
          <w:tcPr>
            <w:tcW w:w="959" w:type="dxa"/>
            <w:vMerge w:val="continue"/>
            <w:tcBorders>
              <w:tl2br w:val="nil"/>
              <w:tr2bl w:val="nil"/>
            </w:tcBorders>
            <w:shd w:val="clear" w:color="auto" w:fill="auto"/>
            <w:vAlign w:val="center"/>
          </w:tcPr>
          <w:p w14:paraId="21098D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3FDBE00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2点2.8米高测温电缆</w:t>
            </w:r>
          </w:p>
        </w:tc>
        <w:tc>
          <w:tcPr>
            <w:tcW w:w="3336" w:type="dxa"/>
            <w:tcBorders>
              <w:tl2br w:val="nil"/>
              <w:tr2bl w:val="nil"/>
            </w:tcBorders>
            <w:shd w:val="clear" w:color="auto" w:fill="auto"/>
            <w:vAlign w:val="center"/>
          </w:tcPr>
          <w:p w14:paraId="1BF4D19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抗拉强度≥350公斤，镀锡铜导线截面积≥0.3MM2，传感器、导线完全密封，在熏蒸时能正常测温，高压聚乙烯护套。电缆所用的快速接头均为防熏蒸连接器，防护等级要求IP66以上。</w:t>
            </w:r>
          </w:p>
        </w:tc>
        <w:tc>
          <w:tcPr>
            <w:tcW w:w="600" w:type="dxa"/>
            <w:tcBorders>
              <w:tl2br w:val="nil"/>
              <w:tr2bl w:val="nil"/>
            </w:tcBorders>
            <w:shd w:val="clear" w:color="auto" w:fill="auto"/>
            <w:vAlign w:val="center"/>
          </w:tcPr>
          <w:p w14:paraId="6992987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根</w:t>
            </w:r>
          </w:p>
        </w:tc>
        <w:tc>
          <w:tcPr>
            <w:tcW w:w="760" w:type="dxa"/>
            <w:tcBorders>
              <w:tl2br w:val="nil"/>
              <w:tr2bl w:val="nil"/>
            </w:tcBorders>
            <w:shd w:val="clear" w:color="auto" w:fill="auto"/>
            <w:vAlign w:val="center"/>
          </w:tcPr>
          <w:p w14:paraId="116CA74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35</w:t>
            </w:r>
          </w:p>
        </w:tc>
        <w:tc>
          <w:tcPr>
            <w:tcW w:w="1141" w:type="dxa"/>
            <w:tcBorders>
              <w:tl2br w:val="nil"/>
              <w:tr2bl w:val="nil"/>
            </w:tcBorders>
            <w:shd w:val="clear" w:color="auto" w:fill="auto"/>
            <w:vAlign w:val="center"/>
          </w:tcPr>
          <w:p w14:paraId="46050E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w:t>
            </w:r>
          </w:p>
        </w:tc>
        <w:tc>
          <w:tcPr>
            <w:tcW w:w="769" w:type="dxa"/>
            <w:tcBorders>
              <w:tl2br w:val="nil"/>
              <w:tr2bl w:val="nil"/>
            </w:tcBorders>
            <w:shd w:val="clear" w:color="auto" w:fill="auto"/>
            <w:vAlign w:val="center"/>
          </w:tcPr>
          <w:p w14:paraId="0389AFE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1A35442A">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0" w:hRule="atLeast"/>
          <w:jc w:val="center"/>
        </w:trPr>
        <w:tc>
          <w:tcPr>
            <w:tcW w:w="660" w:type="dxa"/>
            <w:tcBorders>
              <w:tl2br w:val="nil"/>
              <w:tr2bl w:val="nil"/>
            </w:tcBorders>
            <w:shd w:val="clear" w:color="auto" w:fill="auto"/>
            <w:vAlign w:val="center"/>
          </w:tcPr>
          <w:p w14:paraId="3CE36BD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34</w:t>
            </w:r>
          </w:p>
        </w:tc>
        <w:tc>
          <w:tcPr>
            <w:tcW w:w="959" w:type="dxa"/>
            <w:vMerge w:val="continue"/>
            <w:tcBorders>
              <w:tl2br w:val="nil"/>
              <w:tr2bl w:val="nil"/>
            </w:tcBorders>
            <w:shd w:val="clear" w:color="auto" w:fill="auto"/>
            <w:vAlign w:val="center"/>
          </w:tcPr>
          <w:p w14:paraId="471F786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221D066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3点3.7米高测温电缆</w:t>
            </w:r>
          </w:p>
        </w:tc>
        <w:tc>
          <w:tcPr>
            <w:tcW w:w="3336" w:type="dxa"/>
            <w:tcBorders>
              <w:tl2br w:val="nil"/>
              <w:tr2bl w:val="nil"/>
            </w:tcBorders>
            <w:shd w:val="clear" w:color="auto" w:fill="auto"/>
            <w:vAlign w:val="center"/>
          </w:tcPr>
          <w:p w14:paraId="2A867BB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抗拉强度≥350公斤，镀锡铜导线截面积≥0.3MM2，传感器、导线完全密封，在熏蒸时能正常测温，高压聚乙烯护套。电缆所用的快速接头均为防熏蒸连接器，防护等级要求IP66以上。</w:t>
            </w:r>
          </w:p>
        </w:tc>
        <w:tc>
          <w:tcPr>
            <w:tcW w:w="600" w:type="dxa"/>
            <w:tcBorders>
              <w:tl2br w:val="nil"/>
              <w:tr2bl w:val="nil"/>
            </w:tcBorders>
            <w:shd w:val="clear" w:color="auto" w:fill="auto"/>
            <w:vAlign w:val="center"/>
          </w:tcPr>
          <w:p w14:paraId="1B322DD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根</w:t>
            </w:r>
          </w:p>
        </w:tc>
        <w:tc>
          <w:tcPr>
            <w:tcW w:w="760" w:type="dxa"/>
            <w:tcBorders>
              <w:tl2br w:val="nil"/>
              <w:tr2bl w:val="nil"/>
            </w:tcBorders>
            <w:shd w:val="clear" w:color="auto" w:fill="auto"/>
            <w:vAlign w:val="center"/>
          </w:tcPr>
          <w:p w14:paraId="5BB611A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40</w:t>
            </w:r>
          </w:p>
        </w:tc>
        <w:tc>
          <w:tcPr>
            <w:tcW w:w="1141" w:type="dxa"/>
            <w:tcBorders>
              <w:tl2br w:val="nil"/>
              <w:tr2bl w:val="nil"/>
            </w:tcBorders>
            <w:shd w:val="clear" w:color="auto" w:fill="auto"/>
            <w:vAlign w:val="center"/>
          </w:tcPr>
          <w:p w14:paraId="366C563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w:t>
            </w:r>
          </w:p>
        </w:tc>
        <w:tc>
          <w:tcPr>
            <w:tcW w:w="769" w:type="dxa"/>
            <w:tcBorders>
              <w:tl2br w:val="nil"/>
              <w:tr2bl w:val="nil"/>
            </w:tcBorders>
            <w:shd w:val="clear" w:color="auto" w:fill="auto"/>
            <w:vAlign w:val="center"/>
          </w:tcPr>
          <w:p w14:paraId="0F6CCAE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5AC1A09">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0" w:hRule="atLeast"/>
          <w:jc w:val="center"/>
        </w:trPr>
        <w:tc>
          <w:tcPr>
            <w:tcW w:w="660" w:type="dxa"/>
            <w:tcBorders>
              <w:tl2br w:val="nil"/>
              <w:tr2bl w:val="nil"/>
            </w:tcBorders>
            <w:shd w:val="clear" w:color="auto" w:fill="auto"/>
            <w:vAlign w:val="center"/>
          </w:tcPr>
          <w:p w14:paraId="4B38285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35</w:t>
            </w:r>
          </w:p>
        </w:tc>
        <w:tc>
          <w:tcPr>
            <w:tcW w:w="959" w:type="dxa"/>
            <w:vMerge w:val="continue"/>
            <w:tcBorders>
              <w:tl2br w:val="nil"/>
              <w:tr2bl w:val="nil"/>
            </w:tcBorders>
            <w:shd w:val="clear" w:color="auto" w:fill="auto"/>
            <w:vAlign w:val="center"/>
          </w:tcPr>
          <w:p w14:paraId="5C9C227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1BE7B78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仓温仓湿传感器</w:t>
            </w:r>
          </w:p>
        </w:tc>
        <w:tc>
          <w:tcPr>
            <w:tcW w:w="3336" w:type="dxa"/>
            <w:tcBorders>
              <w:tl2br w:val="nil"/>
              <w:tr2bl w:val="nil"/>
            </w:tcBorders>
            <w:shd w:val="clear" w:color="auto" w:fill="auto"/>
            <w:vAlign w:val="center"/>
          </w:tcPr>
          <w:p w14:paraId="048344D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检测范围：-40℃～+85℃ ±0.5℃ 10%RH～99%RH ±3%RH</w:t>
            </w:r>
          </w:p>
        </w:tc>
        <w:tc>
          <w:tcPr>
            <w:tcW w:w="600" w:type="dxa"/>
            <w:tcBorders>
              <w:tl2br w:val="nil"/>
              <w:tr2bl w:val="nil"/>
            </w:tcBorders>
            <w:shd w:val="clear" w:color="auto" w:fill="auto"/>
            <w:vAlign w:val="center"/>
          </w:tcPr>
          <w:p w14:paraId="583F0D1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个</w:t>
            </w:r>
          </w:p>
        </w:tc>
        <w:tc>
          <w:tcPr>
            <w:tcW w:w="760" w:type="dxa"/>
            <w:tcBorders>
              <w:tl2br w:val="nil"/>
              <w:tr2bl w:val="nil"/>
            </w:tcBorders>
            <w:shd w:val="clear" w:color="auto" w:fill="auto"/>
            <w:vAlign w:val="center"/>
          </w:tcPr>
          <w:p w14:paraId="5F8DF91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w:t>
            </w:r>
          </w:p>
        </w:tc>
        <w:tc>
          <w:tcPr>
            <w:tcW w:w="1141" w:type="dxa"/>
            <w:tcBorders>
              <w:tl2br w:val="nil"/>
              <w:tr2bl w:val="nil"/>
            </w:tcBorders>
            <w:shd w:val="clear" w:color="auto" w:fill="auto"/>
            <w:vAlign w:val="center"/>
          </w:tcPr>
          <w:p w14:paraId="318192F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w:t>
            </w:r>
          </w:p>
        </w:tc>
        <w:tc>
          <w:tcPr>
            <w:tcW w:w="769" w:type="dxa"/>
            <w:tcBorders>
              <w:tl2br w:val="nil"/>
              <w:tr2bl w:val="nil"/>
            </w:tcBorders>
            <w:shd w:val="clear" w:color="auto" w:fill="auto"/>
            <w:vAlign w:val="center"/>
          </w:tcPr>
          <w:p w14:paraId="36F6460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12B37D3D">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660" w:type="dxa"/>
            <w:tcBorders>
              <w:tl2br w:val="nil"/>
              <w:tr2bl w:val="nil"/>
            </w:tcBorders>
            <w:shd w:val="clear" w:color="auto" w:fill="auto"/>
            <w:vAlign w:val="center"/>
          </w:tcPr>
          <w:p w14:paraId="5F73163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36</w:t>
            </w:r>
          </w:p>
        </w:tc>
        <w:tc>
          <w:tcPr>
            <w:tcW w:w="959" w:type="dxa"/>
            <w:vMerge w:val="continue"/>
            <w:tcBorders>
              <w:tl2br w:val="nil"/>
              <w:tr2bl w:val="nil"/>
            </w:tcBorders>
            <w:shd w:val="clear" w:color="auto" w:fill="auto"/>
            <w:vAlign w:val="center"/>
          </w:tcPr>
          <w:p w14:paraId="645182A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6BE3206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气温气湿传感器</w:t>
            </w:r>
          </w:p>
        </w:tc>
        <w:tc>
          <w:tcPr>
            <w:tcW w:w="3336" w:type="dxa"/>
            <w:tcBorders>
              <w:tl2br w:val="nil"/>
              <w:tr2bl w:val="nil"/>
            </w:tcBorders>
            <w:shd w:val="clear" w:color="auto" w:fill="auto"/>
            <w:vAlign w:val="center"/>
          </w:tcPr>
          <w:p w14:paraId="2F19DE6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检测范围：-40℃～+85℃ ±0.5℃ 10%RH～99%RH ±4%RH</w:t>
            </w:r>
          </w:p>
        </w:tc>
        <w:tc>
          <w:tcPr>
            <w:tcW w:w="600" w:type="dxa"/>
            <w:tcBorders>
              <w:tl2br w:val="nil"/>
              <w:tr2bl w:val="nil"/>
            </w:tcBorders>
            <w:shd w:val="clear" w:color="auto" w:fill="auto"/>
            <w:vAlign w:val="center"/>
          </w:tcPr>
          <w:p w14:paraId="106503D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个</w:t>
            </w:r>
          </w:p>
        </w:tc>
        <w:tc>
          <w:tcPr>
            <w:tcW w:w="760" w:type="dxa"/>
            <w:tcBorders>
              <w:tl2br w:val="nil"/>
              <w:tr2bl w:val="nil"/>
            </w:tcBorders>
            <w:shd w:val="clear" w:color="auto" w:fill="auto"/>
            <w:vAlign w:val="center"/>
          </w:tcPr>
          <w:p w14:paraId="0FC3381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39602DB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室外</w:t>
            </w:r>
          </w:p>
        </w:tc>
        <w:tc>
          <w:tcPr>
            <w:tcW w:w="769" w:type="dxa"/>
            <w:tcBorders>
              <w:tl2br w:val="nil"/>
              <w:tr2bl w:val="nil"/>
            </w:tcBorders>
            <w:shd w:val="clear" w:color="auto" w:fill="auto"/>
            <w:vAlign w:val="center"/>
          </w:tcPr>
          <w:p w14:paraId="2870474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6A63FA6">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80" w:hRule="atLeast"/>
          <w:jc w:val="center"/>
        </w:trPr>
        <w:tc>
          <w:tcPr>
            <w:tcW w:w="9317" w:type="dxa"/>
            <w:gridSpan w:val="8"/>
            <w:tcBorders>
              <w:tl2br w:val="nil"/>
              <w:tr2bl w:val="nil"/>
            </w:tcBorders>
            <w:shd w:val="clear" w:color="auto" w:fill="D9D9D9"/>
            <w:vAlign w:val="center"/>
          </w:tcPr>
          <w:p w14:paraId="6CCE122E">
            <w:pPr>
              <w:jc w:val="center"/>
              <w:rPr>
                <w:rFonts w:hint="eastAsia" w:ascii="宋体" w:hAnsi="宋体" w:eastAsia="宋体" w:cs="宋体"/>
                <w:b/>
                <w:bCs/>
                <w:i w:val="0"/>
                <w:iCs w:val="0"/>
                <w:color w:val="0D0D0D"/>
                <w:sz w:val="20"/>
                <w:szCs w:val="20"/>
                <w:u w:val="none"/>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数据采集、传输设备清单与功能要求</w:t>
            </w:r>
          </w:p>
        </w:tc>
      </w:tr>
      <w:tr w14:paraId="6677B653">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jc w:val="center"/>
        </w:trPr>
        <w:tc>
          <w:tcPr>
            <w:tcW w:w="660" w:type="dxa"/>
            <w:tcBorders>
              <w:tl2br w:val="nil"/>
              <w:tr2bl w:val="nil"/>
            </w:tcBorders>
            <w:shd w:val="clear" w:color="auto" w:fill="auto"/>
            <w:vAlign w:val="center"/>
          </w:tcPr>
          <w:p w14:paraId="1F23ABD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37</w:t>
            </w:r>
          </w:p>
        </w:tc>
        <w:tc>
          <w:tcPr>
            <w:tcW w:w="959" w:type="dxa"/>
            <w:vMerge w:val="restart"/>
            <w:tcBorders>
              <w:tl2br w:val="nil"/>
              <w:tr2bl w:val="nil"/>
            </w:tcBorders>
            <w:shd w:val="clear" w:color="auto" w:fill="auto"/>
            <w:vAlign w:val="center"/>
          </w:tcPr>
          <w:p w14:paraId="09EC4AC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基础设施</w:t>
            </w:r>
          </w:p>
        </w:tc>
        <w:tc>
          <w:tcPr>
            <w:tcW w:w="1092" w:type="dxa"/>
            <w:tcBorders>
              <w:tl2br w:val="nil"/>
              <w:tr2bl w:val="nil"/>
            </w:tcBorders>
            <w:shd w:val="clear" w:color="auto" w:fill="auto"/>
            <w:vAlign w:val="center"/>
          </w:tcPr>
          <w:p w14:paraId="63509DE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交换机</w:t>
            </w:r>
          </w:p>
        </w:tc>
        <w:tc>
          <w:tcPr>
            <w:tcW w:w="3336" w:type="dxa"/>
            <w:tcBorders>
              <w:tl2br w:val="nil"/>
              <w:tr2bl w:val="nil"/>
            </w:tcBorders>
            <w:shd w:val="clear" w:color="auto" w:fill="auto"/>
            <w:vAlign w:val="center"/>
          </w:tcPr>
          <w:p w14:paraId="222C35D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1.交换容量不低于336G、包转发率不低于51Mpps；</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2.固化10/100/1000M以太网端口不低于24，固化1G SFP光接口不低于4个；支持生成树协议STP(IEEE 802.1d)，RSTP(IEEE 802.1w)和MSTP(IEEE 802.1s)。</w:t>
            </w:r>
          </w:p>
        </w:tc>
        <w:tc>
          <w:tcPr>
            <w:tcW w:w="600" w:type="dxa"/>
            <w:tcBorders>
              <w:tl2br w:val="nil"/>
              <w:tr2bl w:val="nil"/>
            </w:tcBorders>
            <w:shd w:val="clear" w:color="auto" w:fill="auto"/>
            <w:vAlign w:val="center"/>
          </w:tcPr>
          <w:p w14:paraId="1B47DFC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2DDBD27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315CF59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29B3BF0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A7971F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60" w:hRule="atLeast"/>
          <w:jc w:val="center"/>
        </w:trPr>
        <w:tc>
          <w:tcPr>
            <w:tcW w:w="660" w:type="dxa"/>
            <w:tcBorders>
              <w:tl2br w:val="nil"/>
              <w:tr2bl w:val="nil"/>
            </w:tcBorders>
            <w:shd w:val="clear" w:color="auto" w:fill="auto"/>
            <w:vAlign w:val="center"/>
          </w:tcPr>
          <w:p w14:paraId="706CB6B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38</w:t>
            </w:r>
          </w:p>
        </w:tc>
        <w:tc>
          <w:tcPr>
            <w:tcW w:w="959" w:type="dxa"/>
            <w:vMerge w:val="continue"/>
            <w:tcBorders>
              <w:tl2br w:val="nil"/>
              <w:tr2bl w:val="nil"/>
            </w:tcBorders>
            <w:shd w:val="clear" w:color="auto" w:fill="auto"/>
            <w:vAlign w:val="center"/>
          </w:tcPr>
          <w:p w14:paraId="54A4149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577B98F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网络服务器</w:t>
            </w:r>
          </w:p>
        </w:tc>
        <w:tc>
          <w:tcPr>
            <w:tcW w:w="3336" w:type="dxa"/>
            <w:tcBorders>
              <w:tl2br w:val="nil"/>
              <w:tr2bl w:val="nil"/>
            </w:tcBorders>
            <w:shd w:val="clear" w:color="auto" w:fill="auto"/>
            <w:vAlign w:val="center"/>
          </w:tcPr>
          <w:p w14:paraId="3C47851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1、架构：标准2U机架式服务器，标配原厂导轨，三年原厂维保；</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2、处理器：配置2颗处理器；单颗不低于12核心2.4GHz主频；</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3、内存：配置不低于128GB DDR4内存，支持32个内存插槽；</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4、服务器SPEC jbb2015性能测试值至少达到28万；</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5、存储：配置2块480GB SSD硬盘，5块2TB 7.2K SATA HDD硬盘；</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6、RAID卡：配置1块8通道2GB缓存高性能RAID卡并配置断电保护模块；</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7、网络接口：配置4个千兆以太网接口，2个万兆光口（含模块）；</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8、电源模块：配置1+1个冗余热插拔800W铂金交流电源，支持-48V/336V直流电源；</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9、散热：配置4个冗余热插拔双转子风扇，由风扇控制器、风扇，独立风扇控制；风扇转速自动调节；风流向前进后出，具备防回流设计；</w:t>
            </w:r>
          </w:p>
        </w:tc>
        <w:tc>
          <w:tcPr>
            <w:tcW w:w="600" w:type="dxa"/>
            <w:tcBorders>
              <w:tl2br w:val="nil"/>
              <w:tr2bl w:val="nil"/>
            </w:tcBorders>
            <w:shd w:val="clear" w:color="auto" w:fill="auto"/>
            <w:vAlign w:val="center"/>
          </w:tcPr>
          <w:p w14:paraId="2F74FC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4A6606C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2D4B10B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6C589CC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C63C1C3">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60" w:hRule="atLeast"/>
          <w:jc w:val="center"/>
        </w:trPr>
        <w:tc>
          <w:tcPr>
            <w:tcW w:w="660" w:type="dxa"/>
            <w:tcBorders>
              <w:tl2br w:val="nil"/>
              <w:tr2bl w:val="nil"/>
            </w:tcBorders>
            <w:shd w:val="clear" w:color="auto" w:fill="auto"/>
            <w:vAlign w:val="center"/>
          </w:tcPr>
          <w:p w14:paraId="729D0E3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39</w:t>
            </w:r>
          </w:p>
        </w:tc>
        <w:tc>
          <w:tcPr>
            <w:tcW w:w="959" w:type="dxa"/>
            <w:vMerge w:val="continue"/>
            <w:tcBorders>
              <w:tl2br w:val="nil"/>
              <w:tr2bl w:val="nil"/>
            </w:tcBorders>
            <w:shd w:val="clear" w:color="auto" w:fill="auto"/>
            <w:vAlign w:val="center"/>
          </w:tcPr>
          <w:p w14:paraId="00004C6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4F06E2B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防火墙</w:t>
            </w:r>
          </w:p>
        </w:tc>
        <w:tc>
          <w:tcPr>
            <w:tcW w:w="3336" w:type="dxa"/>
            <w:tcBorders>
              <w:tl2br w:val="nil"/>
              <w:tr2bl w:val="nil"/>
            </w:tcBorders>
            <w:shd w:val="clear" w:color="auto" w:fill="auto"/>
            <w:vAlign w:val="center"/>
          </w:tcPr>
          <w:p w14:paraId="6AC36FE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1.支持一体化安全策略配置，可以通过一条策略实现用户认证、IPS、AV、URL过滤、协议控制、流量控制、并发、新建限制、垃圾邮件过滤、审计等功能,简化用户管理；</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2.支持基于文件类型的策略路由，可实现将预定义或者自定义的文件按照不同的分类进行智能选路；</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3.支持针对策略中的源、目的地址进行新建限制，可以针对单IP(或地址范围)进行新建控制；</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4.支持服务器负载均衡，支持10种负载均衡算法；至少支持两种方法主动探测服务器的存活状态；</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5.支持DMVPN，在增加一个新的分支节点网关后，不需要在中心网关更改任何配置，且支持路由推送，实现spoketospoke互通，不必建立额外隧道；</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6.支持防邮件炸弹功能，即设置POP3、SMTP的连接频率，具备垃圾邮件过滤方法功能；</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7.支持针对用户/用户组进行URL、文件类型、应用的流量管理；</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8.支持对WEB认证、LDAP认证、RADIUS认证、IP识别用户的强制下线；支持设置认证服务器组；支持用户口令复杂度设置；</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9.支持包括后门、服务探测、文件共享、Windows系统补丁、认证等主动式扫描；</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10.支持多重冗余协议，实现链路备份、端口冗余、双机热备份、集群备份等,具备集群模式下实现网络安全设备高可用性的方法；</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11.支持IPv6安全控制策略设置，能针对IPV6的目的/源地址、目的/源服务端口、服务、扩展头属性等条件进行安全访问规则的设置；</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12.支持对Web恶意扫描行为的防护能力，至少包含对弱口令、版本探测、漏洞扫描三种行为的防护能力；</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13.支持数据防泄密功能，可针对SMTP协议主题、正文的敏感信息检测，支持对HTTP协议POST数据的消息体的敏感信息检测，支持对FTP协议上传下载文件内容的敏感信息检测；</w:t>
            </w:r>
          </w:p>
        </w:tc>
        <w:tc>
          <w:tcPr>
            <w:tcW w:w="600" w:type="dxa"/>
            <w:tcBorders>
              <w:tl2br w:val="nil"/>
              <w:tr2bl w:val="nil"/>
            </w:tcBorders>
            <w:shd w:val="clear" w:color="auto" w:fill="auto"/>
            <w:vAlign w:val="center"/>
          </w:tcPr>
          <w:p w14:paraId="63B9CCD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60" w:type="dxa"/>
            <w:tcBorders>
              <w:tl2br w:val="nil"/>
              <w:tr2bl w:val="nil"/>
            </w:tcBorders>
            <w:shd w:val="clear" w:color="auto" w:fill="auto"/>
            <w:vAlign w:val="center"/>
          </w:tcPr>
          <w:p w14:paraId="6C81124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590207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78AA82E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E809680">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00" w:hRule="atLeast"/>
          <w:jc w:val="center"/>
        </w:trPr>
        <w:tc>
          <w:tcPr>
            <w:tcW w:w="660" w:type="dxa"/>
            <w:tcBorders>
              <w:tl2br w:val="nil"/>
              <w:tr2bl w:val="nil"/>
            </w:tcBorders>
            <w:shd w:val="clear" w:color="auto" w:fill="auto"/>
            <w:vAlign w:val="center"/>
          </w:tcPr>
          <w:p w14:paraId="5AF149B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40</w:t>
            </w:r>
          </w:p>
        </w:tc>
        <w:tc>
          <w:tcPr>
            <w:tcW w:w="959" w:type="dxa"/>
            <w:vMerge w:val="continue"/>
            <w:tcBorders>
              <w:tl2br w:val="nil"/>
              <w:tr2bl w:val="nil"/>
            </w:tcBorders>
            <w:shd w:val="clear" w:color="auto" w:fill="auto"/>
            <w:vAlign w:val="center"/>
          </w:tcPr>
          <w:p w14:paraId="34624F6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0D564E4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36" w:type="dxa"/>
            <w:tcBorders>
              <w:tl2br w:val="nil"/>
              <w:tr2bl w:val="nil"/>
            </w:tcBorders>
            <w:shd w:val="clear" w:color="auto" w:fill="auto"/>
            <w:vAlign w:val="center"/>
          </w:tcPr>
          <w:p w14:paraId="2527E7E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00" w:type="dxa"/>
            <w:tcBorders>
              <w:tl2br w:val="nil"/>
              <w:tr2bl w:val="nil"/>
            </w:tcBorders>
            <w:shd w:val="clear" w:color="auto" w:fill="auto"/>
            <w:vAlign w:val="center"/>
          </w:tcPr>
          <w:p w14:paraId="53AE176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59BE86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1141" w:type="dxa"/>
            <w:tcBorders>
              <w:tl2br w:val="nil"/>
              <w:tr2bl w:val="nil"/>
            </w:tcBorders>
            <w:shd w:val="clear" w:color="auto" w:fill="auto"/>
            <w:vAlign w:val="center"/>
          </w:tcPr>
          <w:p w14:paraId="135E8E5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5F6CDC8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8CAE913">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0" w:hRule="atLeast"/>
          <w:jc w:val="center"/>
        </w:trPr>
        <w:tc>
          <w:tcPr>
            <w:tcW w:w="660" w:type="dxa"/>
            <w:tcBorders>
              <w:tl2br w:val="nil"/>
              <w:tr2bl w:val="nil"/>
            </w:tcBorders>
            <w:shd w:val="clear" w:color="auto" w:fill="auto"/>
            <w:vAlign w:val="center"/>
          </w:tcPr>
          <w:p w14:paraId="57906DA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41</w:t>
            </w:r>
          </w:p>
        </w:tc>
        <w:tc>
          <w:tcPr>
            <w:tcW w:w="959" w:type="dxa"/>
            <w:vMerge w:val="continue"/>
            <w:tcBorders>
              <w:tl2br w:val="nil"/>
              <w:tr2bl w:val="nil"/>
            </w:tcBorders>
            <w:shd w:val="clear" w:color="auto" w:fill="auto"/>
            <w:vAlign w:val="center"/>
          </w:tcPr>
          <w:p w14:paraId="6019533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13944DA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电脑桌椅</w:t>
            </w:r>
          </w:p>
        </w:tc>
        <w:tc>
          <w:tcPr>
            <w:tcW w:w="3336" w:type="dxa"/>
            <w:tcBorders>
              <w:tl2br w:val="nil"/>
              <w:tr2bl w:val="nil"/>
            </w:tcBorders>
            <w:shd w:val="clear" w:color="auto" w:fill="auto"/>
            <w:vAlign w:val="center"/>
          </w:tcPr>
          <w:p w14:paraId="13D3221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定制</w:t>
            </w:r>
          </w:p>
        </w:tc>
        <w:tc>
          <w:tcPr>
            <w:tcW w:w="600" w:type="dxa"/>
            <w:tcBorders>
              <w:tl2br w:val="nil"/>
              <w:tr2bl w:val="nil"/>
            </w:tcBorders>
            <w:shd w:val="clear" w:color="auto" w:fill="auto"/>
            <w:vAlign w:val="center"/>
          </w:tcPr>
          <w:p w14:paraId="24D94C6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1E3962E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1141" w:type="dxa"/>
            <w:tcBorders>
              <w:tl2br w:val="nil"/>
              <w:tr2bl w:val="nil"/>
            </w:tcBorders>
            <w:shd w:val="clear" w:color="auto" w:fill="auto"/>
            <w:vAlign w:val="center"/>
          </w:tcPr>
          <w:p w14:paraId="2463C27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01B3787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7AF3C3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0" w:hRule="atLeast"/>
          <w:jc w:val="center"/>
        </w:trPr>
        <w:tc>
          <w:tcPr>
            <w:tcW w:w="660" w:type="dxa"/>
            <w:tcBorders>
              <w:tl2br w:val="nil"/>
              <w:tr2bl w:val="nil"/>
            </w:tcBorders>
            <w:shd w:val="clear" w:color="auto" w:fill="auto"/>
            <w:vAlign w:val="center"/>
          </w:tcPr>
          <w:p w14:paraId="3D1527D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42</w:t>
            </w:r>
          </w:p>
        </w:tc>
        <w:tc>
          <w:tcPr>
            <w:tcW w:w="959" w:type="dxa"/>
            <w:vMerge w:val="continue"/>
            <w:tcBorders>
              <w:tl2br w:val="nil"/>
              <w:tr2bl w:val="nil"/>
            </w:tcBorders>
            <w:shd w:val="clear" w:color="auto" w:fill="auto"/>
            <w:vAlign w:val="center"/>
          </w:tcPr>
          <w:p w14:paraId="51AC944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53AB1A0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库区出口VPN网关</w:t>
            </w:r>
          </w:p>
        </w:tc>
        <w:tc>
          <w:tcPr>
            <w:tcW w:w="3336" w:type="dxa"/>
            <w:tcBorders>
              <w:tl2br w:val="nil"/>
              <w:tr2bl w:val="nil"/>
            </w:tcBorders>
            <w:shd w:val="clear" w:color="auto" w:fill="auto"/>
            <w:vAlign w:val="center"/>
          </w:tcPr>
          <w:p w14:paraId="016F5DF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1.国产化设备，能够与省粮食和储备局通过Ipsec vpn进行互联；</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2.IPSEC隧道数≥800，IPSEC国密吞吐率≥100Mbps</w:t>
            </w:r>
          </w:p>
        </w:tc>
        <w:tc>
          <w:tcPr>
            <w:tcW w:w="600" w:type="dxa"/>
            <w:tcBorders>
              <w:tl2br w:val="nil"/>
              <w:tr2bl w:val="nil"/>
            </w:tcBorders>
            <w:shd w:val="clear" w:color="auto" w:fill="auto"/>
            <w:vAlign w:val="center"/>
          </w:tcPr>
          <w:p w14:paraId="4DB7792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48885C4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67368CE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5863240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B4FEE27">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20" w:hRule="atLeast"/>
          <w:jc w:val="center"/>
        </w:trPr>
        <w:tc>
          <w:tcPr>
            <w:tcW w:w="660" w:type="dxa"/>
            <w:tcBorders>
              <w:tl2br w:val="nil"/>
              <w:tr2bl w:val="nil"/>
            </w:tcBorders>
            <w:shd w:val="clear" w:color="auto" w:fill="auto"/>
            <w:vAlign w:val="center"/>
          </w:tcPr>
          <w:p w14:paraId="778CA64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43</w:t>
            </w:r>
          </w:p>
        </w:tc>
        <w:tc>
          <w:tcPr>
            <w:tcW w:w="959" w:type="dxa"/>
            <w:vMerge w:val="continue"/>
            <w:tcBorders>
              <w:tl2br w:val="nil"/>
              <w:tr2bl w:val="nil"/>
            </w:tcBorders>
            <w:shd w:val="clear" w:color="auto" w:fill="auto"/>
            <w:vAlign w:val="center"/>
          </w:tcPr>
          <w:p w14:paraId="6E67207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234B656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服务器机柜</w:t>
            </w:r>
          </w:p>
        </w:tc>
        <w:tc>
          <w:tcPr>
            <w:tcW w:w="3336" w:type="dxa"/>
            <w:tcBorders>
              <w:tl2br w:val="nil"/>
              <w:tr2bl w:val="nil"/>
            </w:tcBorders>
            <w:shd w:val="clear" w:color="auto" w:fill="auto"/>
            <w:vAlign w:val="center"/>
          </w:tcPr>
          <w:p w14:paraId="114E802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1.2米服务器机柜。速拆卸式双侧板，深1000mm以上规格侧板为加固型。走线：上、下预留走线孔位（可开、关）、底部可完全敞开。通风：置顶式四风机或六风机散热单元，底部进风口（可开、关）</w:t>
            </w:r>
          </w:p>
        </w:tc>
        <w:tc>
          <w:tcPr>
            <w:tcW w:w="600" w:type="dxa"/>
            <w:tcBorders>
              <w:tl2br w:val="nil"/>
              <w:tr2bl w:val="nil"/>
            </w:tcBorders>
            <w:shd w:val="clear" w:color="auto" w:fill="auto"/>
            <w:vAlign w:val="center"/>
          </w:tcPr>
          <w:p w14:paraId="4CF4C99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3F3F88F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0969CA5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00E49BB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3B147ED">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20" w:hRule="atLeast"/>
          <w:jc w:val="center"/>
        </w:trPr>
        <w:tc>
          <w:tcPr>
            <w:tcW w:w="660" w:type="dxa"/>
            <w:tcBorders>
              <w:tl2br w:val="nil"/>
              <w:tr2bl w:val="nil"/>
            </w:tcBorders>
            <w:shd w:val="clear" w:color="auto" w:fill="auto"/>
            <w:vAlign w:val="center"/>
          </w:tcPr>
          <w:p w14:paraId="2F044E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44</w:t>
            </w:r>
          </w:p>
        </w:tc>
        <w:tc>
          <w:tcPr>
            <w:tcW w:w="959" w:type="dxa"/>
            <w:vMerge w:val="continue"/>
            <w:tcBorders>
              <w:tl2br w:val="nil"/>
              <w:tr2bl w:val="nil"/>
            </w:tcBorders>
            <w:shd w:val="clear" w:color="auto" w:fill="auto"/>
            <w:vAlign w:val="center"/>
          </w:tcPr>
          <w:p w14:paraId="7B70333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652D287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辅材</w:t>
            </w:r>
          </w:p>
        </w:tc>
        <w:tc>
          <w:tcPr>
            <w:tcW w:w="3336" w:type="dxa"/>
            <w:tcBorders>
              <w:tl2br w:val="nil"/>
              <w:tr2bl w:val="nil"/>
            </w:tcBorders>
            <w:shd w:val="clear" w:color="auto" w:fill="auto"/>
            <w:vAlign w:val="center"/>
          </w:tcPr>
          <w:p w14:paraId="0FE6073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PVC线槽、穿线管、摄像头支架、塑料软套管，扎带，电工胶带等</w:t>
            </w:r>
          </w:p>
        </w:tc>
        <w:tc>
          <w:tcPr>
            <w:tcW w:w="600" w:type="dxa"/>
            <w:tcBorders>
              <w:tl2br w:val="nil"/>
              <w:tr2bl w:val="nil"/>
            </w:tcBorders>
            <w:shd w:val="clear" w:color="auto" w:fill="auto"/>
            <w:vAlign w:val="center"/>
          </w:tcPr>
          <w:p w14:paraId="7CD6F9E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项</w:t>
            </w:r>
          </w:p>
        </w:tc>
        <w:tc>
          <w:tcPr>
            <w:tcW w:w="760" w:type="dxa"/>
            <w:tcBorders>
              <w:tl2br w:val="nil"/>
              <w:tr2bl w:val="nil"/>
            </w:tcBorders>
            <w:shd w:val="clear" w:color="auto" w:fill="auto"/>
            <w:vAlign w:val="center"/>
          </w:tcPr>
          <w:p w14:paraId="50DD98E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00E486D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7485440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78BA47D">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60" w:hRule="atLeast"/>
          <w:jc w:val="center"/>
        </w:trPr>
        <w:tc>
          <w:tcPr>
            <w:tcW w:w="660" w:type="dxa"/>
            <w:tcBorders>
              <w:tl2br w:val="nil"/>
              <w:tr2bl w:val="nil"/>
            </w:tcBorders>
            <w:shd w:val="clear" w:color="auto" w:fill="auto"/>
            <w:vAlign w:val="center"/>
          </w:tcPr>
          <w:p w14:paraId="64F805A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45</w:t>
            </w:r>
          </w:p>
        </w:tc>
        <w:tc>
          <w:tcPr>
            <w:tcW w:w="959" w:type="dxa"/>
            <w:vMerge w:val="continue"/>
            <w:tcBorders>
              <w:tl2br w:val="nil"/>
              <w:tr2bl w:val="nil"/>
            </w:tcBorders>
            <w:shd w:val="clear" w:color="auto" w:fill="auto"/>
            <w:vAlign w:val="center"/>
          </w:tcPr>
          <w:p w14:paraId="09D2168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1637E99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阻燃管、防火泥</w:t>
            </w:r>
          </w:p>
        </w:tc>
        <w:tc>
          <w:tcPr>
            <w:tcW w:w="3336" w:type="dxa"/>
            <w:tcBorders>
              <w:tl2br w:val="nil"/>
              <w:tr2bl w:val="nil"/>
            </w:tcBorders>
            <w:shd w:val="clear" w:color="auto" w:fill="auto"/>
            <w:vAlign w:val="center"/>
          </w:tcPr>
          <w:p w14:paraId="4634D8A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防火阻燃管用于仓内，防火泥堵漏，及线卡等</w:t>
            </w:r>
          </w:p>
        </w:tc>
        <w:tc>
          <w:tcPr>
            <w:tcW w:w="600" w:type="dxa"/>
            <w:tcBorders>
              <w:tl2br w:val="nil"/>
              <w:tr2bl w:val="nil"/>
            </w:tcBorders>
            <w:shd w:val="clear" w:color="auto" w:fill="auto"/>
            <w:vAlign w:val="center"/>
          </w:tcPr>
          <w:p w14:paraId="5C6532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项</w:t>
            </w:r>
          </w:p>
        </w:tc>
        <w:tc>
          <w:tcPr>
            <w:tcW w:w="760" w:type="dxa"/>
            <w:tcBorders>
              <w:tl2br w:val="nil"/>
              <w:tr2bl w:val="nil"/>
            </w:tcBorders>
            <w:shd w:val="clear" w:color="auto" w:fill="auto"/>
            <w:vAlign w:val="center"/>
          </w:tcPr>
          <w:p w14:paraId="5A2D2D1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7D60BAB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62D93A0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C4E3E05">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80" w:hRule="atLeast"/>
          <w:jc w:val="center"/>
        </w:trPr>
        <w:tc>
          <w:tcPr>
            <w:tcW w:w="660" w:type="dxa"/>
            <w:tcBorders>
              <w:tl2br w:val="nil"/>
              <w:tr2bl w:val="nil"/>
            </w:tcBorders>
            <w:shd w:val="clear" w:color="auto" w:fill="auto"/>
            <w:vAlign w:val="center"/>
          </w:tcPr>
          <w:p w14:paraId="68064B1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46</w:t>
            </w:r>
          </w:p>
        </w:tc>
        <w:tc>
          <w:tcPr>
            <w:tcW w:w="959" w:type="dxa"/>
            <w:vMerge w:val="continue"/>
            <w:tcBorders>
              <w:tl2br w:val="nil"/>
              <w:tr2bl w:val="nil"/>
            </w:tcBorders>
            <w:shd w:val="clear" w:color="auto" w:fill="auto"/>
            <w:vAlign w:val="center"/>
          </w:tcPr>
          <w:p w14:paraId="2A8D34E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393E90E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1.5P冷热壁挂</w:t>
            </w:r>
          </w:p>
        </w:tc>
        <w:tc>
          <w:tcPr>
            <w:tcW w:w="3336" w:type="dxa"/>
            <w:tcBorders>
              <w:tl2br w:val="nil"/>
              <w:tr2bl w:val="nil"/>
            </w:tcBorders>
            <w:shd w:val="clear" w:color="auto" w:fill="auto"/>
            <w:vAlign w:val="center"/>
          </w:tcPr>
          <w:p w14:paraId="293AF84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1.5p   制冷量2300W，制冷功率 850W  制热量260 + 600W，制热功率860+660WW</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适用面积制冷14-24㎡/制热16-21㎡。</w:t>
            </w:r>
          </w:p>
        </w:tc>
        <w:tc>
          <w:tcPr>
            <w:tcW w:w="600" w:type="dxa"/>
            <w:tcBorders>
              <w:tl2br w:val="nil"/>
              <w:tr2bl w:val="nil"/>
            </w:tcBorders>
            <w:shd w:val="clear" w:color="auto" w:fill="auto"/>
            <w:vAlign w:val="center"/>
          </w:tcPr>
          <w:p w14:paraId="438B60A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60" w:type="dxa"/>
            <w:tcBorders>
              <w:tl2br w:val="nil"/>
              <w:tr2bl w:val="nil"/>
            </w:tcBorders>
            <w:shd w:val="clear" w:color="auto" w:fill="auto"/>
            <w:vAlign w:val="center"/>
          </w:tcPr>
          <w:p w14:paraId="5BEF3F9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w:t>
            </w:r>
          </w:p>
        </w:tc>
        <w:tc>
          <w:tcPr>
            <w:tcW w:w="1141" w:type="dxa"/>
            <w:tcBorders>
              <w:tl2br w:val="nil"/>
              <w:tr2bl w:val="nil"/>
            </w:tcBorders>
            <w:shd w:val="clear" w:color="auto" w:fill="auto"/>
            <w:vAlign w:val="center"/>
          </w:tcPr>
          <w:p w14:paraId="7BCFEB0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470FA93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0E9B6E4">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0" w:hRule="atLeast"/>
          <w:jc w:val="center"/>
        </w:trPr>
        <w:tc>
          <w:tcPr>
            <w:tcW w:w="660" w:type="dxa"/>
            <w:tcBorders>
              <w:tl2br w:val="nil"/>
              <w:tr2bl w:val="nil"/>
            </w:tcBorders>
            <w:shd w:val="clear" w:color="auto" w:fill="auto"/>
            <w:vAlign w:val="center"/>
          </w:tcPr>
          <w:p w14:paraId="6BBA911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47</w:t>
            </w:r>
          </w:p>
        </w:tc>
        <w:tc>
          <w:tcPr>
            <w:tcW w:w="959" w:type="dxa"/>
            <w:vMerge w:val="continue"/>
            <w:tcBorders>
              <w:tl2br w:val="nil"/>
              <w:tr2bl w:val="nil"/>
            </w:tcBorders>
            <w:shd w:val="clear" w:color="auto" w:fill="auto"/>
            <w:vAlign w:val="center"/>
          </w:tcPr>
          <w:p w14:paraId="4E721E0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1622B61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POE交换机、PDU电源</w:t>
            </w:r>
          </w:p>
        </w:tc>
        <w:tc>
          <w:tcPr>
            <w:tcW w:w="3336" w:type="dxa"/>
            <w:tcBorders>
              <w:tl2br w:val="nil"/>
              <w:tr2bl w:val="nil"/>
            </w:tcBorders>
            <w:shd w:val="clear" w:color="auto" w:fill="auto"/>
            <w:vAlign w:val="center"/>
          </w:tcPr>
          <w:p w14:paraId="145F74B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POE电源，用于机柜内部，POE交换机8口、POE交换机24口</w:t>
            </w:r>
          </w:p>
        </w:tc>
        <w:tc>
          <w:tcPr>
            <w:tcW w:w="600" w:type="dxa"/>
            <w:tcBorders>
              <w:tl2br w:val="nil"/>
              <w:tr2bl w:val="nil"/>
            </w:tcBorders>
            <w:shd w:val="clear" w:color="auto" w:fill="auto"/>
            <w:vAlign w:val="center"/>
          </w:tcPr>
          <w:p w14:paraId="342F15B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项</w:t>
            </w:r>
          </w:p>
        </w:tc>
        <w:tc>
          <w:tcPr>
            <w:tcW w:w="760" w:type="dxa"/>
            <w:tcBorders>
              <w:tl2br w:val="nil"/>
              <w:tr2bl w:val="nil"/>
            </w:tcBorders>
            <w:shd w:val="clear" w:color="auto" w:fill="auto"/>
            <w:vAlign w:val="center"/>
          </w:tcPr>
          <w:p w14:paraId="2F52CDE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77815E1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769" w:type="dxa"/>
            <w:tcBorders>
              <w:tl2br w:val="nil"/>
              <w:tr2bl w:val="nil"/>
            </w:tcBorders>
            <w:shd w:val="clear" w:color="auto" w:fill="auto"/>
            <w:vAlign w:val="center"/>
          </w:tcPr>
          <w:p w14:paraId="620D1DE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10E9587">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20" w:hRule="atLeast"/>
          <w:jc w:val="center"/>
        </w:trPr>
        <w:tc>
          <w:tcPr>
            <w:tcW w:w="660" w:type="dxa"/>
            <w:tcBorders>
              <w:tl2br w:val="nil"/>
              <w:tr2bl w:val="nil"/>
            </w:tcBorders>
            <w:shd w:val="clear" w:color="auto" w:fill="auto"/>
            <w:vAlign w:val="center"/>
          </w:tcPr>
          <w:p w14:paraId="0670C2C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48</w:t>
            </w:r>
          </w:p>
        </w:tc>
        <w:tc>
          <w:tcPr>
            <w:tcW w:w="959" w:type="dxa"/>
            <w:tcBorders>
              <w:tl2br w:val="nil"/>
              <w:tr2bl w:val="nil"/>
            </w:tcBorders>
            <w:shd w:val="clear" w:color="auto" w:fill="auto"/>
            <w:vAlign w:val="center"/>
          </w:tcPr>
          <w:p w14:paraId="40ECE7A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设备集成</w:t>
            </w:r>
          </w:p>
        </w:tc>
        <w:tc>
          <w:tcPr>
            <w:tcW w:w="1092" w:type="dxa"/>
            <w:tcBorders>
              <w:tl2br w:val="nil"/>
              <w:tr2bl w:val="nil"/>
            </w:tcBorders>
            <w:shd w:val="clear" w:color="auto" w:fill="auto"/>
            <w:vAlign w:val="center"/>
          </w:tcPr>
          <w:p w14:paraId="71D8612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库端设备集成</w:t>
            </w:r>
          </w:p>
        </w:tc>
        <w:tc>
          <w:tcPr>
            <w:tcW w:w="3336" w:type="dxa"/>
            <w:tcBorders>
              <w:tl2br w:val="nil"/>
              <w:tr2bl w:val="nil"/>
            </w:tcBorders>
            <w:shd w:val="clear" w:color="auto" w:fill="auto"/>
            <w:vAlign w:val="center"/>
          </w:tcPr>
          <w:p w14:paraId="1BB26D1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实现粮食购销子系统设备、仓储保管子系统、安全生产子系统等设备与智慧粮库系统信息化管理系统的集成，以及与省级监管平台的对接:按照《粮食购销领域监管信息化规范(2022年4月)》的要求实现视频监控和数据与省平台互联互通。</w:t>
            </w:r>
          </w:p>
        </w:tc>
        <w:tc>
          <w:tcPr>
            <w:tcW w:w="600" w:type="dxa"/>
            <w:tcBorders>
              <w:tl2br w:val="nil"/>
              <w:tr2bl w:val="nil"/>
            </w:tcBorders>
            <w:shd w:val="clear" w:color="auto" w:fill="auto"/>
            <w:vAlign w:val="center"/>
          </w:tcPr>
          <w:p w14:paraId="20A63CA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批</w:t>
            </w:r>
          </w:p>
        </w:tc>
        <w:tc>
          <w:tcPr>
            <w:tcW w:w="760" w:type="dxa"/>
            <w:tcBorders>
              <w:tl2br w:val="nil"/>
              <w:tr2bl w:val="nil"/>
            </w:tcBorders>
            <w:shd w:val="clear" w:color="auto" w:fill="auto"/>
            <w:vAlign w:val="center"/>
          </w:tcPr>
          <w:p w14:paraId="6888EE2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73C516E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w:t>
            </w:r>
          </w:p>
        </w:tc>
        <w:tc>
          <w:tcPr>
            <w:tcW w:w="769" w:type="dxa"/>
            <w:tcBorders>
              <w:tl2br w:val="nil"/>
              <w:tr2bl w:val="nil"/>
            </w:tcBorders>
            <w:shd w:val="clear" w:color="auto" w:fill="auto"/>
            <w:vAlign w:val="center"/>
          </w:tcPr>
          <w:p w14:paraId="357947D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D95CBEE">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20" w:hRule="atLeast"/>
          <w:jc w:val="center"/>
        </w:trPr>
        <w:tc>
          <w:tcPr>
            <w:tcW w:w="660" w:type="dxa"/>
            <w:tcBorders>
              <w:tl2br w:val="nil"/>
              <w:tr2bl w:val="nil"/>
            </w:tcBorders>
            <w:shd w:val="clear" w:color="auto" w:fill="auto"/>
            <w:vAlign w:val="center"/>
          </w:tcPr>
          <w:p w14:paraId="4271FB37">
            <w:pPr>
              <w:keepNext w:val="0"/>
              <w:keepLines w:val="0"/>
              <w:widowControl/>
              <w:suppressLineNumbers w:val="0"/>
              <w:shd w:val="clear" w:color="auto" w:fill="auto"/>
              <w:jc w:val="left"/>
              <w:textAlignment w:val="cente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49</w:t>
            </w:r>
          </w:p>
        </w:tc>
        <w:tc>
          <w:tcPr>
            <w:tcW w:w="959" w:type="dxa"/>
            <w:tcBorders>
              <w:tl2br w:val="nil"/>
              <w:tr2bl w:val="nil"/>
            </w:tcBorders>
            <w:shd w:val="clear" w:color="auto" w:fill="auto"/>
            <w:vAlign w:val="center"/>
          </w:tcPr>
          <w:p w14:paraId="18B18D8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设备运维</w:t>
            </w:r>
          </w:p>
        </w:tc>
        <w:tc>
          <w:tcPr>
            <w:tcW w:w="1092" w:type="dxa"/>
            <w:tcBorders>
              <w:tl2br w:val="nil"/>
              <w:tr2bl w:val="nil"/>
            </w:tcBorders>
            <w:shd w:val="clear" w:color="auto" w:fill="auto"/>
            <w:vAlign w:val="center"/>
          </w:tcPr>
          <w:p w14:paraId="05F4C4C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库端设备运维</w:t>
            </w:r>
          </w:p>
        </w:tc>
        <w:tc>
          <w:tcPr>
            <w:tcW w:w="3336" w:type="dxa"/>
            <w:tcBorders>
              <w:tl2br w:val="nil"/>
              <w:tr2bl w:val="nil"/>
            </w:tcBorders>
            <w:shd w:val="clear" w:color="auto" w:fill="auto"/>
            <w:vAlign w:val="center"/>
          </w:tcPr>
          <w:p w14:paraId="15E1B31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包含设备定期检修、咨询服务、应用培训、迎检整治等。实现智慧粮库系统信息化管理系统设备的运行维护，保持与省级监管平台的稳定对接以及与省监管平台视频监控和数据的互联互通。</w:t>
            </w:r>
          </w:p>
        </w:tc>
        <w:tc>
          <w:tcPr>
            <w:tcW w:w="600" w:type="dxa"/>
            <w:tcBorders>
              <w:tl2br w:val="nil"/>
              <w:tr2bl w:val="nil"/>
            </w:tcBorders>
            <w:shd w:val="clear" w:color="auto" w:fill="auto"/>
            <w:vAlign w:val="center"/>
          </w:tcPr>
          <w:p w14:paraId="577136D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批</w:t>
            </w:r>
          </w:p>
        </w:tc>
        <w:tc>
          <w:tcPr>
            <w:tcW w:w="760" w:type="dxa"/>
            <w:tcBorders>
              <w:tl2br w:val="nil"/>
              <w:tr2bl w:val="nil"/>
            </w:tcBorders>
            <w:shd w:val="clear" w:color="auto" w:fill="auto"/>
            <w:vAlign w:val="center"/>
          </w:tcPr>
          <w:p w14:paraId="2175771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3653BE8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w:t>
            </w:r>
          </w:p>
        </w:tc>
        <w:tc>
          <w:tcPr>
            <w:tcW w:w="769" w:type="dxa"/>
            <w:tcBorders>
              <w:tl2br w:val="nil"/>
              <w:tr2bl w:val="nil"/>
            </w:tcBorders>
            <w:shd w:val="clear" w:color="auto" w:fill="auto"/>
            <w:vAlign w:val="center"/>
          </w:tcPr>
          <w:p w14:paraId="47CD27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3年服务费</w:t>
            </w:r>
          </w:p>
        </w:tc>
      </w:tr>
      <w:tr w14:paraId="0C6C0A04">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660" w:type="dxa"/>
            <w:tcBorders>
              <w:tl2br w:val="nil"/>
              <w:tr2bl w:val="nil"/>
            </w:tcBorders>
            <w:shd w:val="clear" w:color="auto" w:fill="auto"/>
            <w:vAlign w:val="center"/>
          </w:tcPr>
          <w:p w14:paraId="591622C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50</w:t>
            </w:r>
          </w:p>
        </w:tc>
        <w:tc>
          <w:tcPr>
            <w:tcW w:w="959" w:type="dxa"/>
            <w:vMerge w:val="restart"/>
            <w:tcBorders>
              <w:tl2br w:val="nil"/>
              <w:tr2bl w:val="nil"/>
            </w:tcBorders>
            <w:shd w:val="clear" w:color="auto" w:fill="auto"/>
            <w:vAlign w:val="center"/>
          </w:tcPr>
          <w:p w14:paraId="7775889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指挥系统</w:t>
            </w:r>
          </w:p>
        </w:tc>
        <w:tc>
          <w:tcPr>
            <w:tcW w:w="1092" w:type="dxa"/>
            <w:tcBorders>
              <w:tl2br w:val="nil"/>
              <w:tr2bl w:val="nil"/>
            </w:tcBorders>
            <w:shd w:val="clear" w:color="auto" w:fill="auto"/>
            <w:vAlign w:val="center"/>
          </w:tcPr>
          <w:p w14:paraId="0FCD28E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拾音器</w:t>
            </w:r>
          </w:p>
        </w:tc>
        <w:tc>
          <w:tcPr>
            <w:tcW w:w="3336" w:type="dxa"/>
            <w:tcBorders>
              <w:tl2br w:val="nil"/>
              <w:tr2bl w:val="nil"/>
            </w:tcBorders>
            <w:shd w:val="clear" w:color="auto" w:fill="auto"/>
            <w:vAlign w:val="center"/>
          </w:tcPr>
          <w:p w14:paraId="0882942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降噪拾音器，支持20米有效拾音。吊顶式安装，全双工模式，智能降噪。支持4个单元级联。支持回声消除。</w:t>
            </w:r>
          </w:p>
        </w:tc>
        <w:tc>
          <w:tcPr>
            <w:tcW w:w="600" w:type="dxa"/>
            <w:tcBorders>
              <w:tl2br w:val="nil"/>
              <w:tr2bl w:val="nil"/>
            </w:tcBorders>
            <w:shd w:val="clear" w:color="auto" w:fill="auto"/>
            <w:vAlign w:val="center"/>
          </w:tcPr>
          <w:p w14:paraId="3E2AE9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个</w:t>
            </w:r>
          </w:p>
        </w:tc>
        <w:tc>
          <w:tcPr>
            <w:tcW w:w="760" w:type="dxa"/>
            <w:tcBorders>
              <w:tl2br w:val="nil"/>
              <w:tr2bl w:val="nil"/>
            </w:tcBorders>
            <w:shd w:val="clear" w:color="auto" w:fill="auto"/>
            <w:vAlign w:val="center"/>
          </w:tcPr>
          <w:p w14:paraId="6E19105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6BFB5F1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库门内外</w:t>
            </w:r>
          </w:p>
        </w:tc>
        <w:tc>
          <w:tcPr>
            <w:tcW w:w="769" w:type="dxa"/>
            <w:tcBorders>
              <w:tl2br w:val="nil"/>
              <w:tr2bl w:val="nil"/>
            </w:tcBorders>
            <w:shd w:val="clear" w:color="auto" w:fill="auto"/>
            <w:vAlign w:val="center"/>
          </w:tcPr>
          <w:p w14:paraId="23145F9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173FAC0B">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jc w:val="center"/>
        </w:trPr>
        <w:tc>
          <w:tcPr>
            <w:tcW w:w="660" w:type="dxa"/>
            <w:tcBorders>
              <w:tl2br w:val="nil"/>
              <w:tr2bl w:val="nil"/>
            </w:tcBorders>
            <w:shd w:val="clear" w:color="auto" w:fill="auto"/>
            <w:vAlign w:val="center"/>
          </w:tcPr>
          <w:p w14:paraId="22B6F9B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51</w:t>
            </w:r>
          </w:p>
        </w:tc>
        <w:tc>
          <w:tcPr>
            <w:tcW w:w="959" w:type="dxa"/>
            <w:vMerge w:val="continue"/>
            <w:tcBorders>
              <w:tl2br w:val="nil"/>
              <w:tr2bl w:val="nil"/>
            </w:tcBorders>
            <w:shd w:val="clear" w:color="auto" w:fill="auto"/>
            <w:vAlign w:val="center"/>
          </w:tcPr>
          <w:p w14:paraId="54DF26F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66E5FFD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扬声器</w:t>
            </w:r>
          </w:p>
        </w:tc>
        <w:tc>
          <w:tcPr>
            <w:tcW w:w="3336" w:type="dxa"/>
            <w:tcBorders>
              <w:tl2br w:val="nil"/>
              <w:tr2bl w:val="nil"/>
            </w:tcBorders>
            <w:shd w:val="clear" w:color="auto" w:fill="auto"/>
            <w:vAlign w:val="center"/>
          </w:tcPr>
          <w:p w14:paraId="3B8EFA1E">
            <w:pPr>
              <w:ind w:left="0" w:leftChars="0" w:right="0" w:rightChars="0" w:firstLine="0" w:firstLineChars="0"/>
              <w:jc w:val="left"/>
              <w:rPr>
                <w:rFonts w:hint="eastAsia" w:ascii="微软雅黑" w:hAnsi="微软雅黑" w:eastAsia="微软雅黑" w:cs="微软雅黑"/>
                <w:i w:val="0"/>
                <w:iCs w:val="0"/>
                <w:color w:val="FF0000"/>
                <w:spacing w:val="0"/>
                <w:w w:val="100"/>
                <w:position w:val="0"/>
                <w:sz w:val="20"/>
                <w:szCs w:val="20"/>
                <w:u w:val="none"/>
                <w:shd w:val="clear" w:color="auto" w:fill="auto"/>
                <w:lang w:val="en-US" w:eastAsia="zh-CN" w:bidi="en-US"/>
              </w:rPr>
            </w:pPr>
            <w:r>
              <w:rPr>
                <w:rFonts w:hint="eastAsia" w:ascii="微软雅黑" w:hAnsi="微软雅黑" w:eastAsia="微软雅黑" w:cs="微软雅黑"/>
                <w:i w:val="0"/>
                <w:iCs w:val="0"/>
                <w:color w:val="FF0000"/>
                <w:sz w:val="20"/>
                <w:szCs w:val="20"/>
                <w:u w:val="none"/>
                <w:lang w:val="en-US" w:eastAsia="zh-CN"/>
              </w:rPr>
              <w:t>监控配套</w:t>
            </w:r>
            <w:r>
              <w:rPr>
                <w:rFonts w:hint="eastAsia" w:ascii="微软雅黑" w:hAnsi="微软雅黑" w:eastAsia="微软雅黑" w:cs="微软雅黑"/>
                <w:i w:val="0"/>
                <w:iCs w:val="0"/>
                <w:color w:val="FF0000"/>
                <w:spacing w:val="0"/>
                <w:w w:val="100"/>
                <w:kern w:val="0"/>
                <w:position w:val="0"/>
                <w:sz w:val="20"/>
                <w:szCs w:val="20"/>
                <w:u w:val="none"/>
                <w:shd w:val="clear" w:color="auto" w:fill="auto"/>
                <w:lang w:val="en-US" w:eastAsia="zh-CN" w:bidi="ar"/>
              </w:rPr>
              <w:t>扬声器</w:t>
            </w:r>
          </w:p>
        </w:tc>
        <w:tc>
          <w:tcPr>
            <w:tcW w:w="600" w:type="dxa"/>
            <w:tcBorders>
              <w:tl2br w:val="nil"/>
              <w:tr2bl w:val="nil"/>
            </w:tcBorders>
            <w:shd w:val="clear" w:color="auto" w:fill="auto"/>
            <w:vAlign w:val="center"/>
          </w:tcPr>
          <w:p w14:paraId="560EC29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个</w:t>
            </w:r>
          </w:p>
        </w:tc>
        <w:tc>
          <w:tcPr>
            <w:tcW w:w="760" w:type="dxa"/>
            <w:tcBorders>
              <w:tl2br w:val="nil"/>
              <w:tr2bl w:val="nil"/>
            </w:tcBorders>
            <w:shd w:val="clear" w:color="auto" w:fill="auto"/>
            <w:vAlign w:val="center"/>
          </w:tcPr>
          <w:p w14:paraId="7EF08D4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41" w:type="dxa"/>
            <w:tcBorders>
              <w:tl2br w:val="nil"/>
              <w:tr2bl w:val="nil"/>
            </w:tcBorders>
            <w:shd w:val="clear" w:color="auto" w:fill="auto"/>
            <w:vAlign w:val="center"/>
          </w:tcPr>
          <w:p w14:paraId="02BCC5D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库门内外</w:t>
            </w:r>
          </w:p>
        </w:tc>
        <w:tc>
          <w:tcPr>
            <w:tcW w:w="769" w:type="dxa"/>
            <w:tcBorders>
              <w:tl2br w:val="nil"/>
              <w:tr2bl w:val="nil"/>
            </w:tcBorders>
            <w:shd w:val="clear" w:color="auto" w:fill="auto"/>
            <w:vAlign w:val="center"/>
          </w:tcPr>
          <w:p w14:paraId="593B15E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38EE57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660" w:type="dxa"/>
            <w:tcBorders>
              <w:tl2br w:val="nil"/>
              <w:tr2bl w:val="nil"/>
            </w:tcBorders>
            <w:shd w:val="clear" w:color="auto" w:fill="auto"/>
            <w:vAlign w:val="center"/>
          </w:tcPr>
          <w:p w14:paraId="5C9AC9F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52</w:t>
            </w:r>
          </w:p>
        </w:tc>
        <w:tc>
          <w:tcPr>
            <w:tcW w:w="959" w:type="dxa"/>
            <w:vMerge w:val="continue"/>
            <w:tcBorders>
              <w:tl2br w:val="nil"/>
              <w:tr2bl w:val="nil"/>
            </w:tcBorders>
            <w:shd w:val="clear" w:color="auto" w:fill="auto"/>
            <w:vAlign w:val="center"/>
          </w:tcPr>
          <w:p w14:paraId="0E98EBC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19C5DA6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音频线</w:t>
            </w:r>
          </w:p>
        </w:tc>
        <w:tc>
          <w:tcPr>
            <w:tcW w:w="3336" w:type="dxa"/>
            <w:tcBorders>
              <w:tl2br w:val="nil"/>
              <w:tr2bl w:val="nil"/>
            </w:tcBorders>
            <w:shd w:val="clear" w:color="auto" w:fill="auto"/>
            <w:vAlign w:val="center"/>
          </w:tcPr>
          <w:p w14:paraId="018A3F6F">
            <w:pPr>
              <w:ind w:left="0" w:leftChars="0" w:right="0" w:rightChars="0" w:firstLine="0" w:firstLineChars="0"/>
              <w:jc w:val="left"/>
              <w:rPr>
                <w:rFonts w:hint="eastAsia" w:ascii="微软雅黑" w:hAnsi="微软雅黑" w:eastAsia="微软雅黑" w:cs="微软雅黑"/>
                <w:i w:val="0"/>
                <w:iCs w:val="0"/>
                <w:color w:val="FF0000"/>
                <w:spacing w:val="0"/>
                <w:w w:val="100"/>
                <w:position w:val="0"/>
                <w:sz w:val="20"/>
                <w:szCs w:val="20"/>
                <w:u w:val="none"/>
                <w:shd w:val="clear" w:color="auto" w:fill="auto"/>
                <w:lang w:val="en-US" w:eastAsia="zh-CN" w:bidi="en-US"/>
              </w:rPr>
            </w:pPr>
            <w:r>
              <w:rPr>
                <w:rFonts w:hint="eastAsia" w:ascii="微软雅黑" w:hAnsi="微软雅黑" w:eastAsia="微软雅黑" w:cs="微软雅黑"/>
                <w:i w:val="0"/>
                <w:iCs w:val="0"/>
                <w:color w:val="FF0000"/>
                <w:sz w:val="20"/>
                <w:szCs w:val="20"/>
                <w:u w:val="none"/>
                <w:lang w:val="en-US" w:eastAsia="zh-CN"/>
              </w:rPr>
              <w:t>铜质</w:t>
            </w:r>
          </w:p>
        </w:tc>
        <w:tc>
          <w:tcPr>
            <w:tcW w:w="600" w:type="dxa"/>
            <w:tcBorders>
              <w:tl2br w:val="nil"/>
              <w:tr2bl w:val="nil"/>
            </w:tcBorders>
            <w:shd w:val="clear" w:color="auto" w:fill="auto"/>
            <w:vAlign w:val="center"/>
          </w:tcPr>
          <w:p w14:paraId="4885CED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批</w:t>
            </w:r>
          </w:p>
        </w:tc>
        <w:tc>
          <w:tcPr>
            <w:tcW w:w="760" w:type="dxa"/>
            <w:tcBorders>
              <w:tl2br w:val="nil"/>
              <w:tr2bl w:val="nil"/>
            </w:tcBorders>
            <w:shd w:val="clear" w:color="auto" w:fill="auto"/>
            <w:vAlign w:val="center"/>
          </w:tcPr>
          <w:p w14:paraId="79C95C4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41" w:type="dxa"/>
            <w:tcBorders>
              <w:tl2br w:val="nil"/>
              <w:tr2bl w:val="nil"/>
            </w:tcBorders>
            <w:shd w:val="clear" w:color="auto" w:fill="auto"/>
            <w:vAlign w:val="center"/>
          </w:tcPr>
          <w:p w14:paraId="06B961F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库门内外</w:t>
            </w:r>
          </w:p>
        </w:tc>
        <w:tc>
          <w:tcPr>
            <w:tcW w:w="769" w:type="dxa"/>
            <w:tcBorders>
              <w:tl2br w:val="nil"/>
              <w:tr2bl w:val="nil"/>
            </w:tcBorders>
            <w:shd w:val="clear" w:color="auto" w:fill="auto"/>
            <w:vAlign w:val="center"/>
          </w:tcPr>
          <w:p w14:paraId="59F74CC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8914299">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jc w:val="center"/>
        </w:trPr>
        <w:tc>
          <w:tcPr>
            <w:tcW w:w="660" w:type="dxa"/>
            <w:tcBorders>
              <w:tl2br w:val="nil"/>
              <w:tr2bl w:val="nil"/>
            </w:tcBorders>
            <w:shd w:val="clear" w:color="auto" w:fill="auto"/>
            <w:vAlign w:val="center"/>
          </w:tcPr>
          <w:p w14:paraId="1294FB3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53</w:t>
            </w:r>
          </w:p>
        </w:tc>
        <w:tc>
          <w:tcPr>
            <w:tcW w:w="959" w:type="dxa"/>
            <w:tcBorders>
              <w:tl2br w:val="nil"/>
              <w:tr2bl w:val="nil"/>
            </w:tcBorders>
            <w:shd w:val="clear" w:color="auto" w:fill="auto"/>
            <w:vAlign w:val="center"/>
          </w:tcPr>
          <w:p w14:paraId="7D415F5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l2br w:val="nil"/>
              <w:tr2bl w:val="nil"/>
            </w:tcBorders>
            <w:shd w:val="clear" w:color="auto" w:fill="auto"/>
            <w:vAlign w:val="center"/>
          </w:tcPr>
          <w:p w14:paraId="393072F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办公桌椅</w:t>
            </w:r>
          </w:p>
        </w:tc>
        <w:tc>
          <w:tcPr>
            <w:tcW w:w="3336" w:type="dxa"/>
            <w:tcBorders>
              <w:tl2br w:val="nil"/>
              <w:tr2bl w:val="nil"/>
            </w:tcBorders>
            <w:shd w:val="clear" w:color="auto" w:fill="auto"/>
            <w:vAlign w:val="center"/>
          </w:tcPr>
          <w:p w14:paraId="2746D4F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木质</w:t>
            </w:r>
          </w:p>
        </w:tc>
        <w:tc>
          <w:tcPr>
            <w:tcW w:w="600" w:type="dxa"/>
            <w:tcBorders>
              <w:tl2br w:val="nil"/>
              <w:tr2bl w:val="nil"/>
            </w:tcBorders>
            <w:shd w:val="clear" w:color="auto" w:fill="auto"/>
            <w:vAlign w:val="center"/>
          </w:tcPr>
          <w:p w14:paraId="7E0E149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60" w:type="dxa"/>
            <w:tcBorders>
              <w:tl2br w:val="nil"/>
              <w:tr2bl w:val="nil"/>
            </w:tcBorders>
            <w:shd w:val="clear" w:color="auto" w:fill="auto"/>
            <w:vAlign w:val="center"/>
          </w:tcPr>
          <w:p w14:paraId="23AA160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w:t>
            </w:r>
          </w:p>
        </w:tc>
        <w:tc>
          <w:tcPr>
            <w:tcW w:w="1141" w:type="dxa"/>
            <w:tcBorders>
              <w:tl2br w:val="nil"/>
              <w:tr2bl w:val="nil"/>
            </w:tcBorders>
            <w:shd w:val="clear" w:color="auto" w:fill="auto"/>
            <w:vAlign w:val="center"/>
          </w:tcPr>
          <w:p w14:paraId="12D5A54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769" w:type="dxa"/>
            <w:tcBorders>
              <w:tl2br w:val="nil"/>
              <w:tr2bl w:val="nil"/>
            </w:tcBorders>
            <w:shd w:val="clear" w:color="auto" w:fill="auto"/>
            <w:vAlign w:val="center"/>
          </w:tcPr>
          <w:p w14:paraId="1CDD8CF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bl>
    <w:p w14:paraId="680105BB">
      <w:pPr>
        <w:pStyle w:val="3"/>
        <w:ind w:left="0" w:leftChars="0" w:firstLine="0" w:firstLineChars="0"/>
        <w:rPr>
          <w:rFonts w:hint="default"/>
          <w:lang w:val="en-US" w:eastAsia="zh-CN"/>
        </w:rPr>
      </w:pPr>
    </w:p>
    <w:p w14:paraId="615967A2">
      <w:pPr>
        <w:pStyle w:val="3"/>
        <w:shd w:val="clear" w:color="auto" w:fill="auto"/>
        <w:ind w:left="0" w:leftChars="0" w:firstLine="0" w:firstLineChars="0"/>
        <w:rPr>
          <w:rFonts w:hint="default" w:ascii="宋体" w:hAnsi="宋体" w:eastAsia="宋体" w:cs="宋体"/>
          <w:b/>
          <w:bCs/>
          <w:color w:val="000000"/>
          <w:spacing w:val="0"/>
          <w:w w:val="100"/>
          <w:position w:val="0"/>
          <w:sz w:val="24"/>
          <w:szCs w:val="24"/>
          <w:shd w:val="clear" w:color="auto" w:fill="auto"/>
          <w:lang w:val="en-US" w:eastAsia="zh-CN" w:bidi="en-US"/>
        </w:rPr>
      </w:pPr>
      <w:r>
        <w:rPr>
          <w:rFonts w:hint="eastAsia" w:ascii="宋体" w:hAnsi="宋体" w:eastAsia="宋体" w:cs="宋体"/>
          <w:b/>
          <w:bCs/>
          <w:color w:val="000000"/>
          <w:spacing w:val="0"/>
          <w:w w:val="100"/>
          <w:position w:val="0"/>
          <w:sz w:val="24"/>
          <w:szCs w:val="24"/>
          <w:shd w:val="clear" w:color="auto" w:fill="auto"/>
          <w:lang w:val="en-US" w:eastAsia="zh-CN" w:bidi="en-US"/>
        </w:rPr>
        <w:t>3、</w:t>
      </w:r>
      <w:r>
        <w:rPr>
          <w:rFonts w:hint="default" w:ascii="宋体" w:hAnsi="宋体" w:eastAsia="宋体" w:cs="宋体"/>
          <w:b/>
          <w:bCs/>
          <w:color w:val="000000"/>
          <w:spacing w:val="0"/>
          <w:w w:val="100"/>
          <w:position w:val="0"/>
          <w:sz w:val="24"/>
          <w:szCs w:val="24"/>
          <w:shd w:val="clear" w:color="auto" w:fill="auto"/>
          <w:lang w:val="en-US" w:eastAsia="zh-CN" w:bidi="en-US"/>
        </w:rPr>
        <w:t>辛集庆丰公司</w:t>
      </w:r>
      <w:r>
        <w:rPr>
          <w:rFonts w:hint="eastAsia" w:ascii="宋体" w:hAnsi="宋体" w:eastAsia="宋体" w:cs="宋体"/>
          <w:b/>
          <w:bCs/>
          <w:color w:val="000000"/>
          <w:spacing w:val="0"/>
          <w:w w:val="100"/>
          <w:position w:val="0"/>
          <w:sz w:val="24"/>
          <w:szCs w:val="24"/>
          <w:shd w:val="clear" w:color="auto" w:fill="auto"/>
          <w:lang w:val="en-US" w:eastAsia="zh-CN" w:bidi="en-US"/>
        </w:rPr>
        <w:t>监管信息化平台</w:t>
      </w:r>
    </w:p>
    <w:tbl>
      <w:tblPr>
        <w:tblStyle w:val="4"/>
        <w:tblW w:w="93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959"/>
        <w:gridCol w:w="1092"/>
        <w:gridCol w:w="3327"/>
        <w:gridCol w:w="639"/>
        <w:gridCol w:w="740"/>
        <w:gridCol w:w="1151"/>
        <w:gridCol w:w="819"/>
      </w:tblGrid>
      <w:tr w14:paraId="60BF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87" w:type="dxa"/>
            <w:gridSpan w:val="8"/>
            <w:tcBorders>
              <w:top w:val="single" w:color="000000" w:sz="4" w:space="0"/>
              <w:left w:val="single" w:color="000000" w:sz="4" w:space="0"/>
              <w:bottom w:val="single" w:color="000000" w:sz="4" w:space="0"/>
              <w:right w:val="single" w:color="000000" w:sz="4" w:space="0"/>
            </w:tcBorders>
            <w:shd w:val="clear" w:color="auto" w:fill="D9D9D9"/>
            <w:vAlign w:val="center"/>
          </w:tcPr>
          <w:p w14:paraId="0AD549B5">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粮食购销子系统</w:t>
            </w:r>
          </w:p>
        </w:tc>
      </w:tr>
      <w:tr w14:paraId="5AE1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387" w:type="dxa"/>
            <w:gridSpan w:val="8"/>
            <w:tcBorders>
              <w:top w:val="single" w:color="000000" w:sz="4" w:space="0"/>
              <w:left w:val="single" w:color="000000" w:sz="4" w:space="0"/>
              <w:bottom w:val="single" w:color="000000" w:sz="4" w:space="0"/>
              <w:right w:val="single" w:color="000000" w:sz="4" w:space="0"/>
            </w:tcBorders>
            <w:shd w:val="clear" w:color="auto" w:fill="D9D9D9"/>
            <w:vAlign w:val="center"/>
          </w:tcPr>
          <w:p w14:paraId="62923970">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出入库作业主要设备清单与功能要求</w:t>
            </w:r>
          </w:p>
        </w:tc>
      </w:tr>
      <w:tr w14:paraId="7FA98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9253AD9">
            <w:pPr>
              <w:keepNext w:val="0"/>
              <w:keepLines w:val="0"/>
              <w:widowControl/>
              <w:suppressLineNumbers w:val="0"/>
              <w:jc w:val="center"/>
              <w:textAlignment w:val="center"/>
              <w:rPr>
                <w:rFonts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序号</w:t>
            </w:r>
          </w:p>
        </w:tc>
        <w:tc>
          <w:tcPr>
            <w:tcW w:w="959" w:type="dxa"/>
            <w:tcBorders>
              <w:top w:val="nil"/>
              <w:left w:val="nil"/>
              <w:bottom w:val="single" w:color="000000" w:sz="8" w:space="0"/>
              <w:right w:val="single" w:color="000000" w:sz="8" w:space="0"/>
            </w:tcBorders>
            <w:shd w:val="clear" w:color="auto" w:fill="auto"/>
            <w:vAlign w:val="center"/>
          </w:tcPr>
          <w:p w14:paraId="242473D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分类</w:t>
            </w:r>
          </w:p>
        </w:tc>
        <w:tc>
          <w:tcPr>
            <w:tcW w:w="1092" w:type="dxa"/>
            <w:tcBorders>
              <w:top w:val="nil"/>
              <w:left w:val="nil"/>
              <w:bottom w:val="single" w:color="000000" w:sz="8" w:space="0"/>
              <w:right w:val="single" w:color="000000" w:sz="8" w:space="0"/>
            </w:tcBorders>
            <w:shd w:val="clear" w:color="auto" w:fill="auto"/>
            <w:vAlign w:val="center"/>
          </w:tcPr>
          <w:p w14:paraId="49B4E15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设备名称</w:t>
            </w:r>
          </w:p>
        </w:tc>
        <w:tc>
          <w:tcPr>
            <w:tcW w:w="3327" w:type="dxa"/>
            <w:tcBorders>
              <w:top w:val="nil"/>
              <w:left w:val="nil"/>
              <w:bottom w:val="single" w:color="000000" w:sz="8" w:space="0"/>
              <w:right w:val="single" w:color="000000" w:sz="8" w:space="0"/>
            </w:tcBorders>
            <w:shd w:val="clear" w:color="auto" w:fill="auto"/>
            <w:vAlign w:val="center"/>
          </w:tcPr>
          <w:p w14:paraId="4083C4C1">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参数要求</w:t>
            </w:r>
          </w:p>
        </w:tc>
        <w:tc>
          <w:tcPr>
            <w:tcW w:w="639" w:type="dxa"/>
            <w:tcBorders>
              <w:top w:val="nil"/>
              <w:left w:val="nil"/>
              <w:bottom w:val="single" w:color="000000" w:sz="8" w:space="0"/>
              <w:right w:val="single" w:color="000000" w:sz="8" w:space="0"/>
            </w:tcBorders>
            <w:shd w:val="clear" w:color="auto" w:fill="auto"/>
            <w:vAlign w:val="center"/>
          </w:tcPr>
          <w:p w14:paraId="5D7813F9">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单位</w:t>
            </w:r>
          </w:p>
        </w:tc>
        <w:tc>
          <w:tcPr>
            <w:tcW w:w="740" w:type="dxa"/>
            <w:tcBorders>
              <w:top w:val="nil"/>
              <w:left w:val="nil"/>
              <w:bottom w:val="single" w:color="000000" w:sz="8" w:space="0"/>
              <w:right w:val="single" w:color="000000" w:sz="8" w:space="0"/>
            </w:tcBorders>
            <w:shd w:val="clear" w:color="auto" w:fill="auto"/>
            <w:vAlign w:val="center"/>
          </w:tcPr>
          <w:p w14:paraId="32C161C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数量</w:t>
            </w:r>
          </w:p>
        </w:tc>
        <w:tc>
          <w:tcPr>
            <w:tcW w:w="1151" w:type="dxa"/>
            <w:tcBorders>
              <w:top w:val="nil"/>
              <w:left w:val="nil"/>
              <w:bottom w:val="single" w:color="000000" w:sz="8" w:space="0"/>
              <w:right w:val="single" w:color="000000" w:sz="8" w:space="0"/>
            </w:tcBorders>
            <w:shd w:val="clear" w:color="auto" w:fill="auto"/>
            <w:vAlign w:val="center"/>
          </w:tcPr>
          <w:p w14:paraId="6D8E68B2">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安装位置</w:t>
            </w:r>
          </w:p>
        </w:tc>
        <w:tc>
          <w:tcPr>
            <w:tcW w:w="819" w:type="dxa"/>
            <w:tcBorders>
              <w:top w:val="nil"/>
              <w:left w:val="nil"/>
              <w:bottom w:val="single" w:color="000000" w:sz="8" w:space="0"/>
              <w:right w:val="single" w:color="000000" w:sz="8" w:space="0"/>
            </w:tcBorders>
            <w:shd w:val="clear" w:color="auto" w:fill="auto"/>
            <w:vAlign w:val="center"/>
          </w:tcPr>
          <w:p w14:paraId="5C5F95D3">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备注</w:t>
            </w:r>
          </w:p>
        </w:tc>
      </w:tr>
      <w:tr w14:paraId="02EF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DD3FD6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959" w:type="dxa"/>
            <w:vMerge w:val="restart"/>
            <w:tcBorders>
              <w:top w:val="nil"/>
              <w:left w:val="nil"/>
              <w:bottom w:val="single" w:color="000000" w:sz="8" w:space="0"/>
              <w:right w:val="single" w:color="000000" w:sz="8" w:space="0"/>
            </w:tcBorders>
            <w:shd w:val="clear" w:color="auto" w:fill="auto"/>
            <w:vAlign w:val="center"/>
          </w:tcPr>
          <w:p w14:paraId="2304FA3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登记环节</w:t>
            </w:r>
          </w:p>
        </w:tc>
        <w:tc>
          <w:tcPr>
            <w:tcW w:w="1092" w:type="dxa"/>
            <w:tcBorders>
              <w:top w:val="nil"/>
              <w:left w:val="nil"/>
              <w:bottom w:val="single" w:color="000000" w:sz="8" w:space="0"/>
              <w:right w:val="single" w:color="000000" w:sz="8" w:space="0"/>
            </w:tcBorders>
            <w:shd w:val="clear" w:color="auto" w:fill="auto"/>
            <w:vAlign w:val="center"/>
          </w:tcPr>
          <w:p w14:paraId="7A51E5C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身份证阅读器</w:t>
            </w:r>
          </w:p>
        </w:tc>
        <w:tc>
          <w:tcPr>
            <w:tcW w:w="3327" w:type="dxa"/>
            <w:tcBorders>
              <w:top w:val="nil"/>
              <w:left w:val="nil"/>
              <w:bottom w:val="single" w:color="000000" w:sz="8" w:space="0"/>
              <w:right w:val="single" w:color="000000" w:sz="8" w:space="0"/>
            </w:tcBorders>
            <w:shd w:val="clear" w:color="auto" w:fill="auto"/>
            <w:vAlign w:val="center"/>
          </w:tcPr>
          <w:p w14:paraId="2A76A84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1.工作频率：不低于13.56MHZ，支持14443 type A/B标准；</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2.内置安全模块，USB接口；</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3.感应距离不低于50mm，供电方式 5V USB供电。</w:t>
            </w:r>
          </w:p>
        </w:tc>
        <w:tc>
          <w:tcPr>
            <w:tcW w:w="639" w:type="dxa"/>
            <w:tcBorders>
              <w:top w:val="nil"/>
              <w:left w:val="nil"/>
              <w:bottom w:val="single" w:color="000000" w:sz="8" w:space="0"/>
              <w:right w:val="single" w:color="000000" w:sz="8" w:space="0"/>
            </w:tcBorders>
            <w:shd w:val="clear" w:color="auto" w:fill="auto"/>
            <w:vAlign w:val="center"/>
          </w:tcPr>
          <w:p w14:paraId="3E18228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483B5BD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755EEDA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819" w:type="dxa"/>
            <w:tcBorders>
              <w:top w:val="nil"/>
              <w:left w:val="nil"/>
              <w:bottom w:val="single" w:color="000000" w:sz="8" w:space="0"/>
              <w:right w:val="single" w:color="000000" w:sz="8" w:space="0"/>
            </w:tcBorders>
            <w:shd w:val="clear" w:color="auto" w:fill="auto"/>
            <w:vAlign w:val="center"/>
          </w:tcPr>
          <w:p w14:paraId="75BDE3D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B695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6F2E53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959" w:type="dxa"/>
            <w:vMerge w:val="continue"/>
            <w:tcBorders>
              <w:top w:val="nil"/>
              <w:left w:val="nil"/>
              <w:bottom w:val="single" w:color="000000" w:sz="8" w:space="0"/>
              <w:right w:val="single" w:color="000000" w:sz="8" w:space="0"/>
            </w:tcBorders>
            <w:shd w:val="clear" w:color="auto" w:fill="auto"/>
            <w:vAlign w:val="center"/>
          </w:tcPr>
          <w:p w14:paraId="6279707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937232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IC卡读写器</w:t>
            </w:r>
          </w:p>
        </w:tc>
        <w:tc>
          <w:tcPr>
            <w:tcW w:w="3327" w:type="dxa"/>
            <w:tcBorders>
              <w:top w:val="nil"/>
              <w:left w:val="nil"/>
              <w:bottom w:val="single" w:color="000000" w:sz="8" w:space="0"/>
              <w:right w:val="single" w:color="000000" w:sz="8" w:space="0"/>
            </w:tcBorders>
            <w:shd w:val="clear" w:color="auto" w:fill="auto"/>
            <w:vAlign w:val="center"/>
          </w:tcPr>
          <w:p w14:paraId="216392F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39" w:type="dxa"/>
            <w:tcBorders>
              <w:top w:val="nil"/>
              <w:left w:val="nil"/>
              <w:bottom w:val="single" w:color="000000" w:sz="8" w:space="0"/>
              <w:right w:val="single" w:color="000000" w:sz="8" w:space="0"/>
            </w:tcBorders>
            <w:shd w:val="clear" w:color="auto" w:fill="auto"/>
            <w:vAlign w:val="center"/>
          </w:tcPr>
          <w:p w14:paraId="0CA677A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5AF84F0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41F70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819" w:type="dxa"/>
            <w:tcBorders>
              <w:top w:val="nil"/>
              <w:left w:val="nil"/>
              <w:bottom w:val="single" w:color="000000" w:sz="8" w:space="0"/>
              <w:right w:val="single" w:color="000000" w:sz="8" w:space="0"/>
            </w:tcBorders>
            <w:shd w:val="clear" w:color="auto" w:fill="auto"/>
            <w:vAlign w:val="center"/>
          </w:tcPr>
          <w:p w14:paraId="00F4427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8116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FFF7F7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959" w:type="dxa"/>
            <w:vMerge w:val="continue"/>
            <w:tcBorders>
              <w:top w:val="nil"/>
              <w:left w:val="nil"/>
              <w:bottom w:val="single" w:color="000000" w:sz="8" w:space="0"/>
              <w:right w:val="single" w:color="000000" w:sz="8" w:space="0"/>
            </w:tcBorders>
            <w:shd w:val="clear" w:color="auto" w:fill="auto"/>
            <w:vAlign w:val="center"/>
          </w:tcPr>
          <w:p w14:paraId="071E56B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C94174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IC卡</w:t>
            </w:r>
          </w:p>
        </w:tc>
        <w:tc>
          <w:tcPr>
            <w:tcW w:w="3327" w:type="dxa"/>
            <w:tcBorders>
              <w:top w:val="nil"/>
              <w:left w:val="nil"/>
              <w:bottom w:val="single" w:color="000000" w:sz="8" w:space="0"/>
              <w:right w:val="single" w:color="000000" w:sz="8" w:space="0"/>
            </w:tcBorders>
            <w:shd w:val="clear" w:color="auto" w:fill="auto"/>
            <w:vAlign w:val="center"/>
          </w:tcPr>
          <w:p w14:paraId="40628F9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容量为8K位EEPROM;</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分为16个扇区，每个扇区为4块，每块16个字节,以块为存取单位;</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每个扇区有独立的一组密码及访问控制;</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具有防冲突机制，支持多卡操作;</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无电源，自带天线</w:t>
            </w:r>
          </w:p>
        </w:tc>
        <w:tc>
          <w:tcPr>
            <w:tcW w:w="639" w:type="dxa"/>
            <w:tcBorders>
              <w:top w:val="nil"/>
              <w:left w:val="nil"/>
              <w:bottom w:val="single" w:color="000000" w:sz="8" w:space="0"/>
              <w:right w:val="single" w:color="000000" w:sz="8" w:space="0"/>
            </w:tcBorders>
            <w:shd w:val="clear" w:color="auto" w:fill="auto"/>
            <w:vAlign w:val="center"/>
          </w:tcPr>
          <w:p w14:paraId="6412AEE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张</w:t>
            </w:r>
          </w:p>
        </w:tc>
        <w:tc>
          <w:tcPr>
            <w:tcW w:w="740" w:type="dxa"/>
            <w:tcBorders>
              <w:top w:val="nil"/>
              <w:left w:val="nil"/>
              <w:bottom w:val="single" w:color="000000" w:sz="8" w:space="0"/>
              <w:right w:val="single" w:color="000000" w:sz="8" w:space="0"/>
            </w:tcBorders>
            <w:shd w:val="clear" w:color="auto" w:fill="auto"/>
            <w:vAlign w:val="center"/>
          </w:tcPr>
          <w:p w14:paraId="5D0B090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50</w:t>
            </w:r>
          </w:p>
        </w:tc>
        <w:tc>
          <w:tcPr>
            <w:tcW w:w="1151" w:type="dxa"/>
            <w:tcBorders>
              <w:top w:val="nil"/>
              <w:left w:val="nil"/>
              <w:bottom w:val="single" w:color="000000" w:sz="8" w:space="0"/>
              <w:right w:val="single" w:color="000000" w:sz="8" w:space="0"/>
            </w:tcBorders>
            <w:shd w:val="clear" w:color="auto" w:fill="auto"/>
            <w:vAlign w:val="center"/>
          </w:tcPr>
          <w:p w14:paraId="510B9D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819" w:type="dxa"/>
            <w:tcBorders>
              <w:top w:val="nil"/>
              <w:left w:val="nil"/>
              <w:bottom w:val="single" w:color="000000" w:sz="8" w:space="0"/>
              <w:right w:val="single" w:color="000000" w:sz="8" w:space="0"/>
            </w:tcBorders>
            <w:shd w:val="clear" w:color="auto" w:fill="auto"/>
            <w:vAlign w:val="center"/>
          </w:tcPr>
          <w:p w14:paraId="4C26D58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E82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F9F3C1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w:t>
            </w:r>
          </w:p>
        </w:tc>
        <w:tc>
          <w:tcPr>
            <w:tcW w:w="959" w:type="dxa"/>
            <w:vMerge w:val="continue"/>
            <w:tcBorders>
              <w:top w:val="nil"/>
              <w:left w:val="nil"/>
              <w:bottom w:val="single" w:color="000000" w:sz="8" w:space="0"/>
              <w:right w:val="single" w:color="000000" w:sz="8" w:space="0"/>
            </w:tcBorders>
            <w:shd w:val="clear" w:color="auto" w:fill="auto"/>
            <w:vAlign w:val="center"/>
          </w:tcPr>
          <w:p w14:paraId="033C72D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746C472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27" w:type="dxa"/>
            <w:tcBorders>
              <w:top w:val="nil"/>
              <w:left w:val="nil"/>
              <w:bottom w:val="single" w:color="000000" w:sz="8" w:space="0"/>
              <w:right w:val="single" w:color="000000" w:sz="8" w:space="0"/>
            </w:tcBorders>
            <w:shd w:val="clear" w:color="auto" w:fill="auto"/>
            <w:vAlign w:val="center"/>
          </w:tcPr>
          <w:p w14:paraId="2C5DC22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39" w:type="dxa"/>
            <w:tcBorders>
              <w:top w:val="nil"/>
              <w:left w:val="nil"/>
              <w:bottom w:val="single" w:color="000000" w:sz="8" w:space="0"/>
              <w:right w:val="single" w:color="000000" w:sz="8" w:space="0"/>
            </w:tcBorders>
            <w:shd w:val="clear" w:color="auto" w:fill="auto"/>
            <w:vAlign w:val="center"/>
          </w:tcPr>
          <w:p w14:paraId="3148645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2C45AF5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24E92D7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819" w:type="dxa"/>
            <w:tcBorders>
              <w:top w:val="nil"/>
              <w:left w:val="nil"/>
              <w:bottom w:val="single" w:color="000000" w:sz="8" w:space="0"/>
              <w:right w:val="single" w:color="000000" w:sz="8" w:space="0"/>
            </w:tcBorders>
            <w:shd w:val="clear" w:color="auto" w:fill="auto"/>
            <w:vAlign w:val="center"/>
          </w:tcPr>
          <w:p w14:paraId="7A7118F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E59C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CAE9AB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w:t>
            </w:r>
          </w:p>
        </w:tc>
        <w:tc>
          <w:tcPr>
            <w:tcW w:w="959" w:type="dxa"/>
            <w:vMerge w:val="continue"/>
            <w:tcBorders>
              <w:top w:val="nil"/>
              <w:left w:val="nil"/>
              <w:bottom w:val="single" w:color="000000" w:sz="8" w:space="0"/>
              <w:right w:val="single" w:color="000000" w:sz="8" w:space="0"/>
            </w:tcBorders>
            <w:shd w:val="clear" w:color="auto" w:fill="auto"/>
            <w:vAlign w:val="center"/>
          </w:tcPr>
          <w:p w14:paraId="5C1EB35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02DB657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针式打印机</w:t>
            </w:r>
          </w:p>
        </w:tc>
        <w:tc>
          <w:tcPr>
            <w:tcW w:w="3327" w:type="dxa"/>
            <w:tcBorders>
              <w:top w:val="nil"/>
              <w:left w:val="nil"/>
              <w:bottom w:val="single" w:color="000000" w:sz="8" w:space="0"/>
              <w:right w:val="single" w:color="000000" w:sz="8" w:space="0"/>
            </w:tcBorders>
            <w:shd w:val="clear" w:color="auto" w:fill="auto"/>
            <w:vAlign w:val="center"/>
          </w:tcPr>
          <w:p w14:paraId="3051147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39" w:type="dxa"/>
            <w:tcBorders>
              <w:top w:val="nil"/>
              <w:left w:val="nil"/>
              <w:bottom w:val="single" w:color="000000" w:sz="8" w:space="0"/>
              <w:right w:val="single" w:color="000000" w:sz="8" w:space="0"/>
            </w:tcBorders>
            <w:shd w:val="clear" w:color="auto" w:fill="auto"/>
            <w:vAlign w:val="center"/>
          </w:tcPr>
          <w:p w14:paraId="459BF99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120A659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6DE6FA5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领卡登记处</w:t>
            </w:r>
          </w:p>
        </w:tc>
        <w:tc>
          <w:tcPr>
            <w:tcW w:w="819" w:type="dxa"/>
            <w:tcBorders>
              <w:top w:val="nil"/>
              <w:left w:val="nil"/>
              <w:bottom w:val="single" w:color="000000" w:sz="8" w:space="0"/>
              <w:right w:val="single" w:color="000000" w:sz="8" w:space="0"/>
            </w:tcBorders>
            <w:shd w:val="clear" w:color="auto" w:fill="auto"/>
            <w:vAlign w:val="center"/>
          </w:tcPr>
          <w:p w14:paraId="14DA8F0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打印扦样卡</w:t>
            </w:r>
          </w:p>
        </w:tc>
      </w:tr>
      <w:tr w14:paraId="37AD4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9D01B7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w:t>
            </w:r>
          </w:p>
        </w:tc>
        <w:tc>
          <w:tcPr>
            <w:tcW w:w="959" w:type="dxa"/>
            <w:vMerge w:val="restart"/>
            <w:tcBorders>
              <w:top w:val="nil"/>
              <w:left w:val="nil"/>
              <w:bottom w:val="single" w:color="000000" w:sz="8" w:space="0"/>
              <w:right w:val="single" w:color="000000" w:sz="8" w:space="0"/>
            </w:tcBorders>
            <w:shd w:val="clear" w:color="auto" w:fill="auto"/>
            <w:vAlign w:val="center"/>
          </w:tcPr>
          <w:p w14:paraId="61CB5EB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扦样环节</w:t>
            </w:r>
          </w:p>
        </w:tc>
        <w:tc>
          <w:tcPr>
            <w:tcW w:w="1092" w:type="dxa"/>
            <w:tcBorders>
              <w:top w:val="nil"/>
              <w:left w:val="nil"/>
              <w:bottom w:val="single" w:color="000000" w:sz="8" w:space="0"/>
              <w:right w:val="single" w:color="000000" w:sz="8" w:space="0"/>
            </w:tcBorders>
            <w:shd w:val="clear" w:color="auto" w:fill="auto"/>
            <w:vAlign w:val="center"/>
          </w:tcPr>
          <w:p w14:paraId="743AC13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IC卡读卡器</w:t>
            </w:r>
          </w:p>
        </w:tc>
        <w:tc>
          <w:tcPr>
            <w:tcW w:w="3327" w:type="dxa"/>
            <w:tcBorders>
              <w:top w:val="nil"/>
              <w:left w:val="nil"/>
              <w:bottom w:val="single" w:color="000000" w:sz="8" w:space="0"/>
              <w:right w:val="single" w:color="000000" w:sz="8" w:space="0"/>
            </w:tcBorders>
            <w:shd w:val="clear" w:color="auto" w:fill="auto"/>
            <w:vAlign w:val="center"/>
          </w:tcPr>
          <w:p w14:paraId="4DE5E52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39" w:type="dxa"/>
            <w:tcBorders>
              <w:top w:val="nil"/>
              <w:left w:val="nil"/>
              <w:bottom w:val="single" w:color="000000" w:sz="8" w:space="0"/>
              <w:right w:val="single" w:color="000000" w:sz="8" w:space="0"/>
            </w:tcBorders>
            <w:shd w:val="clear" w:color="auto" w:fill="auto"/>
            <w:vAlign w:val="center"/>
          </w:tcPr>
          <w:p w14:paraId="2709096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3646126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3647034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扦样室</w:t>
            </w:r>
          </w:p>
        </w:tc>
        <w:tc>
          <w:tcPr>
            <w:tcW w:w="819" w:type="dxa"/>
            <w:tcBorders>
              <w:top w:val="nil"/>
              <w:left w:val="nil"/>
              <w:bottom w:val="single" w:color="000000" w:sz="8" w:space="0"/>
              <w:right w:val="single" w:color="000000" w:sz="8" w:space="0"/>
            </w:tcBorders>
            <w:shd w:val="clear" w:color="auto" w:fill="auto"/>
            <w:vAlign w:val="center"/>
          </w:tcPr>
          <w:p w14:paraId="3E75782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D4E2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F60BCE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w:t>
            </w:r>
          </w:p>
        </w:tc>
        <w:tc>
          <w:tcPr>
            <w:tcW w:w="959" w:type="dxa"/>
            <w:vMerge w:val="continue"/>
            <w:tcBorders>
              <w:top w:val="nil"/>
              <w:left w:val="nil"/>
              <w:bottom w:val="single" w:color="000000" w:sz="8" w:space="0"/>
              <w:right w:val="single" w:color="000000" w:sz="8" w:space="0"/>
            </w:tcBorders>
            <w:shd w:val="clear" w:color="auto" w:fill="auto"/>
            <w:vAlign w:val="center"/>
          </w:tcPr>
          <w:p w14:paraId="3A5DC1B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695F0B0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条形码打印机</w:t>
            </w:r>
          </w:p>
        </w:tc>
        <w:tc>
          <w:tcPr>
            <w:tcW w:w="3327" w:type="dxa"/>
            <w:tcBorders>
              <w:top w:val="nil"/>
              <w:left w:val="nil"/>
              <w:bottom w:val="single" w:color="000000" w:sz="8" w:space="0"/>
              <w:right w:val="single" w:color="000000" w:sz="8" w:space="0"/>
            </w:tcBorders>
            <w:shd w:val="clear" w:color="auto" w:fill="auto"/>
            <w:vAlign w:val="center"/>
          </w:tcPr>
          <w:p w14:paraId="2CF9C79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热敏面单打印机；分辨率≥200dpi；打印速度≤180mm/s；打印宽度≤80 mm；支持标准条形码及二维码打印等； 通讯接口支持高速USB2.0端口；符合工业级要求。</w:t>
            </w:r>
          </w:p>
        </w:tc>
        <w:tc>
          <w:tcPr>
            <w:tcW w:w="639" w:type="dxa"/>
            <w:tcBorders>
              <w:top w:val="nil"/>
              <w:left w:val="nil"/>
              <w:bottom w:val="single" w:color="000000" w:sz="8" w:space="0"/>
              <w:right w:val="single" w:color="000000" w:sz="8" w:space="0"/>
            </w:tcBorders>
            <w:shd w:val="clear" w:color="auto" w:fill="auto"/>
            <w:vAlign w:val="center"/>
          </w:tcPr>
          <w:p w14:paraId="2AFE747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6211EC4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C5711B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扦样室</w:t>
            </w:r>
          </w:p>
        </w:tc>
        <w:tc>
          <w:tcPr>
            <w:tcW w:w="819" w:type="dxa"/>
            <w:tcBorders>
              <w:top w:val="nil"/>
              <w:left w:val="nil"/>
              <w:bottom w:val="single" w:color="000000" w:sz="8" w:space="0"/>
              <w:right w:val="single" w:color="000000" w:sz="8" w:space="0"/>
            </w:tcBorders>
            <w:shd w:val="clear" w:color="auto" w:fill="auto"/>
            <w:vAlign w:val="center"/>
          </w:tcPr>
          <w:p w14:paraId="5456CBC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72FD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A89294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w:t>
            </w:r>
          </w:p>
        </w:tc>
        <w:tc>
          <w:tcPr>
            <w:tcW w:w="959" w:type="dxa"/>
            <w:vMerge w:val="restart"/>
            <w:tcBorders>
              <w:top w:val="nil"/>
              <w:left w:val="nil"/>
              <w:bottom w:val="single" w:color="000000" w:sz="8" w:space="0"/>
              <w:right w:val="single" w:color="000000" w:sz="8" w:space="0"/>
            </w:tcBorders>
            <w:shd w:val="clear" w:color="auto" w:fill="auto"/>
            <w:vAlign w:val="center"/>
          </w:tcPr>
          <w:p w14:paraId="53A8DEB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检验环节</w:t>
            </w:r>
          </w:p>
        </w:tc>
        <w:tc>
          <w:tcPr>
            <w:tcW w:w="1092" w:type="dxa"/>
            <w:tcBorders>
              <w:top w:val="nil"/>
              <w:left w:val="nil"/>
              <w:bottom w:val="single" w:color="000000" w:sz="8" w:space="0"/>
              <w:right w:val="single" w:color="000000" w:sz="8" w:space="0"/>
            </w:tcBorders>
            <w:shd w:val="clear" w:color="auto" w:fill="auto"/>
            <w:vAlign w:val="center"/>
          </w:tcPr>
          <w:p w14:paraId="09B8A7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条形码扫描枪</w:t>
            </w:r>
          </w:p>
        </w:tc>
        <w:tc>
          <w:tcPr>
            <w:tcW w:w="3327" w:type="dxa"/>
            <w:tcBorders>
              <w:top w:val="nil"/>
              <w:left w:val="nil"/>
              <w:bottom w:val="single" w:color="000000" w:sz="8" w:space="0"/>
              <w:right w:val="single" w:color="000000" w:sz="8" w:space="0"/>
            </w:tcBorders>
            <w:shd w:val="clear" w:color="auto" w:fill="auto"/>
            <w:vAlign w:val="center"/>
          </w:tcPr>
          <w:p w14:paraId="73D0090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识读码制支持标准条形码、二维码、PDF417等；识别精度≥3mil；通讯接口支持 USB、RS232、RS458（IBM），键盘插口；不低于分辨率130万像素；1280H×800像素，；通讯采用同步模式、异步模式、批量模式；无线通讯标准采用2.4 至 2.4835 GHz (ISM Band) 频段, 使用Zigbee 无线通信技术；直线视距不低于90米，锂电池容量大于2000mAh；防震抗摔，系统支持win7及以上。</w:t>
            </w:r>
          </w:p>
        </w:tc>
        <w:tc>
          <w:tcPr>
            <w:tcW w:w="639" w:type="dxa"/>
            <w:tcBorders>
              <w:top w:val="nil"/>
              <w:left w:val="nil"/>
              <w:bottom w:val="single" w:color="000000" w:sz="8" w:space="0"/>
              <w:right w:val="single" w:color="000000" w:sz="8" w:space="0"/>
            </w:tcBorders>
            <w:shd w:val="clear" w:color="auto" w:fill="auto"/>
            <w:vAlign w:val="center"/>
          </w:tcPr>
          <w:p w14:paraId="40A3335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460A50E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748D849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化验室</w:t>
            </w:r>
          </w:p>
        </w:tc>
        <w:tc>
          <w:tcPr>
            <w:tcW w:w="819" w:type="dxa"/>
            <w:tcBorders>
              <w:top w:val="nil"/>
              <w:left w:val="nil"/>
              <w:bottom w:val="single" w:color="000000" w:sz="8" w:space="0"/>
              <w:right w:val="single" w:color="000000" w:sz="8" w:space="0"/>
            </w:tcBorders>
            <w:shd w:val="clear" w:color="auto" w:fill="auto"/>
            <w:vAlign w:val="center"/>
          </w:tcPr>
          <w:p w14:paraId="15E9ED3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05D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7FAC83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w:t>
            </w:r>
          </w:p>
        </w:tc>
        <w:tc>
          <w:tcPr>
            <w:tcW w:w="959" w:type="dxa"/>
            <w:vMerge w:val="continue"/>
            <w:tcBorders>
              <w:top w:val="nil"/>
              <w:left w:val="nil"/>
              <w:bottom w:val="single" w:color="000000" w:sz="8" w:space="0"/>
              <w:right w:val="single" w:color="000000" w:sz="8" w:space="0"/>
            </w:tcBorders>
            <w:shd w:val="clear" w:color="auto" w:fill="auto"/>
            <w:vAlign w:val="center"/>
          </w:tcPr>
          <w:p w14:paraId="5A40C75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6B8311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27" w:type="dxa"/>
            <w:tcBorders>
              <w:top w:val="nil"/>
              <w:left w:val="nil"/>
              <w:bottom w:val="single" w:color="000000" w:sz="8" w:space="0"/>
              <w:right w:val="single" w:color="000000" w:sz="8" w:space="0"/>
            </w:tcBorders>
            <w:shd w:val="clear" w:color="auto" w:fill="auto"/>
            <w:vAlign w:val="center"/>
          </w:tcPr>
          <w:p w14:paraId="2D1CB98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39" w:type="dxa"/>
            <w:tcBorders>
              <w:top w:val="nil"/>
              <w:left w:val="nil"/>
              <w:bottom w:val="single" w:color="000000" w:sz="8" w:space="0"/>
              <w:right w:val="single" w:color="000000" w:sz="8" w:space="0"/>
            </w:tcBorders>
            <w:shd w:val="clear" w:color="auto" w:fill="auto"/>
            <w:vAlign w:val="center"/>
          </w:tcPr>
          <w:p w14:paraId="092E478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7AB1DD0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1DFD4D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化验室</w:t>
            </w:r>
          </w:p>
        </w:tc>
        <w:tc>
          <w:tcPr>
            <w:tcW w:w="819" w:type="dxa"/>
            <w:tcBorders>
              <w:top w:val="nil"/>
              <w:left w:val="nil"/>
              <w:bottom w:val="single" w:color="000000" w:sz="8" w:space="0"/>
              <w:right w:val="single" w:color="000000" w:sz="8" w:space="0"/>
            </w:tcBorders>
            <w:shd w:val="clear" w:color="auto" w:fill="auto"/>
            <w:vAlign w:val="center"/>
          </w:tcPr>
          <w:p w14:paraId="2617057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860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2A598C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w:t>
            </w:r>
          </w:p>
        </w:tc>
        <w:tc>
          <w:tcPr>
            <w:tcW w:w="959" w:type="dxa"/>
            <w:tcBorders>
              <w:top w:val="nil"/>
              <w:left w:val="nil"/>
              <w:bottom w:val="single" w:color="000000" w:sz="8" w:space="0"/>
              <w:right w:val="single" w:color="000000" w:sz="8" w:space="0"/>
            </w:tcBorders>
            <w:shd w:val="clear" w:color="auto" w:fill="auto"/>
            <w:vAlign w:val="center"/>
          </w:tcPr>
          <w:p w14:paraId="3863AE4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计量环节</w:t>
            </w:r>
          </w:p>
        </w:tc>
        <w:tc>
          <w:tcPr>
            <w:tcW w:w="1092" w:type="dxa"/>
            <w:tcBorders>
              <w:top w:val="nil"/>
              <w:left w:val="nil"/>
              <w:bottom w:val="single" w:color="000000" w:sz="8" w:space="0"/>
              <w:right w:val="single" w:color="000000" w:sz="8" w:space="0"/>
            </w:tcBorders>
            <w:shd w:val="clear" w:color="auto" w:fill="auto"/>
            <w:vAlign w:val="center"/>
          </w:tcPr>
          <w:p w14:paraId="37D1DE4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出入口目标识别设备</w:t>
            </w:r>
          </w:p>
        </w:tc>
        <w:tc>
          <w:tcPr>
            <w:tcW w:w="3327" w:type="dxa"/>
            <w:tcBorders>
              <w:top w:val="nil"/>
              <w:left w:val="nil"/>
              <w:bottom w:val="single" w:color="000000" w:sz="8" w:space="0"/>
              <w:right w:val="single" w:color="000000" w:sz="8" w:space="0"/>
            </w:tcBorders>
            <w:shd w:val="clear" w:color="auto" w:fill="auto"/>
            <w:vAlign w:val="center"/>
          </w:tcPr>
          <w:p w14:paraId="2820C20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1.采用高性能AI处理器，不低于1/2.7英寸CMOS图像传感器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2.主码流分辨率为：1920×1080；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3.最低照度，黑白：≤0.0001lx，彩色：≤0.0002lx</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4.支持视频触发抓拍车辆功能；支持行驶方向判定，抓拍车辆速度范围检查：(0~60)km/h。</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5.支持将车牌抠图，并叠加至主画面。</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6.支持全天候车辆信息全结构化深度提取，车辆捕获率和车牌识别率都达到99.9%以上</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7.内置暖光、红外双光补光灯，支持根据环境亮度自动控制开关或调节补光亮度，降低光污染和功耗</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8.智能帧功能检查：支持智能帧功能，对车牌和车辆实时跟踪并识别；并支持录像智能帧回放功能。</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9.支持14种车身颜色识别；支持车辆车标识别功能，可识别数量不少于250种；支持车辆子品牌识别功能，可识别数量不少于3500种。</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10.外壳防护等级：IP66。</w:t>
            </w:r>
          </w:p>
        </w:tc>
        <w:tc>
          <w:tcPr>
            <w:tcW w:w="639" w:type="dxa"/>
            <w:tcBorders>
              <w:top w:val="nil"/>
              <w:left w:val="nil"/>
              <w:bottom w:val="single" w:color="000000" w:sz="8" w:space="0"/>
              <w:right w:val="single" w:color="000000" w:sz="8" w:space="0"/>
            </w:tcBorders>
            <w:shd w:val="clear" w:color="auto" w:fill="auto"/>
            <w:vAlign w:val="center"/>
          </w:tcPr>
          <w:p w14:paraId="7566B30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30018D1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14AA0F3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7BD56DF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749D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371E29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11</w:t>
            </w:r>
          </w:p>
        </w:tc>
        <w:tc>
          <w:tcPr>
            <w:tcW w:w="959" w:type="dxa"/>
            <w:tcBorders>
              <w:top w:val="nil"/>
              <w:left w:val="nil"/>
              <w:bottom w:val="single" w:color="000000" w:sz="8" w:space="0"/>
              <w:right w:val="single" w:color="000000" w:sz="8" w:space="0"/>
            </w:tcBorders>
            <w:shd w:val="clear" w:color="auto" w:fill="auto"/>
            <w:vAlign w:val="center"/>
          </w:tcPr>
          <w:p w14:paraId="0D1A5BC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A19274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车牌识别一体机立柱及支架</w:t>
            </w:r>
          </w:p>
        </w:tc>
        <w:tc>
          <w:tcPr>
            <w:tcW w:w="3327" w:type="dxa"/>
            <w:tcBorders>
              <w:top w:val="nil"/>
              <w:left w:val="nil"/>
              <w:bottom w:val="single" w:color="000000" w:sz="8" w:space="0"/>
              <w:right w:val="single" w:color="000000" w:sz="8" w:space="0"/>
            </w:tcBorders>
            <w:shd w:val="clear" w:color="auto" w:fill="auto"/>
            <w:vAlign w:val="center"/>
          </w:tcPr>
          <w:p w14:paraId="33FEAE1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1.5m银色立杆支架;</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外壳材料：金属(铝)</w:t>
            </w:r>
          </w:p>
        </w:tc>
        <w:tc>
          <w:tcPr>
            <w:tcW w:w="639" w:type="dxa"/>
            <w:tcBorders>
              <w:top w:val="nil"/>
              <w:left w:val="nil"/>
              <w:bottom w:val="single" w:color="000000" w:sz="8" w:space="0"/>
              <w:right w:val="single" w:color="000000" w:sz="8" w:space="0"/>
            </w:tcBorders>
            <w:shd w:val="clear" w:color="auto" w:fill="auto"/>
            <w:vAlign w:val="center"/>
          </w:tcPr>
          <w:p w14:paraId="45A083B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71AADA6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748F9EA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44A1D92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349A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36A6CFC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12</w:t>
            </w:r>
          </w:p>
        </w:tc>
        <w:tc>
          <w:tcPr>
            <w:tcW w:w="959" w:type="dxa"/>
            <w:tcBorders>
              <w:top w:val="nil"/>
              <w:left w:val="nil"/>
              <w:bottom w:val="single" w:color="000000" w:sz="8" w:space="0"/>
              <w:right w:val="single" w:color="000000" w:sz="8" w:space="0"/>
            </w:tcBorders>
            <w:shd w:val="clear" w:color="auto" w:fill="auto"/>
            <w:vAlign w:val="center"/>
          </w:tcPr>
          <w:p w14:paraId="77F8A11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2C010D9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出入口控制设备</w:t>
            </w:r>
          </w:p>
        </w:tc>
        <w:tc>
          <w:tcPr>
            <w:tcW w:w="3327" w:type="dxa"/>
            <w:tcBorders>
              <w:top w:val="nil"/>
              <w:left w:val="nil"/>
              <w:bottom w:val="single" w:color="000000" w:sz="8" w:space="0"/>
              <w:right w:val="single" w:color="000000" w:sz="8" w:space="0"/>
            </w:tcBorders>
            <w:shd w:val="clear" w:color="auto" w:fill="auto"/>
            <w:vAlign w:val="center"/>
          </w:tcPr>
          <w:p w14:paraId="29F2F02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1.产品标配4G内存、256G固态硬盘;</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2.预留DDR内存卡槽、硬盘SATA接口可扩展；</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3.内置车道管理软件加密狗，支持添加2万条白名单，支持同步下发相机，支持按次收费、按时收费、按时段收费、按日夜收费、分时收费；</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4.支持5类车类：固定车、月租车、储值车、临时车和VIP车，支持3种车型：黄牌、蓝牌和绿牌；</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5.单台支持6车道，支持5台级联；</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6.支持6车道监控，岗亭收费、异常放行；</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7.外部接口：4个USB3.0接口、1个VGA、1个HDMI、1路音频输入、1路音频输出，双网卡设计，8口千兆交换机，1个电源开关按键；</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8.采用无风扇、低功耗设计。</w:t>
            </w:r>
          </w:p>
        </w:tc>
        <w:tc>
          <w:tcPr>
            <w:tcW w:w="639" w:type="dxa"/>
            <w:tcBorders>
              <w:top w:val="nil"/>
              <w:left w:val="nil"/>
              <w:bottom w:val="single" w:color="000000" w:sz="8" w:space="0"/>
              <w:right w:val="single" w:color="000000" w:sz="8" w:space="0"/>
            </w:tcBorders>
            <w:shd w:val="clear" w:color="auto" w:fill="auto"/>
            <w:vAlign w:val="center"/>
          </w:tcPr>
          <w:p w14:paraId="741F5CD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17A8D2B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277187D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277B8D1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5EE2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496FF6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13</w:t>
            </w:r>
          </w:p>
        </w:tc>
        <w:tc>
          <w:tcPr>
            <w:tcW w:w="959" w:type="dxa"/>
            <w:tcBorders>
              <w:top w:val="nil"/>
              <w:left w:val="nil"/>
              <w:bottom w:val="single" w:color="000000" w:sz="8" w:space="0"/>
              <w:right w:val="single" w:color="000000" w:sz="8" w:space="0"/>
            </w:tcBorders>
            <w:shd w:val="clear" w:color="auto" w:fill="auto"/>
            <w:vAlign w:val="center"/>
          </w:tcPr>
          <w:p w14:paraId="5070619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F17472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车辆道闸</w:t>
            </w:r>
          </w:p>
        </w:tc>
        <w:tc>
          <w:tcPr>
            <w:tcW w:w="3327" w:type="dxa"/>
            <w:tcBorders>
              <w:top w:val="nil"/>
              <w:left w:val="nil"/>
              <w:bottom w:val="single" w:color="000000" w:sz="8" w:space="0"/>
              <w:right w:val="single" w:color="000000" w:sz="8" w:space="0"/>
            </w:tcBorders>
            <w:shd w:val="clear" w:color="auto" w:fill="auto"/>
            <w:vAlign w:val="center"/>
          </w:tcPr>
          <w:p w14:paraId="4AA528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配置不低于：杆件长度：3-5 m；</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通讯接口：RS45、IO 运行速度：&lt;5s 工作电压：AC220V  </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电机功率：90W </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工作环境温度：-20~50℃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防护等级：IP44。</w:t>
            </w:r>
          </w:p>
        </w:tc>
        <w:tc>
          <w:tcPr>
            <w:tcW w:w="639" w:type="dxa"/>
            <w:tcBorders>
              <w:top w:val="nil"/>
              <w:left w:val="nil"/>
              <w:bottom w:val="single" w:color="000000" w:sz="8" w:space="0"/>
              <w:right w:val="single" w:color="000000" w:sz="8" w:space="0"/>
            </w:tcBorders>
            <w:shd w:val="clear" w:color="auto" w:fill="auto"/>
            <w:vAlign w:val="center"/>
          </w:tcPr>
          <w:p w14:paraId="2A8C38A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256D87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6240BF3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463DF7D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D12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B0BA58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14</w:t>
            </w:r>
          </w:p>
        </w:tc>
        <w:tc>
          <w:tcPr>
            <w:tcW w:w="959" w:type="dxa"/>
            <w:tcBorders>
              <w:top w:val="nil"/>
              <w:left w:val="nil"/>
              <w:bottom w:val="single" w:color="000000" w:sz="8" w:space="0"/>
              <w:right w:val="single" w:color="000000" w:sz="8" w:space="0"/>
            </w:tcBorders>
            <w:shd w:val="clear" w:color="auto" w:fill="auto"/>
            <w:vAlign w:val="center"/>
          </w:tcPr>
          <w:p w14:paraId="6C9259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5A454A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防砸雷达</w:t>
            </w:r>
          </w:p>
        </w:tc>
        <w:tc>
          <w:tcPr>
            <w:tcW w:w="3327" w:type="dxa"/>
            <w:tcBorders>
              <w:top w:val="nil"/>
              <w:left w:val="nil"/>
              <w:bottom w:val="single" w:color="000000" w:sz="8" w:space="0"/>
              <w:right w:val="single" w:color="000000" w:sz="8" w:space="0"/>
            </w:tcBorders>
            <w:shd w:val="clear" w:color="auto" w:fill="auto"/>
            <w:vAlign w:val="center"/>
          </w:tcPr>
          <w:p w14:paraId="00B8D3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车辆检测，防砸车雷达</w:t>
            </w:r>
          </w:p>
        </w:tc>
        <w:tc>
          <w:tcPr>
            <w:tcW w:w="639" w:type="dxa"/>
            <w:tcBorders>
              <w:top w:val="nil"/>
              <w:left w:val="nil"/>
              <w:bottom w:val="single" w:color="000000" w:sz="8" w:space="0"/>
              <w:right w:val="single" w:color="000000" w:sz="8" w:space="0"/>
            </w:tcBorders>
            <w:shd w:val="clear" w:color="auto" w:fill="auto"/>
            <w:vAlign w:val="center"/>
          </w:tcPr>
          <w:p w14:paraId="5342588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0CB1B9B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1A6C220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5DDBF1F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435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9FF262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15</w:t>
            </w:r>
          </w:p>
        </w:tc>
        <w:tc>
          <w:tcPr>
            <w:tcW w:w="959" w:type="dxa"/>
            <w:tcBorders>
              <w:top w:val="nil"/>
              <w:left w:val="nil"/>
              <w:bottom w:val="single" w:color="000000" w:sz="8" w:space="0"/>
              <w:right w:val="single" w:color="000000" w:sz="8" w:space="0"/>
            </w:tcBorders>
            <w:shd w:val="clear" w:color="auto" w:fill="auto"/>
            <w:vAlign w:val="center"/>
          </w:tcPr>
          <w:p w14:paraId="09C92E7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76A50B4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室外防水箱</w:t>
            </w:r>
          </w:p>
        </w:tc>
        <w:tc>
          <w:tcPr>
            <w:tcW w:w="3327" w:type="dxa"/>
            <w:tcBorders>
              <w:top w:val="nil"/>
              <w:left w:val="nil"/>
              <w:bottom w:val="single" w:color="000000" w:sz="8" w:space="0"/>
              <w:right w:val="single" w:color="000000" w:sz="8" w:space="0"/>
            </w:tcBorders>
            <w:shd w:val="clear" w:color="auto" w:fill="auto"/>
            <w:vAlign w:val="center"/>
          </w:tcPr>
          <w:p w14:paraId="030165C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室外防水箱</w:t>
            </w:r>
          </w:p>
        </w:tc>
        <w:tc>
          <w:tcPr>
            <w:tcW w:w="639" w:type="dxa"/>
            <w:tcBorders>
              <w:top w:val="nil"/>
              <w:left w:val="nil"/>
              <w:bottom w:val="single" w:color="000000" w:sz="8" w:space="0"/>
              <w:right w:val="single" w:color="000000" w:sz="8" w:space="0"/>
            </w:tcBorders>
            <w:shd w:val="clear" w:color="auto" w:fill="auto"/>
            <w:vAlign w:val="center"/>
          </w:tcPr>
          <w:p w14:paraId="5770DA8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个</w:t>
            </w:r>
          </w:p>
        </w:tc>
        <w:tc>
          <w:tcPr>
            <w:tcW w:w="740" w:type="dxa"/>
            <w:tcBorders>
              <w:top w:val="nil"/>
              <w:left w:val="nil"/>
              <w:bottom w:val="single" w:color="000000" w:sz="8" w:space="0"/>
              <w:right w:val="single" w:color="000000" w:sz="8" w:space="0"/>
            </w:tcBorders>
            <w:shd w:val="clear" w:color="auto" w:fill="auto"/>
            <w:vAlign w:val="center"/>
          </w:tcPr>
          <w:p w14:paraId="2EE85A5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05764FC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4196EAF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966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2F6C41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16</w:t>
            </w:r>
          </w:p>
        </w:tc>
        <w:tc>
          <w:tcPr>
            <w:tcW w:w="959" w:type="dxa"/>
            <w:tcBorders>
              <w:top w:val="nil"/>
              <w:left w:val="nil"/>
              <w:bottom w:val="single" w:color="000000" w:sz="8" w:space="0"/>
              <w:right w:val="single" w:color="000000" w:sz="8" w:space="0"/>
            </w:tcBorders>
            <w:shd w:val="clear" w:color="auto" w:fill="auto"/>
            <w:vAlign w:val="center"/>
          </w:tcPr>
          <w:p w14:paraId="3B7AA7D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71246DE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27" w:type="dxa"/>
            <w:tcBorders>
              <w:top w:val="nil"/>
              <w:left w:val="nil"/>
              <w:bottom w:val="single" w:color="000000" w:sz="8" w:space="0"/>
              <w:right w:val="single" w:color="000000" w:sz="8" w:space="0"/>
            </w:tcBorders>
            <w:shd w:val="clear" w:color="auto" w:fill="auto"/>
            <w:vAlign w:val="center"/>
          </w:tcPr>
          <w:p w14:paraId="6AC7C34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硬件性能:CPU核数≥8核</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，主频≥3.3GHZ，内存≥8GB，硬盘≥1T SSD，支持1000Mbps以太网卡，≥23英寸显示器。</w:t>
            </w:r>
          </w:p>
        </w:tc>
        <w:tc>
          <w:tcPr>
            <w:tcW w:w="639" w:type="dxa"/>
            <w:tcBorders>
              <w:top w:val="nil"/>
              <w:left w:val="nil"/>
              <w:bottom w:val="single" w:color="000000" w:sz="8" w:space="0"/>
              <w:right w:val="single" w:color="000000" w:sz="8" w:space="0"/>
            </w:tcBorders>
            <w:shd w:val="clear" w:color="auto" w:fill="auto"/>
            <w:vAlign w:val="center"/>
          </w:tcPr>
          <w:p w14:paraId="390361D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788A3B6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132748A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15C8F83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53C2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F4AA7C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17</w:t>
            </w:r>
          </w:p>
        </w:tc>
        <w:tc>
          <w:tcPr>
            <w:tcW w:w="959" w:type="dxa"/>
            <w:tcBorders>
              <w:top w:val="nil"/>
              <w:left w:val="nil"/>
              <w:bottom w:val="single" w:color="000000" w:sz="8" w:space="0"/>
              <w:right w:val="single" w:color="000000" w:sz="8" w:space="0"/>
            </w:tcBorders>
            <w:shd w:val="clear" w:color="auto" w:fill="auto"/>
            <w:vAlign w:val="center"/>
          </w:tcPr>
          <w:p w14:paraId="4C9DD43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790C73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IC卡读卡器</w:t>
            </w:r>
          </w:p>
        </w:tc>
        <w:tc>
          <w:tcPr>
            <w:tcW w:w="3327" w:type="dxa"/>
            <w:tcBorders>
              <w:top w:val="nil"/>
              <w:left w:val="nil"/>
              <w:bottom w:val="single" w:color="000000" w:sz="8" w:space="0"/>
              <w:right w:val="single" w:color="000000" w:sz="8" w:space="0"/>
            </w:tcBorders>
            <w:shd w:val="clear" w:color="auto" w:fill="auto"/>
            <w:vAlign w:val="center"/>
          </w:tcPr>
          <w:p w14:paraId="02E074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39" w:type="dxa"/>
            <w:tcBorders>
              <w:top w:val="nil"/>
              <w:left w:val="nil"/>
              <w:bottom w:val="single" w:color="000000" w:sz="8" w:space="0"/>
              <w:right w:val="single" w:color="000000" w:sz="8" w:space="0"/>
            </w:tcBorders>
            <w:shd w:val="clear" w:color="auto" w:fill="auto"/>
            <w:vAlign w:val="center"/>
          </w:tcPr>
          <w:p w14:paraId="2C80137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70BF934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2A0AF5A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磅房</w:t>
            </w:r>
          </w:p>
        </w:tc>
        <w:tc>
          <w:tcPr>
            <w:tcW w:w="819" w:type="dxa"/>
            <w:tcBorders>
              <w:top w:val="nil"/>
              <w:left w:val="nil"/>
              <w:bottom w:val="single" w:color="000000" w:sz="8" w:space="0"/>
              <w:right w:val="single" w:color="000000" w:sz="8" w:space="0"/>
            </w:tcBorders>
            <w:shd w:val="clear" w:color="auto" w:fill="auto"/>
            <w:vAlign w:val="center"/>
          </w:tcPr>
          <w:p w14:paraId="50FFE8C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06E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44F34F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18</w:t>
            </w:r>
          </w:p>
        </w:tc>
        <w:tc>
          <w:tcPr>
            <w:tcW w:w="959" w:type="dxa"/>
            <w:tcBorders>
              <w:top w:val="nil"/>
              <w:left w:val="nil"/>
              <w:bottom w:val="single" w:color="000000" w:sz="8" w:space="0"/>
              <w:right w:val="single" w:color="000000" w:sz="8" w:space="0"/>
            </w:tcBorders>
            <w:shd w:val="clear" w:color="auto" w:fill="auto"/>
            <w:vAlign w:val="center"/>
          </w:tcPr>
          <w:p w14:paraId="4108FA3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0ED99F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针式打印机</w:t>
            </w:r>
          </w:p>
        </w:tc>
        <w:tc>
          <w:tcPr>
            <w:tcW w:w="3327" w:type="dxa"/>
            <w:tcBorders>
              <w:top w:val="nil"/>
              <w:left w:val="nil"/>
              <w:bottom w:val="single" w:color="000000" w:sz="8" w:space="0"/>
              <w:right w:val="single" w:color="000000" w:sz="8" w:space="0"/>
            </w:tcBorders>
            <w:shd w:val="clear" w:color="auto" w:fill="auto"/>
            <w:vAlign w:val="center"/>
          </w:tcPr>
          <w:p w14:paraId="67753A9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39" w:type="dxa"/>
            <w:tcBorders>
              <w:top w:val="nil"/>
              <w:left w:val="nil"/>
              <w:bottom w:val="single" w:color="000000" w:sz="8" w:space="0"/>
              <w:right w:val="single" w:color="000000" w:sz="8" w:space="0"/>
            </w:tcBorders>
            <w:shd w:val="clear" w:color="auto" w:fill="auto"/>
            <w:vAlign w:val="center"/>
          </w:tcPr>
          <w:p w14:paraId="7D76DFC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3106950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2216C1F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819" w:type="dxa"/>
            <w:tcBorders>
              <w:top w:val="nil"/>
              <w:left w:val="nil"/>
              <w:bottom w:val="single" w:color="000000" w:sz="8" w:space="0"/>
              <w:right w:val="single" w:color="000000" w:sz="8" w:space="0"/>
            </w:tcBorders>
            <w:shd w:val="clear" w:color="auto" w:fill="auto"/>
            <w:vAlign w:val="center"/>
          </w:tcPr>
          <w:p w14:paraId="54D1931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打印检斤检验单</w:t>
            </w:r>
          </w:p>
        </w:tc>
      </w:tr>
      <w:tr w14:paraId="68790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A89CEA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19</w:t>
            </w:r>
          </w:p>
        </w:tc>
        <w:tc>
          <w:tcPr>
            <w:tcW w:w="959" w:type="dxa"/>
            <w:vMerge w:val="restart"/>
            <w:tcBorders>
              <w:top w:val="nil"/>
              <w:left w:val="nil"/>
              <w:bottom w:val="nil"/>
              <w:right w:val="single" w:color="000000" w:sz="8" w:space="0"/>
            </w:tcBorders>
            <w:shd w:val="clear" w:color="auto" w:fill="auto"/>
            <w:vAlign w:val="center"/>
          </w:tcPr>
          <w:p w14:paraId="6006921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结算环节</w:t>
            </w:r>
          </w:p>
        </w:tc>
        <w:tc>
          <w:tcPr>
            <w:tcW w:w="1092" w:type="dxa"/>
            <w:tcBorders>
              <w:top w:val="nil"/>
              <w:left w:val="nil"/>
              <w:bottom w:val="single" w:color="000000" w:sz="8" w:space="0"/>
              <w:right w:val="single" w:color="000000" w:sz="8" w:space="0"/>
            </w:tcBorders>
            <w:shd w:val="clear" w:color="auto" w:fill="auto"/>
            <w:vAlign w:val="center"/>
          </w:tcPr>
          <w:p w14:paraId="4A05B39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IC卡读卡器</w:t>
            </w:r>
          </w:p>
        </w:tc>
        <w:tc>
          <w:tcPr>
            <w:tcW w:w="3327" w:type="dxa"/>
            <w:tcBorders>
              <w:top w:val="nil"/>
              <w:left w:val="nil"/>
              <w:bottom w:val="single" w:color="000000" w:sz="8" w:space="0"/>
              <w:right w:val="single" w:color="000000" w:sz="8" w:space="0"/>
            </w:tcBorders>
            <w:shd w:val="clear" w:color="auto" w:fill="auto"/>
            <w:vAlign w:val="center"/>
          </w:tcPr>
          <w:p w14:paraId="0BAC537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支持IC卡读卡、发卡，支持各种平台驱动开发包，能适应国产环境</w:t>
            </w:r>
          </w:p>
        </w:tc>
        <w:tc>
          <w:tcPr>
            <w:tcW w:w="639" w:type="dxa"/>
            <w:tcBorders>
              <w:top w:val="nil"/>
              <w:left w:val="nil"/>
              <w:bottom w:val="single" w:color="000000" w:sz="8" w:space="0"/>
              <w:right w:val="single" w:color="000000" w:sz="8" w:space="0"/>
            </w:tcBorders>
            <w:shd w:val="clear" w:color="auto" w:fill="auto"/>
            <w:vAlign w:val="center"/>
          </w:tcPr>
          <w:p w14:paraId="30D5D4F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12ED24E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25762F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819" w:type="dxa"/>
            <w:tcBorders>
              <w:top w:val="nil"/>
              <w:left w:val="nil"/>
              <w:bottom w:val="single" w:color="000000" w:sz="8" w:space="0"/>
              <w:right w:val="single" w:color="000000" w:sz="8" w:space="0"/>
            </w:tcBorders>
            <w:shd w:val="clear" w:color="auto" w:fill="auto"/>
            <w:vAlign w:val="center"/>
          </w:tcPr>
          <w:p w14:paraId="185E2AA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8912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3E81DE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20</w:t>
            </w:r>
          </w:p>
        </w:tc>
        <w:tc>
          <w:tcPr>
            <w:tcW w:w="959" w:type="dxa"/>
            <w:vMerge w:val="continue"/>
            <w:tcBorders>
              <w:top w:val="nil"/>
              <w:left w:val="nil"/>
              <w:bottom w:val="nil"/>
              <w:right w:val="single" w:color="000000" w:sz="8" w:space="0"/>
            </w:tcBorders>
            <w:shd w:val="clear" w:color="auto" w:fill="auto"/>
            <w:vAlign w:val="center"/>
          </w:tcPr>
          <w:p w14:paraId="748CB91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3A56EB1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27" w:type="dxa"/>
            <w:tcBorders>
              <w:top w:val="nil"/>
              <w:left w:val="nil"/>
              <w:bottom w:val="single" w:color="000000" w:sz="8" w:space="0"/>
              <w:right w:val="single" w:color="000000" w:sz="8" w:space="0"/>
            </w:tcBorders>
            <w:shd w:val="clear" w:color="auto" w:fill="auto"/>
            <w:vAlign w:val="center"/>
          </w:tcPr>
          <w:p w14:paraId="66F51F4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39" w:type="dxa"/>
            <w:tcBorders>
              <w:top w:val="nil"/>
              <w:left w:val="nil"/>
              <w:bottom w:val="single" w:color="000000" w:sz="8" w:space="0"/>
              <w:right w:val="single" w:color="000000" w:sz="8" w:space="0"/>
            </w:tcBorders>
            <w:shd w:val="clear" w:color="auto" w:fill="auto"/>
            <w:vAlign w:val="center"/>
          </w:tcPr>
          <w:p w14:paraId="79EE913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1016BA3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0A4BBDF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819" w:type="dxa"/>
            <w:tcBorders>
              <w:top w:val="nil"/>
              <w:left w:val="nil"/>
              <w:bottom w:val="single" w:color="000000" w:sz="8" w:space="0"/>
              <w:right w:val="single" w:color="000000" w:sz="8" w:space="0"/>
            </w:tcBorders>
            <w:shd w:val="clear" w:color="auto" w:fill="auto"/>
            <w:vAlign w:val="center"/>
          </w:tcPr>
          <w:p w14:paraId="64DE6C5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4B0E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8F6F38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21</w:t>
            </w:r>
          </w:p>
        </w:tc>
        <w:tc>
          <w:tcPr>
            <w:tcW w:w="959" w:type="dxa"/>
            <w:vMerge w:val="continue"/>
            <w:tcBorders>
              <w:top w:val="nil"/>
              <w:left w:val="nil"/>
              <w:bottom w:val="nil"/>
              <w:right w:val="single" w:color="000000" w:sz="8" w:space="0"/>
            </w:tcBorders>
            <w:shd w:val="clear" w:color="auto" w:fill="auto"/>
            <w:vAlign w:val="center"/>
          </w:tcPr>
          <w:p w14:paraId="19BB4EB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79E7CC7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身份证、银行卡读卡器</w:t>
            </w:r>
          </w:p>
        </w:tc>
        <w:tc>
          <w:tcPr>
            <w:tcW w:w="3327" w:type="dxa"/>
            <w:tcBorders>
              <w:top w:val="nil"/>
              <w:left w:val="nil"/>
              <w:bottom w:val="single" w:color="000000" w:sz="8" w:space="0"/>
              <w:right w:val="single" w:color="000000" w:sz="8" w:space="0"/>
            </w:tcBorders>
            <w:shd w:val="clear" w:color="auto" w:fill="auto"/>
            <w:vAlign w:val="center"/>
          </w:tcPr>
          <w:p w14:paraId="72B4930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用于读取客户身份证、银行卡信息，快速登记客户信息。</w:t>
            </w:r>
          </w:p>
        </w:tc>
        <w:tc>
          <w:tcPr>
            <w:tcW w:w="639" w:type="dxa"/>
            <w:tcBorders>
              <w:top w:val="nil"/>
              <w:left w:val="nil"/>
              <w:bottom w:val="single" w:color="000000" w:sz="8" w:space="0"/>
              <w:right w:val="single" w:color="000000" w:sz="8" w:space="0"/>
            </w:tcBorders>
            <w:shd w:val="clear" w:color="auto" w:fill="auto"/>
            <w:vAlign w:val="center"/>
          </w:tcPr>
          <w:p w14:paraId="10E7C7C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01D24B4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748AFC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819" w:type="dxa"/>
            <w:tcBorders>
              <w:top w:val="nil"/>
              <w:left w:val="nil"/>
              <w:bottom w:val="single" w:color="000000" w:sz="8" w:space="0"/>
              <w:right w:val="single" w:color="000000" w:sz="8" w:space="0"/>
            </w:tcBorders>
            <w:shd w:val="clear" w:color="auto" w:fill="auto"/>
            <w:vAlign w:val="center"/>
          </w:tcPr>
          <w:p w14:paraId="3A0D80F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DB2D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4F9A24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22</w:t>
            </w:r>
          </w:p>
        </w:tc>
        <w:tc>
          <w:tcPr>
            <w:tcW w:w="959" w:type="dxa"/>
            <w:vMerge w:val="continue"/>
            <w:tcBorders>
              <w:top w:val="nil"/>
              <w:left w:val="nil"/>
              <w:bottom w:val="nil"/>
              <w:right w:val="single" w:color="000000" w:sz="8" w:space="0"/>
            </w:tcBorders>
            <w:shd w:val="clear" w:color="auto" w:fill="auto"/>
            <w:vAlign w:val="center"/>
          </w:tcPr>
          <w:p w14:paraId="3254621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nil"/>
              <w:right w:val="single" w:color="000000" w:sz="8" w:space="0"/>
            </w:tcBorders>
            <w:shd w:val="clear" w:color="auto" w:fill="auto"/>
            <w:vAlign w:val="center"/>
          </w:tcPr>
          <w:p w14:paraId="2D293EF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针式打印机</w:t>
            </w:r>
          </w:p>
        </w:tc>
        <w:tc>
          <w:tcPr>
            <w:tcW w:w="3327" w:type="dxa"/>
            <w:tcBorders>
              <w:top w:val="nil"/>
              <w:left w:val="nil"/>
              <w:bottom w:val="nil"/>
              <w:right w:val="single" w:color="000000" w:sz="8" w:space="0"/>
            </w:tcBorders>
            <w:shd w:val="clear" w:color="auto" w:fill="auto"/>
            <w:vAlign w:val="center"/>
          </w:tcPr>
          <w:p w14:paraId="657F0E8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39" w:type="dxa"/>
            <w:tcBorders>
              <w:top w:val="nil"/>
              <w:left w:val="nil"/>
              <w:bottom w:val="nil"/>
              <w:right w:val="single" w:color="000000" w:sz="8" w:space="0"/>
            </w:tcBorders>
            <w:shd w:val="clear" w:color="auto" w:fill="auto"/>
            <w:vAlign w:val="center"/>
          </w:tcPr>
          <w:p w14:paraId="5F0FBD0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nil"/>
              <w:right w:val="single" w:color="000000" w:sz="8" w:space="0"/>
            </w:tcBorders>
            <w:shd w:val="clear" w:color="auto" w:fill="auto"/>
            <w:vAlign w:val="center"/>
          </w:tcPr>
          <w:p w14:paraId="314DB57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nil"/>
              <w:right w:val="single" w:color="000000" w:sz="8" w:space="0"/>
            </w:tcBorders>
            <w:shd w:val="clear" w:color="auto" w:fill="auto"/>
            <w:vAlign w:val="center"/>
          </w:tcPr>
          <w:p w14:paraId="082E643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财务室</w:t>
            </w:r>
          </w:p>
        </w:tc>
        <w:tc>
          <w:tcPr>
            <w:tcW w:w="819" w:type="dxa"/>
            <w:tcBorders>
              <w:top w:val="nil"/>
              <w:left w:val="nil"/>
              <w:bottom w:val="nil"/>
              <w:right w:val="single" w:color="000000" w:sz="8" w:space="0"/>
            </w:tcBorders>
            <w:shd w:val="clear" w:color="auto" w:fill="auto"/>
            <w:vAlign w:val="center"/>
          </w:tcPr>
          <w:p w14:paraId="76ABD8E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打印结算单</w:t>
            </w:r>
          </w:p>
        </w:tc>
      </w:tr>
      <w:tr w14:paraId="37F3D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387" w:type="dxa"/>
            <w:gridSpan w:val="8"/>
            <w:tcBorders>
              <w:top w:val="single" w:color="000000" w:sz="8" w:space="0"/>
              <w:left w:val="single" w:color="000000" w:sz="8" w:space="0"/>
              <w:bottom w:val="single" w:color="000000" w:sz="8" w:space="0"/>
              <w:right w:val="single" w:color="000000" w:sz="8" w:space="0"/>
            </w:tcBorders>
            <w:shd w:val="clear" w:color="auto" w:fill="D9D9D9"/>
            <w:vAlign w:val="center"/>
          </w:tcPr>
          <w:p w14:paraId="43C2889F">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安全生产子系统</w:t>
            </w:r>
          </w:p>
        </w:tc>
      </w:tr>
      <w:tr w14:paraId="007A3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387" w:type="dxa"/>
            <w:gridSpan w:val="8"/>
            <w:tcBorders>
              <w:top w:val="single" w:color="000000" w:sz="8" w:space="0"/>
              <w:left w:val="single" w:color="000000" w:sz="8" w:space="0"/>
              <w:bottom w:val="single" w:color="000000" w:sz="8" w:space="0"/>
              <w:right w:val="single" w:color="000000" w:sz="8" w:space="0"/>
            </w:tcBorders>
            <w:shd w:val="clear" w:color="auto" w:fill="D9D9D9"/>
            <w:vAlign w:val="center"/>
          </w:tcPr>
          <w:p w14:paraId="0146A3B9">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视频监控主要设备清单与功能要求</w:t>
            </w:r>
          </w:p>
        </w:tc>
      </w:tr>
      <w:tr w14:paraId="5EAB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0B97C6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23</w:t>
            </w:r>
          </w:p>
        </w:tc>
        <w:tc>
          <w:tcPr>
            <w:tcW w:w="959" w:type="dxa"/>
            <w:tcBorders>
              <w:top w:val="nil"/>
              <w:left w:val="nil"/>
              <w:bottom w:val="single" w:color="000000" w:sz="8" w:space="0"/>
              <w:right w:val="single" w:color="000000" w:sz="8" w:space="0"/>
            </w:tcBorders>
            <w:shd w:val="clear" w:color="auto" w:fill="auto"/>
            <w:vAlign w:val="center"/>
          </w:tcPr>
          <w:p w14:paraId="2A03D02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仓内监控</w:t>
            </w:r>
          </w:p>
        </w:tc>
        <w:tc>
          <w:tcPr>
            <w:tcW w:w="1092" w:type="dxa"/>
            <w:tcBorders>
              <w:top w:val="nil"/>
              <w:left w:val="nil"/>
              <w:bottom w:val="single" w:color="000000" w:sz="8" w:space="0"/>
              <w:right w:val="single" w:color="000000" w:sz="8" w:space="0"/>
            </w:tcBorders>
            <w:shd w:val="clear" w:color="auto" w:fill="auto"/>
            <w:vAlign w:val="center"/>
          </w:tcPr>
          <w:p w14:paraId="00AEA33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仓内一体化防熏蒸球型云台摄像机</w:t>
            </w:r>
          </w:p>
        </w:tc>
        <w:tc>
          <w:tcPr>
            <w:tcW w:w="3327" w:type="dxa"/>
            <w:tcBorders>
              <w:top w:val="nil"/>
              <w:left w:val="nil"/>
              <w:bottom w:val="single" w:color="000000" w:sz="8" w:space="0"/>
              <w:right w:val="single" w:color="000000" w:sz="8" w:space="0"/>
            </w:tcBorders>
            <w:shd w:val="clear" w:color="auto" w:fill="auto"/>
            <w:vAlign w:val="center"/>
          </w:tcPr>
          <w:p w14:paraId="5E1D822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1.支持不低于33倍光学变倍，16倍数字变倍</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2.采用400万像素1/1.8英寸CMOS传感器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3.可输出不低于2688×1520分辨率的视频画面。</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4.支持超低照度，彩色≤0.001lux@F1.5，黑白≤0.0001lux@F1.5</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5.支持H.265编码</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6.内置100米白光灯补光，采用倍率与补光灯功率匹配算法，补光效果更均匀</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7.支持水平方向360°连续旋转，垂直方向-20°～90°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8.支持不低于500个预置位，20条巡航路径，5条巡迹路径</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9.支持AC24V±25%宽电压输入</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10.具有防熏蒸、防腐蚀设计</w:t>
            </w:r>
          </w:p>
        </w:tc>
        <w:tc>
          <w:tcPr>
            <w:tcW w:w="639" w:type="dxa"/>
            <w:tcBorders>
              <w:top w:val="nil"/>
              <w:left w:val="nil"/>
              <w:bottom w:val="single" w:color="000000" w:sz="8" w:space="0"/>
              <w:right w:val="single" w:color="000000" w:sz="8" w:space="0"/>
            </w:tcBorders>
            <w:shd w:val="clear" w:color="auto" w:fill="auto"/>
            <w:vAlign w:val="center"/>
          </w:tcPr>
          <w:p w14:paraId="6EB2B70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12051A3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1151" w:type="dxa"/>
            <w:tcBorders>
              <w:top w:val="nil"/>
              <w:left w:val="nil"/>
              <w:bottom w:val="single" w:color="000000" w:sz="8" w:space="0"/>
              <w:right w:val="single" w:color="000000" w:sz="8" w:space="0"/>
            </w:tcBorders>
            <w:shd w:val="clear" w:color="auto" w:fill="auto"/>
            <w:vAlign w:val="center"/>
          </w:tcPr>
          <w:p w14:paraId="51CBCC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仓房内</w:t>
            </w:r>
          </w:p>
        </w:tc>
        <w:tc>
          <w:tcPr>
            <w:tcW w:w="819" w:type="dxa"/>
            <w:tcBorders>
              <w:top w:val="nil"/>
              <w:left w:val="nil"/>
              <w:bottom w:val="single" w:color="000000" w:sz="8" w:space="0"/>
              <w:right w:val="single" w:color="000000" w:sz="8" w:space="0"/>
            </w:tcBorders>
            <w:shd w:val="clear" w:color="auto" w:fill="auto"/>
            <w:vAlign w:val="center"/>
          </w:tcPr>
          <w:p w14:paraId="4E968DA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2483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E10FE4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24</w:t>
            </w:r>
          </w:p>
        </w:tc>
        <w:tc>
          <w:tcPr>
            <w:tcW w:w="959" w:type="dxa"/>
            <w:vMerge w:val="restart"/>
            <w:tcBorders>
              <w:top w:val="nil"/>
              <w:left w:val="nil"/>
              <w:bottom w:val="single" w:color="000000" w:sz="8" w:space="0"/>
              <w:right w:val="single" w:color="000000" w:sz="8" w:space="0"/>
            </w:tcBorders>
            <w:shd w:val="clear" w:color="auto" w:fill="auto"/>
            <w:vAlign w:val="center"/>
          </w:tcPr>
          <w:p w14:paraId="683D12E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地磅处监控</w:t>
            </w:r>
          </w:p>
        </w:tc>
        <w:tc>
          <w:tcPr>
            <w:tcW w:w="1092" w:type="dxa"/>
            <w:tcBorders>
              <w:top w:val="nil"/>
              <w:left w:val="nil"/>
              <w:bottom w:val="single" w:color="000000" w:sz="8" w:space="0"/>
              <w:right w:val="single" w:color="000000" w:sz="8" w:space="0"/>
            </w:tcBorders>
            <w:shd w:val="clear" w:color="auto" w:fill="auto"/>
            <w:vAlign w:val="center"/>
          </w:tcPr>
          <w:p w14:paraId="44C7663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监控摄像设备</w:t>
            </w:r>
          </w:p>
        </w:tc>
        <w:tc>
          <w:tcPr>
            <w:tcW w:w="3327" w:type="dxa"/>
            <w:tcBorders>
              <w:top w:val="nil"/>
              <w:left w:val="nil"/>
              <w:bottom w:val="single" w:color="000000" w:sz="8" w:space="0"/>
              <w:right w:val="single" w:color="000000" w:sz="8" w:space="0"/>
            </w:tcBorders>
            <w:shd w:val="clear" w:color="auto" w:fill="auto"/>
            <w:vAlign w:val="center"/>
          </w:tcPr>
          <w:p w14:paraId="6CF024C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1.支持双路视频输出，全景不低于400W、F1.0、1/1.8英寸 CMOS 传感器；细节不低于400W、1/2.8英寸 CMOS 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2.最低照度：彩色≤0.0002lx；黑白≤0.0001lx</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3.内置150米红外灯补光</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4.支持水平方向360°连续旋转，垂直方向-35°～90°自动翻转180°后连续监视,无监视盲区，云台定位准确度小于等于0.01°</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5.支持300个预置位，8条巡航路径，5条巡迹路径</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6.全景摄像机与细节摄像机互为180°夹角监控。</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7.支持快速智能切换，当更换智能模式时设备不重启，新智能使能后即可生效。</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8.应符合GB/T4208-2017中1P67等级的要求</w:t>
            </w:r>
          </w:p>
        </w:tc>
        <w:tc>
          <w:tcPr>
            <w:tcW w:w="639" w:type="dxa"/>
            <w:tcBorders>
              <w:top w:val="nil"/>
              <w:left w:val="nil"/>
              <w:bottom w:val="single" w:color="000000" w:sz="8" w:space="0"/>
              <w:right w:val="single" w:color="000000" w:sz="8" w:space="0"/>
            </w:tcBorders>
            <w:shd w:val="clear" w:color="auto" w:fill="auto"/>
            <w:vAlign w:val="center"/>
          </w:tcPr>
          <w:p w14:paraId="4297BF4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5FDF3F0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139C463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2ADF964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单向</w:t>
            </w:r>
          </w:p>
        </w:tc>
      </w:tr>
      <w:tr w14:paraId="2A5F4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190302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25</w:t>
            </w:r>
          </w:p>
        </w:tc>
        <w:tc>
          <w:tcPr>
            <w:tcW w:w="959" w:type="dxa"/>
            <w:vMerge w:val="continue"/>
            <w:tcBorders>
              <w:top w:val="nil"/>
              <w:left w:val="nil"/>
              <w:bottom w:val="single" w:color="000000" w:sz="8" w:space="0"/>
              <w:right w:val="single" w:color="000000" w:sz="8" w:space="0"/>
            </w:tcBorders>
            <w:shd w:val="clear" w:color="auto" w:fill="auto"/>
            <w:vAlign w:val="center"/>
          </w:tcPr>
          <w:p w14:paraId="5267EAC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D96976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室外摄像机立杆</w:t>
            </w:r>
          </w:p>
        </w:tc>
        <w:tc>
          <w:tcPr>
            <w:tcW w:w="3327" w:type="dxa"/>
            <w:tcBorders>
              <w:top w:val="nil"/>
              <w:left w:val="nil"/>
              <w:bottom w:val="single" w:color="000000" w:sz="8" w:space="0"/>
              <w:right w:val="single" w:color="000000" w:sz="8" w:space="0"/>
            </w:tcBorders>
            <w:shd w:val="clear" w:color="auto" w:fill="auto"/>
            <w:vAlign w:val="center"/>
          </w:tcPr>
          <w:p w14:paraId="6A4F414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 xml:space="preserve">5米监控专用立杆 </w:t>
            </w:r>
          </w:p>
        </w:tc>
        <w:tc>
          <w:tcPr>
            <w:tcW w:w="639" w:type="dxa"/>
            <w:tcBorders>
              <w:top w:val="nil"/>
              <w:left w:val="nil"/>
              <w:bottom w:val="single" w:color="000000" w:sz="8" w:space="0"/>
              <w:right w:val="single" w:color="000000" w:sz="8" w:space="0"/>
            </w:tcBorders>
            <w:shd w:val="clear" w:color="auto" w:fill="auto"/>
            <w:vAlign w:val="center"/>
          </w:tcPr>
          <w:p w14:paraId="599408F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2B0ABC5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1643DB5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13FDFE1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单向</w:t>
            </w:r>
          </w:p>
        </w:tc>
      </w:tr>
      <w:tr w14:paraId="0A79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A3D5F4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26</w:t>
            </w:r>
          </w:p>
        </w:tc>
        <w:tc>
          <w:tcPr>
            <w:tcW w:w="959" w:type="dxa"/>
            <w:vMerge w:val="continue"/>
            <w:tcBorders>
              <w:top w:val="nil"/>
              <w:left w:val="nil"/>
              <w:bottom w:val="single" w:color="000000" w:sz="8" w:space="0"/>
              <w:right w:val="single" w:color="000000" w:sz="8" w:space="0"/>
            </w:tcBorders>
            <w:shd w:val="clear" w:color="auto" w:fill="auto"/>
            <w:vAlign w:val="center"/>
          </w:tcPr>
          <w:p w14:paraId="4FFF516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2308623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补光灯</w:t>
            </w:r>
          </w:p>
        </w:tc>
        <w:tc>
          <w:tcPr>
            <w:tcW w:w="3327" w:type="dxa"/>
            <w:tcBorders>
              <w:top w:val="nil"/>
              <w:left w:val="nil"/>
              <w:bottom w:val="single" w:color="000000" w:sz="8" w:space="0"/>
              <w:right w:val="single" w:color="000000" w:sz="8" w:space="0"/>
            </w:tcBorders>
            <w:shd w:val="clear" w:color="auto" w:fill="auto"/>
            <w:vAlign w:val="center"/>
          </w:tcPr>
          <w:p w14:paraId="4EB054C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1.LED灯</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2.光源为可见光（波长350-780nm）</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3.色温5800±200K</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4.灯珠数量不少于12颗（LED）</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5.RS-485接口不少于1个</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6.功耗不小于10W</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7.工作温度:-40℃~+60℃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8.防护等级:IP66</w:t>
            </w:r>
          </w:p>
        </w:tc>
        <w:tc>
          <w:tcPr>
            <w:tcW w:w="639" w:type="dxa"/>
            <w:tcBorders>
              <w:top w:val="nil"/>
              <w:left w:val="nil"/>
              <w:bottom w:val="single" w:color="000000" w:sz="8" w:space="0"/>
              <w:right w:val="single" w:color="000000" w:sz="8" w:space="0"/>
            </w:tcBorders>
            <w:shd w:val="clear" w:color="auto" w:fill="auto"/>
            <w:vAlign w:val="center"/>
          </w:tcPr>
          <w:p w14:paraId="2699246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2225F68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7916C2D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称重地磅前后</w:t>
            </w:r>
          </w:p>
        </w:tc>
        <w:tc>
          <w:tcPr>
            <w:tcW w:w="819" w:type="dxa"/>
            <w:tcBorders>
              <w:top w:val="nil"/>
              <w:left w:val="nil"/>
              <w:bottom w:val="single" w:color="000000" w:sz="8" w:space="0"/>
              <w:right w:val="single" w:color="000000" w:sz="8" w:space="0"/>
            </w:tcBorders>
            <w:shd w:val="clear" w:color="auto" w:fill="auto"/>
            <w:vAlign w:val="center"/>
          </w:tcPr>
          <w:p w14:paraId="497FB7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ECB2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7"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30ECD9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27</w:t>
            </w:r>
          </w:p>
        </w:tc>
        <w:tc>
          <w:tcPr>
            <w:tcW w:w="959" w:type="dxa"/>
            <w:vMerge w:val="restart"/>
            <w:tcBorders>
              <w:top w:val="nil"/>
              <w:left w:val="nil"/>
              <w:bottom w:val="nil"/>
              <w:right w:val="single" w:color="000000" w:sz="8" w:space="0"/>
            </w:tcBorders>
            <w:shd w:val="clear" w:color="auto" w:fill="auto"/>
            <w:vAlign w:val="center"/>
          </w:tcPr>
          <w:p w14:paraId="30228B2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库区主要部位监控</w:t>
            </w:r>
          </w:p>
        </w:tc>
        <w:tc>
          <w:tcPr>
            <w:tcW w:w="1092" w:type="dxa"/>
            <w:tcBorders>
              <w:top w:val="nil"/>
              <w:left w:val="nil"/>
              <w:bottom w:val="single" w:color="000000" w:sz="8" w:space="0"/>
              <w:right w:val="single" w:color="000000" w:sz="8" w:space="0"/>
            </w:tcBorders>
            <w:shd w:val="clear" w:color="auto" w:fill="auto"/>
            <w:vAlign w:val="center"/>
          </w:tcPr>
          <w:p w14:paraId="3FB7FE4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枪机</w:t>
            </w:r>
          </w:p>
        </w:tc>
        <w:tc>
          <w:tcPr>
            <w:tcW w:w="3327" w:type="dxa"/>
            <w:tcBorders>
              <w:top w:val="nil"/>
              <w:left w:val="nil"/>
              <w:bottom w:val="single" w:color="000000" w:sz="8" w:space="0"/>
              <w:right w:val="single" w:color="000000" w:sz="8" w:space="0"/>
            </w:tcBorders>
            <w:shd w:val="clear" w:color="auto" w:fill="auto"/>
            <w:vAlign w:val="center"/>
          </w:tcPr>
          <w:p w14:paraId="1B238E8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1.内置GPU芯片，采用星光级低照度400 万像素，1/2.7 英寸 CMOS图像传感器。</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2.可输出400万（2688×1520）@25fps。</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3.镜头支持电动变焦；镜头焦距可变 范 围</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2.7~13.5mm；支持自动聚焦、一键聚焦。</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4.具有宽动态自动切换功能，在环境亮度变化时，可</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自动进行关闭/开启切换。</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5.具有耀光抑制功能 ,耀光区域&lt;1%。</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 持DC12V/POE 供电方式。</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 IP67 防护等</w:t>
            </w:r>
          </w:p>
        </w:tc>
        <w:tc>
          <w:tcPr>
            <w:tcW w:w="639" w:type="dxa"/>
            <w:tcBorders>
              <w:top w:val="nil"/>
              <w:left w:val="nil"/>
              <w:bottom w:val="single" w:color="000000" w:sz="8" w:space="0"/>
              <w:right w:val="single" w:color="000000" w:sz="8" w:space="0"/>
            </w:tcBorders>
            <w:shd w:val="clear" w:color="auto" w:fill="auto"/>
            <w:vAlign w:val="center"/>
          </w:tcPr>
          <w:p w14:paraId="2933AA6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593074D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14</w:t>
            </w:r>
          </w:p>
        </w:tc>
        <w:tc>
          <w:tcPr>
            <w:tcW w:w="1151" w:type="dxa"/>
            <w:tcBorders>
              <w:top w:val="nil"/>
              <w:left w:val="nil"/>
              <w:bottom w:val="single" w:color="000000" w:sz="8" w:space="0"/>
              <w:right w:val="single" w:color="000000" w:sz="8" w:space="0"/>
            </w:tcBorders>
            <w:shd w:val="clear" w:color="auto" w:fill="auto"/>
            <w:vAlign w:val="center"/>
          </w:tcPr>
          <w:p w14:paraId="54B77F8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库区主干道、核心区域大门口、结算室</w:t>
            </w:r>
          </w:p>
        </w:tc>
        <w:tc>
          <w:tcPr>
            <w:tcW w:w="819" w:type="dxa"/>
            <w:tcBorders>
              <w:top w:val="nil"/>
              <w:left w:val="nil"/>
              <w:bottom w:val="single" w:color="000000" w:sz="8" w:space="0"/>
              <w:right w:val="single" w:color="000000" w:sz="8" w:space="0"/>
            </w:tcBorders>
            <w:shd w:val="clear" w:color="auto" w:fill="auto"/>
            <w:vAlign w:val="center"/>
          </w:tcPr>
          <w:p w14:paraId="3BBA780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含发卡拍司机照片、结算岗拍售粮人手持身份证及银行卡拍照各1台</w:t>
            </w:r>
          </w:p>
        </w:tc>
      </w:tr>
      <w:tr w14:paraId="6A99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254710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28</w:t>
            </w:r>
          </w:p>
        </w:tc>
        <w:tc>
          <w:tcPr>
            <w:tcW w:w="959" w:type="dxa"/>
            <w:vMerge w:val="continue"/>
            <w:tcBorders>
              <w:top w:val="nil"/>
              <w:left w:val="nil"/>
              <w:bottom w:val="nil"/>
              <w:right w:val="single" w:color="000000" w:sz="8" w:space="0"/>
            </w:tcBorders>
            <w:shd w:val="clear" w:color="auto" w:fill="auto"/>
            <w:vAlign w:val="center"/>
          </w:tcPr>
          <w:p w14:paraId="034FC06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A13990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半球</w:t>
            </w:r>
          </w:p>
        </w:tc>
        <w:tc>
          <w:tcPr>
            <w:tcW w:w="3327" w:type="dxa"/>
            <w:tcBorders>
              <w:top w:val="nil"/>
              <w:left w:val="nil"/>
              <w:bottom w:val="single" w:color="000000" w:sz="8" w:space="0"/>
              <w:right w:val="single" w:color="000000" w:sz="8" w:space="0"/>
            </w:tcBorders>
            <w:shd w:val="clear" w:color="auto" w:fill="auto"/>
            <w:vAlign w:val="center"/>
          </w:tcPr>
          <w:p w14:paraId="257F002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焦距</w:t>
            </w:r>
            <w: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：通常为2.8mm或4mm，适用于不同监控场景</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视角</w:t>
            </w:r>
            <w: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：2.8mm镜头视角约70°-80°，4mm镜头视角约45°-55°</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光圈</w:t>
            </w:r>
            <w: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：F1.4或F2.0，影响进光量和成像质量</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分辨率</w:t>
            </w:r>
            <w: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：主流为1080P（1920×1080）或4K（3840×2160）</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帧率</w:t>
            </w:r>
            <w: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：常规为25帧/秒，部分支持60帧/秒高帧率</w:t>
            </w:r>
          </w:p>
        </w:tc>
        <w:tc>
          <w:tcPr>
            <w:tcW w:w="639" w:type="dxa"/>
            <w:tcBorders>
              <w:top w:val="nil"/>
              <w:left w:val="nil"/>
              <w:bottom w:val="single" w:color="000000" w:sz="8" w:space="0"/>
              <w:right w:val="single" w:color="000000" w:sz="8" w:space="0"/>
            </w:tcBorders>
            <w:shd w:val="clear" w:color="auto" w:fill="auto"/>
            <w:vAlign w:val="center"/>
          </w:tcPr>
          <w:p w14:paraId="2DFCF3D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0098A3E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w:t>
            </w:r>
          </w:p>
        </w:tc>
        <w:tc>
          <w:tcPr>
            <w:tcW w:w="1151" w:type="dxa"/>
            <w:tcBorders>
              <w:top w:val="nil"/>
              <w:left w:val="nil"/>
              <w:bottom w:val="single" w:color="000000" w:sz="8" w:space="0"/>
              <w:right w:val="single" w:color="000000" w:sz="8" w:space="0"/>
            </w:tcBorders>
            <w:shd w:val="clear" w:color="auto" w:fill="auto"/>
            <w:vAlign w:val="center"/>
          </w:tcPr>
          <w:p w14:paraId="7C785D9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化验室、扦样室</w:t>
            </w:r>
          </w:p>
        </w:tc>
        <w:tc>
          <w:tcPr>
            <w:tcW w:w="819" w:type="dxa"/>
            <w:tcBorders>
              <w:top w:val="nil"/>
              <w:left w:val="nil"/>
              <w:bottom w:val="single" w:color="000000" w:sz="8" w:space="0"/>
              <w:right w:val="single" w:color="000000" w:sz="8" w:space="0"/>
            </w:tcBorders>
            <w:shd w:val="clear" w:color="auto" w:fill="auto"/>
            <w:vAlign w:val="center"/>
          </w:tcPr>
          <w:p w14:paraId="644AB73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A773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589390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29</w:t>
            </w:r>
          </w:p>
        </w:tc>
        <w:tc>
          <w:tcPr>
            <w:tcW w:w="959" w:type="dxa"/>
            <w:tcBorders>
              <w:top w:val="single" w:color="000000" w:sz="8" w:space="0"/>
              <w:left w:val="nil"/>
              <w:bottom w:val="nil"/>
              <w:right w:val="single" w:color="000000" w:sz="8" w:space="0"/>
            </w:tcBorders>
            <w:shd w:val="clear" w:color="auto" w:fill="auto"/>
            <w:vAlign w:val="center"/>
          </w:tcPr>
          <w:p w14:paraId="63E34A6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安防监控</w:t>
            </w:r>
          </w:p>
        </w:tc>
        <w:tc>
          <w:tcPr>
            <w:tcW w:w="1092" w:type="dxa"/>
            <w:tcBorders>
              <w:top w:val="nil"/>
              <w:left w:val="nil"/>
              <w:bottom w:val="nil"/>
              <w:right w:val="single" w:color="000000" w:sz="8" w:space="0"/>
            </w:tcBorders>
            <w:shd w:val="clear" w:color="auto" w:fill="auto"/>
            <w:vAlign w:val="center"/>
          </w:tcPr>
          <w:p w14:paraId="600A2D0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硬盘录像机硬盘</w:t>
            </w:r>
          </w:p>
        </w:tc>
        <w:tc>
          <w:tcPr>
            <w:tcW w:w="3327" w:type="dxa"/>
            <w:tcBorders>
              <w:top w:val="nil"/>
              <w:left w:val="nil"/>
              <w:bottom w:val="nil"/>
              <w:right w:val="single" w:color="000000" w:sz="8" w:space="0"/>
            </w:tcBorders>
            <w:shd w:val="clear" w:color="auto" w:fill="auto"/>
            <w:vAlign w:val="center"/>
          </w:tcPr>
          <w:p w14:paraId="05D2DCE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32路16盘位录像机。存储满足库区监控90天存储需求。</w:t>
            </w:r>
          </w:p>
        </w:tc>
        <w:tc>
          <w:tcPr>
            <w:tcW w:w="639" w:type="dxa"/>
            <w:tcBorders>
              <w:top w:val="nil"/>
              <w:left w:val="nil"/>
              <w:bottom w:val="nil"/>
              <w:right w:val="single" w:color="000000" w:sz="8" w:space="0"/>
            </w:tcBorders>
            <w:shd w:val="clear" w:color="auto" w:fill="auto"/>
            <w:vAlign w:val="center"/>
          </w:tcPr>
          <w:p w14:paraId="6CDDDB2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nil"/>
              <w:right w:val="single" w:color="000000" w:sz="8" w:space="0"/>
            </w:tcBorders>
            <w:shd w:val="clear" w:color="auto" w:fill="auto"/>
            <w:vAlign w:val="center"/>
          </w:tcPr>
          <w:p w14:paraId="4C0914D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nil"/>
              <w:right w:val="single" w:color="000000" w:sz="8" w:space="0"/>
            </w:tcBorders>
            <w:shd w:val="clear" w:color="auto" w:fill="auto"/>
            <w:vAlign w:val="center"/>
          </w:tcPr>
          <w:p w14:paraId="458EBCA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监控室</w:t>
            </w:r>
          </w:p>
        </w:tc>
        <w:tc>
          <w:tcPr>
            <w:tcW w:w="819" w:type="dxa"/>
            <w:tcBorders>
              <w:top w:val="nil"/>
              <w:left w:val="nil"/>
              <w:bottom w:val="nil"/>
              <w:right w:val="single" w:color="000000" w:sz="8" w:space="0"/>
            </w:tcBorders>
            <w:shd w:val="clear" w:color="auto" w:fill="auto"/>
            <w:vAlign w:val="center"/>
          </w:tcPr>
          <w:p w14:paraId="63F788F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8102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387" w:type="dxa"/>
            <w:gridSpan w:val="8"/>
            <w:tcBorders>
              <w:top w:val="single" w:color="000000" w:sz="4" w:space="0"/>
              <w:left w:val="single" w:color="000000" w:sz="4" w:space="0"/>
              <w:bottom w:val="single" w:color="000000" w:sz="4" w:space="0"/>
              <w:right w:val="single" w:color="000000" w:sz="4" w:space="0"/>
            </w:tcBorders>
            <w:shd w:val="clear" w:color="auto" w:fill="D9D9D9"/>
            <w:vAlign w:val="center"/>
          </w:tcPr>
          <w:p w14:paraId="5E7D774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数据采集、传输设备清单与功能要求</w:t>
            </w:r>
          </w:p>
        </w:tc>
      </w:tr>
      <w:tr w14:paraId="4E423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05CBF6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30</w:t>
            </w:r>
          </w:p>
        </w:tc>
        <w:tc>
          <w:tcPr>
            <w:tcW w:w="959" w:type="dxa"/>
            <w:vMerge w:val="restart"/>
            <w:tcBorders>
              <w:top w:val="nil"/>
              <w:left w:val="nil"/>
              <w:right w:val="single" w:color="000000" w:sz="8" w:space="0"/>
            </w:tcBorders>
            <w:shd w:val="clear" w:color="auto" w:fill="auto"/>
            <w:vAlign w:val="center"/>
          </w:tcPr>
          <w:p w14:paraId="0B00D36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基础设施</w:t>
            </w:r>
          </w:p>
        </w:tc>
        <w:tc>
          <w:tcPr>
            <w:tcW w:w="1092" w:type="dxa"/>
            <w:tcBorders>
              <w:top w:val="nil"/>
              <w:left w:val="nil"/>
              <w:bottom w:val="single" w:color="000000" w:sz="8" w:space="0"/>
              <w:right w:val="single" w:color="000000" w:sz="8" w:space="0"/>
            </w:tcBorders>
            <w:shd w:val="clear" w:color="auto" w:fill="auto"/>
            <w:vAlign w:val="center"/>
          </w:tcPr>
          <w:p w14:paraId="28277AD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交换机</w:t>
            </w:r>
          </w:p>
        </w:tc>
        <w:tc>
          <w:tcPr>
            <w:tcW w:w="3327" w:type="dxa"/>
            <w:tcBorders>
              <w:top w:val="nil"/>
              <w:left w:val="nil"/>
              <w:bottom w:val="single" w:color="000000" w:sz="8" w:space="0"/>
              <w:right w:val="single" w:color="000000" w:sz="8" w:space="0"/>
            </w:tcBorders>
            <w:shd w:val="clear" w:color="auto" w:fill="auto"/>
            <w:vAlign w:val="center"/>
          </w:tcPr>
          <w:p w14:paraId="6B52ADF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1.交换容量不低于336G、包转发率不低于51Mpps；</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2.固化10/100/1000M以太网端口不低于24，固化1G SFP光接口不低于4个；支持生成树协议STP(IEEE 802.1d)，RSTP(IEEE 802.1w)和MSTP(IEEE 802.1s)。</w:t>
            </w:r>
          </w:p>
        </w:tc>
        <w:tc>
          <w:tcPr>
            <w:tcW w:w="639" w:type="dxa"/>
            <w:tcBorders>
              <w:top w:val="nil"/>
              <w:left w:val="nil"/>
              <w:bottom w:val="single" w:color="000000" w:sz="8" w:space="0"/>
              <w:right w:val="single" w:color="000000" w:sz="8" w:space="0"/>
            </w:tcBorders>
            <w:shd w:val="clear" w:color="auto" w:fill="auto"/>
            <w:vAlign w:val="center"/>
          </w:tcPr>
          <w:p w14:paraId="7D20A8B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3EF44AA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256ADC5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7607342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2CCA9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2CF42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31</w:t>
            </w:r>
          </w:p>
        </w:tc>
        <w:tc>
          <w:tcPr>
            <w:tcW w:w="959" w:type="dxa"/>
            <w:vMerge w:val="continue"/>
            <w:tcBorders>
              <w:left w:val="nil"/>
              <w:right w:val="single" w:color="000000" w:sz="8" w:space="0"/>
            </w:tcBorders>
            <w:shd w:val="clear" w:color="auto" w:fill="auto"/>
            <w:vAlign w:val="center"/>
          </w:tcPr>
          <w:p w14:paraId="66AAFD9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702D051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网络服务器</w:t>
            </w:r>
          </w:p>
        </w:tc>
        <w:tc>
          <w:tcPr>
            <w:tcW w:w="3327" w:type="dxa"/>
            <w:tcBorders>
              <w:top w:val="nil"/>
              <w:left w:val="nil"/>
              <w:bottom w:val="single" w:color="000000" w:sz="8" w:space="0"/>
              <w:right w:val="single" w:color="000000" w:sz="8" w:space="0"/>
            </w:tcBorders>
            <w:shd w:val="clear" w:color="auto" w:fill="auto"/>
            <w:vAlign w:val="center"/>
          </w:tcPr>
          <w:p w14:paraId="281BB61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1、架构：标准2U机架式服务器，标配原厂导轨，三年原厂维保；</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2、处理器：配置2颗处理器；单颗不低于12核心2.4GHz主频；</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3、内存：配置不低于128GB DDR4内存，支持32个内存插槽；</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4、服务器SPEC jbb2015性能测试值至少达到28万；</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5、存储：配置2块480GB SSD硬盘，5块2TB 7.2K SATA HDD硬盘；</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6、RAID卡：配置1块8通道2GB缓存高性能RAID卡并配置断电保护模块；</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7、网络接口：配置4个千兆以太网接口，2个万兆光口（含模块）；</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8、电源模块：配置1+1个冗余热插拔800W铂金交流电源，支持-48V/336V直流电源；</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9、散热：配置4个冗余热插拔双转子风扇，由风扇控制器、风扇，独立风扇控制；风扇转速自动调节；风流向前进后出，具备防回流设计；</w:t>
            </w:r>
          </w:p>
        </w:tc>
        <w:tc>
          <w:tcPr>
            <w:tcW w:w="639" w:type="dxa"/>
            <w:tcBorders>
              <w:top w:val="nil"/>
              <w:left w:val="nil"/>
              <w:bottom w:val="single" w:color="000000" w:sz="8" w:space="0"/>
              <w:right w:val="single" w:color="000000" w:sz="8" w:space="0"/>
            </w:tcBorders>
            <w:shd w:val="clear" w:color="auto" w:fill="auto"/>
            <w:vAlign w:val="center"/>
          </w:tcPr>
          <w:p w14:paraId="6814098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12E70EF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4892775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57BD405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60D7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22CDD5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32</w:t>
            </w:r>
          </w:p>
        </w:tc>
        <w:tc>
          <w:tcPr>
            <w:tcW w:w="959" w:type="dxa"/>
            <w:vMerge w:val="continue"/>
            <w:tcBorders>
              <w:left w:val="nil"/>
              <w:right w:val="single" w:color="000000" w:sz="8" w:space="0"/>
            </w:tcBorders>
            <w:shd w:val="clear" w:color="auto" w:fill="auto"/>
            <w:vAlign w:val="center"/>
          </w:tcPr>
          <w:p w14:paraId="7A77643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9E3FA6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防火墙</w:t>
            </w:r>
          </w:p>
        </w:tc>
        <w:tc>
          <w:tcPr>
            <w:tcW w:w="3327" w:type="dxa"/>
            <w:tcBorders>
              <w:top w:val="nil"/>
              <w:left w:val="nil"/>
              <w:bottom w:val="single" w:color="000000" w:sz="8" w:space="0"/>
              <w:right w:val="single" w:color="000000" w:sz="8" w:space="0"/>
            </w:tcBorders>
            <w:shd w:val="clear" w:color="auto" w:fill="auto"/>
            <w:vAlign w:val="center"/>
          </w:tcPr>
          <w:p w14:paraId="7E1C6C4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1.支持一体化安全策略配置，可以通过一条策略实现用户认证、IPS、AV、URL过滤、协议控制、流量控制、并发、新建限制、垃圾邮件过滤、审计等功能,简化用户管理；</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2.支持基于文件类型的策略路由，可实现将预定义或者自定义的文件按照不同的分类进行智能选路；</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3.支持针对策略中的源、目的地址进行新建限制，可以针对单IP(或地址范围)进行新建控制；</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4.支持服务器负载均衡，支持10种负载均衡算法；至少支持两种方法主动探测服务器的存活状态；</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5.支持DMVPN，在增加一个新的分支节点网关后，不需要在中心网关更改任何配置，且支持路由推送，实现spoketospoke互通，不必建立额外隧道；</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6.支持防邮件炸弹功能，即设置POP3、SMTP的连接频率，具备垃圾邮件过滤方法功能；</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7.支持针对用户/用户组进行URL、文件类型、应用的流量管理；</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8.支持对WEB认证、LDAP认证、RADIUS认证、IP识别用户的强制下线；支持设置认证服务器组；支持用户口令复杂度设置；</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9.支持包括后门、服务探测、文件共享、Windows系统补丁、认证等主动式扫描；</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10.支持多重冗余协议，实现链路备份、端口冗余、双机热备份、集群备份等,具备集群模式下实现网络安全设备高可用性的方法；</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11.支持IPv6安全控制策略设置，能针对IPV6的目的/源地址、目的/源服务端口、服务、扩展头属性等条件进行安全访问规则的设置；</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12.支持对Web恶意扫描行为的防护能力，至少包含对弱口令、版本探测、漏洞扫描三种行为的防护能力；</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13.支持数据防泄密功能，可针对SMTP协议主题、正文的敏感信息检测，支持对HTTP协议POST数据的消息体的敏感信息检测，支持对FTP协议上传下载文件内容的敏感信息检测；</w:t>
            </w:r>
          </w:p>
        </w:tc>
        <w:tc>
          <w:tcPr>
            <w:tcW w:w="639" w:type="dxa"/>
            <w:tcBorders>
              <w:top w:val="nil"/>
              <w:left w:val="nil"/>
              <w:bottom w:val="single" w:color="000000" w:sz="8" w:space="0"/>
              <w:right w:val="single" w:color="000000" w:sz="8" w:space="0"/>
            </w:tcBorders>
            <w:shd w:val="clear" w:color="auto" w:fill="auto"/>
            <w:vAlign w:val="center"/>
          </w:tcPr>
          <w:p w14:paraId="7A62A59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05DBECC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4DE048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1518E3A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60D2A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7CF8BB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33</w:t>
            </w:r>
          </w:p>
        </w:tc>
        <w:tc>
          <w:tcPr>
            <w:tcW w:w="959" w:type="dxa"/>
            <w:vMerge w:val="continue"/>
            <w:tcBorders>
              <w:left w:val="nil"/>
              <w:right w:val="single" w:color="000000" w:sz="8" w:space="0"/>
            </w:tcBorders>
            <w:shd w:val="clear" w:color="auto" w:fill="auto"/>
            <w:vAlign w:val="center"/>
          </w:tcPr>
          <w:p w14:paraId="704B94A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5211CC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PC机</w:t>
            </w:r>
          </w:p>
        </w:tc>
        <w:tc>
          <w:tcPr>
            <w:tcW w:w="3327" w:type="dxa"/>
            <w:tcBorders>
              <w:top w:val="nil"/>
              <w:left w:val="nil"/>
              <w:bottom w:val="single" w:color="000000" w:sz="8" w:space="0"/>
              <w:right w:val="single" w:color="000000" w:sz="8" w:space="0"/>
            </w:tcBorders>
            <w:shd w:val="clear" w:color="auto" w:fill="auto"/>
            <w:vAlign w:val="center"/>
          </w:tcPr>
          <w:p w14:paraId="3894C07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39" w:type="dxa"/>
            <w:tcBorders>
              <w:top w:val="nil"/>
              <w:left w:val="nil"/>
              <w:bottom w:val="single" w:color="000000" w:sz="8" w:space="0"/>
              <w:right w:val="single" w:color="000000" w:sz="8" w:space="0"/>
            </w:tcBorders>
            <w:shd w:val="clear" w:color="auto" w:fill="auto"/>
            <w:vAlign w:val="center"/>
          </w:tcPr>
          <w:p w14:paraId="765B6F6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560CB7C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w:t>
            </w:r>
          </w:p>
        </w:tc>
        <w:tc>
          <w:tcPr>
            <w:tcW w:w="1151" w:type="dxa"/>
            <w:tcBorders>
              <w:top w:val="nil"/>
              <w:left w:val="nil"/>
              <w:bottom w:val="single" w:color="000000" w:sz="8" w:space="0"/>
              <w:right w:val="single" w:color="000000" w:sz="8" w:space="0"/>
            </w:tcBorders>
            <w:shd w:val="clear" w:color="auto" w:fill="auto"/>
            <w:vAlign w:val="center"/>
          </w:tcPr>
          <w:p w14:paraId="12C0764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448B3C2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D38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102710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34</w:t>
            </w:r>
          </w:p>
        </w:tc>
        <w:tc>
          <w:tcPr>
            <w:tcW w:w="959" w:type="dxa"/>
            <w:vMerge w:val="continue"/>
            <w:tcBorders>
              <w:left w:val="nil"/>
              <w:right w:val="single" w:color="000000" w:sz="8" w:space="0"/>
            </w:tcBorders>
            <w:shd w:val="clear" w:color="auto" w:fill="auto"/>
            <w:vAlign w:val="center"/>
          </w:tcPr>
          <w:p w14:paraId="16B4FB8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366956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电脑桌椅</w:t>
            </w:r>
          </w:p>
        </w:tc>
        <w:tc>
          <w:tcPr>
            <w:tcW w:w="3327" w:type="dxa"/>
            <w:tcBorders>
              <w:top w:val="nil"/>
              <w:left w:val="nil"/>
              <w:bottom w:val="single" w:color="000000" w:sz="8" w:space="0"/>
              <w:right w:val="single" w:color="000000" w:sz="8" w:space="0"/>
            </w:tcBorders>
            <w:shd w:val="clear" w:color="auto" w:fill="auto"/>
            <w:vAlign w:val="center"/>
          </w:tcPr>
          <w:p w14:paraId="0D13CD0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定制</w:t>
            </w:r>
          </w:p>
        </w:tc>
        <w:tc>
          <w:tcPr>
            <w:tcW w:w="639" w:type="dxa"/>
            <w:tcBorders>
              <w:top w:val="nil"/>
              <w:left w:val="nil"/>
              <w:bottom w:val="single" w:color="000000" w:sz="8" w:space="0"/>
              <w:right w:val="single" w:color="000000" w:sz="8" w:space="0"/>
            </w:tcBorders>
            <w:shd w:val="clear" w:color="auto" w:fill="auto"/>
            <w:vAlign w:val="center"/>
          </w:tcPr>
          <w:p w14:paraId="09C816C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5AEDE29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w:t>
            </w:r>
          </w:p>
        </w:tc>
        <w:tc>
          <w:tcPr>
            <w:tcW w:w="1151" w:type="dxa"/>
            <w:tcBorders>
              <w:top w:val="nil"/>
              <w:left w:val="nil"/>
              <w:bottom w:val="single" w:color="000000" w:sz="8" w:space="0"/>
              <w:right w:val="single" w:color="000000" w:sz="8" w:space="0"/>
            </w:tcBorders>
            <w:shd w:val="clear" w:color="auto" w:fill="auto"/>
            <w:vAlign w:val="center"/>
          </w:tcPr>
          <w:p w14:paraId="4B8AF56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04C20BC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5DC20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0F70D5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35</w:t>
            </w:r>
          </w:p>
        </w:tc>
        <w:tc>
          <w:tcPr>
            <w:tcW w:w="959" w:type="dxa"/>
            <w:vMerge w:val="continue"/>
            <w:tcBorders>
              <w:left w:val="nil"/>
              <w:right w:val="single" w:color="000000" w:sz="8" w:space="0"/>
            </w:tcBorders>
            <w:shd w:val="clear" w:color="auto" w:fill="auto"/>
            <w:vAlign w:val="center"/>
          </w:tcPr>
          <w:p w14:paraId="29F3708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A2A2EA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库区出口VPN网关</w:t>
            </w:r>
          </w:p>
        </w:tc>
        <w:tc>
          <w:tcPr>
            <w:tcW w:w="3327" w:type="dxa"/>
            <w:tcBorders>
              <w:top w:val="nil"/>
              <w:left w:val="nil"/>
              <w:bottom w:val="single" w:color="000000" w:sz="8" w:space="0"/>
              <w:right w:val="single" w:color="000000" w:sz="8" w:space="0"/>
            </w:tcBorders>
            <w:shd w:val="clear" w:color="auto" w:fill="auto"/>
            <w:vAlign w:val="center"/>
          </w:tcPr>
          <w:p w14:paraId="4E08690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FF0000"/>
                <w:spacing w:val="0"/>
                <w:w w:val="100"/>
                <w:kern w:val="0"/>
                <w:position w:val="0"/>
                <w:sz w:val="20"/>
                <w:szCs w:val="20"/>
                <w:u w:val="none"/>
                <w:shd w:val="clear" w:color="auto" w:fill="auto"/>
                <w:lang w:val="en-US" w:eastAsia="zh-CN" w:bidi="ar"/>
              </w:rPr>
              <w:t>1.国产化设备，能够与省粮食和储备局通过Ipsec vpn进行互联；</w:t>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2.IPSEC隧道数≥800，IPSEC国密吞吐率≥100Mbps</w:t>
            </w:r>
          </w:p>
        </w:tc>
        <w:tc>
          <w:tcPr>
            <w:tcW w:w="639" w:type="dxa"/>
            <w:tcBorders>
              <w:top w:val="nil"/>
              <w:left w:val="nil"/>
              <w:bottom w:val="single" w:color="000000" w:sz="8" w:space="0"/>
              <w:right w:val="single" w:color="000000" w:sz="8" w:space="0"/>
            </w:tcBorders>
            <w:shd w:val="clear" w:color="auto" w:fill="auto"/>
            <w:vAlign w:val="center"/>
          </w:tcPr>
          <w:p w14:paraId="7D734F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5F00FC3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4C4CC08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407EC83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7880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4CD242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36</w:t>
            </w:r>
          </w:p>
        </w:tc>
        <w:tc>
          <w:tcPr>
            <w:tcW w:w="959" w:type="dxa"/>
            <w:vMerge w:val="continue"/>
            <w:tcBorders>
              <w:left w:val="nil"/>
              <w:right w:val="single" w:color="000000" w:sz="8" w:space="0"/>
            </w:tcBorders>
            <w:shd w:val="clear" w:color="auto" w:fill="auto"/>
            <w:vAlign w:val="center"/>
          </w:tcPr>
          <w:p w14:paraId="0773E1B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0B2E5C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服务器机柜</w:t>
            </w:r>
          </w:p>
        </w:tc>
        <w:tc>
          <w:tcPr>
            <w:tcW w:w="3327" w:type="dxa"/>
            <w:tcBorders>
              <w:top w:val="nil"/>
              <w:left w:val="nil"/>
              <w:bottom w:val="single" w:color="000000" w:sz="8" w:space="0"/>
              <w:right w:val="single" w:color="000000" w:sz="8" w:space="0"/>
            </w:tcBorders>
            <w:shd w:val="clear" w:color="auto" w:fill="auto"/>
            <w:vAlign w:val="center"/>
          </w:tcPr>
          <w:p w14:paraId="347C8C1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1.2米服务器机柜。速拆卸式双侧板，深1000mm以上规格侧板为加固型。走线：上、下预留走线孔位（可开、关）、底部可完全敞开。通风：置顶式四风机或六风机散热单元，底部进风口（可开、关）</w:t>
            </w:r>
          </w:p>
        </w:tc>
        <w:tc>
          <w:tcPr>
            <w:tcW w:w="639" w:type="dxa"/>
            <w:tcBorders>
              <w:top w:val="nil"/>
              <w:left w:val="nil"/>
              <w:bottom w:val="single" w:color="000000" w:sz="8" w:space="0"/>
              <w:right w:val="single" w:color="000000" w:sz="8" w:space="0"/>
            </w:tcBorders>
            <w:shd w:val="clear" w:color="auto" w:fill="auto"/>
            <w:vAlign w:val="center"/>
          </w:tcPr>
          <w:p w14:paraId="44A0F3C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03BC4AD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23BEC19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28A9BB5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E42F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1BCE47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37</w:t>
            </w:r>
          </w:p>
        </w:tc>
        <w:tc>
          <w:tcPr>
            <w:tcW w:w="959" w:type="dxa"/>
            <w:vMerge w:val="continue"/>
            <w:tcBorders>
              <w:left w:val="nil"/>
              <w:right w:val="single" w:color="000000" w:sz="8" w:space="0"/>
            </w:tcBorders>
            <w:shd w:val="clear" w:color="auto" w:fill="auto"/>
            <w:vAlign w:val="center"/>
          </w:tcPr>
          <w:p w14:paraId="47E88A1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0CD672A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辅材</w:t>
            </w:r>
          </w:p>
        </w:tc>
        <w:tc>
          <w:tcPr>
            <w:tcW w:w="3327" w:type="dxa"/>
            <w:tcBorders>
              <w:top w:val="nil"/>
              <w:left w:val="nil"/>
              <w:bottom w:val="single" w:color="000000" w:sz="8" w:space="0"/>
              <w:right w:val="single" w:color="000000" w:sz="8" w:space="0"/>
            </w:tcBorders>
            <w:shd w:val="clear" w:color="auto" w:fill="auto"/>
            <w:vAlign w:val="center"/>
          </w:tcPr>
          <w:p w14:paraId="658FCBE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PVC线槽、穿线管、摄像头支架、塑料软套管，扎带，电工胶带等</w:t>
            </w:r>
          </w:p>
        </w:tc>
        <w:tc>
          <w:tcPr>
            <w:tcW w:w="639" w:type="dxa"/>
            <w:tcBorders>
              <w:top w:val="nil"/>
              <w:left w:val="nil"/>
              <w:bottom w:val="single" w:color="000000" w:sz="8" w:space="0"/>
              <w:right w:val="single" w:color="000000" w:sz="8" w:space="0"/>
            </w:tcBorders>
            <w:shd w:val="clear" w:color="auto" w:fill="auto"/>
            <w:vAlign w:val="center"/>
          </w:tcPr>
          <w:p w14:paraId="3A0DFB8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2A7CC9C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4A6A562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4CD2969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7DA1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5EEC2D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38</w:t>
            </w:r>
          </w:p>
        </w:tc>
        <w:tc>
          <w:tcPr>
            <w:tcW w:w="959" w:type="dxa"/>
            <w:vMerge w:val="continue"/>
            <w:tcBorders>
              <w:left w:val="nil"/>
              <w:right w:val="single" w:color="000000" w:sz="8" w:space="0"/>
            </w:tcBorders>
            <w:shd w:val="clear" w:color="auto" w:fill="auto"/>
            <w:vAlign w:val="center"/>
          </w:tcPr>
          <w:p w14:paraId="49DA2F1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284B9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阻燃管、防火泥</w:t>
            </w:r>
          </w:p>
        </w:tc>
        <w:tc>
          <w:tcPr>
            <w:tcW w:w="3327" w:type="dxa"/>
            <w:tcBorders>
              <w:top w:val="nil"/>
              <w:left w:val="nil"/>
              <w:bottom w:val="single" w:color="000000" w:sz="8" w:space="0"/>
              <w:right w:val="single" w:color="000000" w:sz="8" w:space="0"/>
            </w:tcBorders>
            <w:shd w:val="clear" w:color="auto" w:fill="auto"/>
            <w:vAlign w:val="center"/>
          </w:tcPr>
          <w:p w14:paraId="01034BF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防火阻燃管用于仓内，防火泥堵漏，及线卡等</w:t>
            </w:r>
          </w:p>
        </w:tc>
        <w:tc>
          <w:tcPr>
            <w:tcW w:w="639" w:type="dxa"/>
            <w:tcBorders>
              <w:top w:val="nil"/>
              <w:left w:val="nil"/>
              <w:bottom w:val="single" w:color="000000" w:sz="8" w:space="0"/>
              <w:right w:val="single" w:color="000000" w:sz="8" w:space="0"/>
            </w:tcBorders>
            <w:shd w:val="clear" w:color="auto" w:fill="auto"/>
            <w:vAlign w:val="center"/>
          </w:tcPr>
          <w:p w14:paraId="0E96AF9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39B544F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6DEE2E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3C67A3D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3B49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DF8C5EF">
            <w:pPr>
              <w:keepNext w:val="0"/>
              <w:keepLines w:val="0"/>
              <w:widowControl/>
              <w:suppressLineNumbers w:val="0"/>
              <w:shd w:val="clear" w:color="auto" w:fill="auto"/>
              <w:jc w:val="left"/>
              <w:textAlignment w:val="center"/>
              <w:rPr>
                <w:rFonts w:hint="default"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39</w:t>
            </w:r>
          </w:p>
        </w:tc>
        <w:tc>
          <w:tcPr>
            <w:tcW w:w="959" w:type="dxa"/>
            <w:vMerge w:val="continue"/>
            <w:tcBorders>
              <w:left w:val="nil"/>
              <w:bottom w:val="single" w:color="000000" w:sz="8" w:space="0"/>
              <w:right w:val="single" w:color="000000" w:sz="8" w:space="0"/>
            </w:tcBorders>
            <w:shd w:val="clear" w:color="auto" w:fill="auto"/>
            <w:vAlign w:val="center"/>
          </w:tcPr>
          <w:p w14:paraId="2CC74DF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7192A0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POE交换机、PDU电源</w:t>
            </w:r>
          </w:p>
        </w:tc>
        <w:tc>
          <w:tcPr>
            <w:tcW w:w="3327" w:type="dxa"/>
            <w:tcBorders>
              <w:top w:val="nil"/>
              <w:left w:val="nil"/>
              <w:bottom w:val="single" w:color="000000" w:sz="8" w:space="0"/>
              <w:right w:val="single" w:color="000000" w:sz="8" w:space="0"/>
            </w:tcBorders>
            <w:shd w:val="clear" w:color="auto" w:fill="auto"/>
            <w:vAlign w:val="center"/>
          </w:tcPr>
          <w:p w14:paraId="0721377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POE电源，用于机柜内部，POE交换机8口、POE交换机24口</w:t>
            </w:r>
          </w:p>
        </w:tc>
        <w:tc>
          <w:tcPr>
            <w:tcW w:w="639" w:type="dxa"/>
            <w:tcBorders>
              <w:top w:val="nil"/>
              <w:left w:val="nil"/>
              <w:bottom w:val="single" w:color="000000" w:sz="8" w:space="0"/>
              <w:right w:val="single" w:color="000000" w:sz="8" w:space="0"/>
            </w:tcBorders>
            <w:shd w:val="clear" w:color="auto" w:fill="auto"/>
            <w:vAlign w:val="center"/>
          </w:tcPr>
          <w:p w14:paraId="7CA36C3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60B6907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0F69E85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机房</w:t>
            </w:r>
          </w:p>
        </w:tc>
        <w:tc>
          <w:tcPr>
            <w:tcW w:w="819" w:type="dxa"/>
            <w:tcBorders>
              <w:top w:val="nil"/>
              <w:left w:val="nil"/>
              <w:bottom w:val="single" w:color="000000" w:sz="8" w:space="0"/>
              <w:right w:val="single" w:color="000000" w:sz="8" w:space="0"/>
            </w:tcBorders>
            <w:shd w:val="clear" w:color="auto" w:fill="auto"/>
            <w:vAlign w:val="center"/>
          </w:tcPr>
          <w:p w14:paraId="7211B30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414E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CBA92F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40</w:t>
            </w:r>
          </w:p>
        </w:tc>
        <w:tc>
          <w:tcPr>
            <w:tcW w:w="959" w:type="dxa"/>
            <w:tcBorders>
              <w:top w:val="nil"/>
              <w:left w:val="nil"/>
              <w:bottom w:val="single" w:color="000000" w:sz="8" w:space="0"/>
              <w:right w:val="single" w:color="000000" w:sz="8" w:space="0"/>
            </w:tcBorders>
            <w:shd w:val="clear" w:color="auto" w:fill="auto"/>
            <w:vAlign w:val="center"/>
          </w:tcPr>
          <w:p w14:paraId="7AF1ABE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设备集成</w:t>
            </w:r>
          </w:p>
        </w:tc>
        <w:tc>
          <w:tcPr>
            <w:tcW w:w="1092" w:type="dxa"/>
            <w:tcBorders>
              <w:top w:val="nil"/>
              <w:left w:val="nil"/>
              <w:bottom w:val="single" w:color="000000" w:sz="8" w:space="0"/>
              <w:right w:val="single" w:color="000000" w:sz="8" w:space="0"/>
            </w:tcBorders>
            <w:shd w:val="clear" w:color="auto" w:fill="auto"/>
            <w:vAlign w:val="center"/>
          </w:tcPr>
          <w:p w14:paraId="5A60726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库端设备集成</w:t>
            </w:r>
          </w:p>
        </w:tc>
        <w:tc>
          <w:tcPr>
            <w:tcW w:w="3327" w:type="dxa"/>
            <w:tcBorders>
              <w:top w:val="nil"/>
              <w:left w:val="nil"/>
              <w:bottom w:val="single" w:color="000000" w:sz="8" w:space="0"/>
              <w:right w:val="single" w:color="000000" w:sz="8" w:space="0"/>
            </w:tcBorders>
            <w:shd w:val="clear" w:color="auto" w:fill="auto"/>
            <w:vAlign w:val="center"/>
          </w:tcPr>
          <w:p w14:paraId="23FC779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实现粮食购销子系统设备、仓储保管子系统、安全生产子系统等设备与智慧粮库系统信息化管理系统的集成，以及与省级监管平台的对接:按照《粮食购销领域监管信息化规范(2022年4月)》的要求实现视频监控和数据与省平台互联互通。</w:t>
            </w:r>
          </w:p>
        </w:tc>
        <w:tc>
          <w:tcPr>
            <w:tcW w:w="639" w:type="dxa"/>
            <w:tcBorders>
              <w:top w:val="nil"/>
              <w:left w:val="nil"/>
              <w:bottom w:val="single" w:color="000000" w:sz="8" w:space="0"/>
              <w:right w:val="single" w:color="000000" w:sz="8" w:space="0"/>
            </w:tcBorders>
            <w:shd w:val="clear" w:color="auto" w:fill="auto"/>
            <w:vAlign w:val="center"/>
          </w:tcPr>
          <w:p w14:paraId="077E4AC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批</w:t>
            </w:r>
          </w:p>
        </w:tc>
        <w:tc>
          <w:tcPr>
            <w:tcW w:w="740" w:type="dxa"/>
            <w:tcBorders>
              <w:top w:val="nil"/>
              <w:left w:val="nil"/>
              <w:bottom w:val="single" w:color="000000" w:sz="8" w:space="0"/>
              <w:right w:val="single" w:color="000000" w:sz="8" w:space="0"/>
            </w:tcBorders>
            <w:shd w:val="clear" w:color="auto" w:fill="auto"/>
            <w:vAlign w:val="center"/>
          </w:tcPr>
          <w:p w14:paraId="3601101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629287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w:t>
            </w:r>
          </w:p>
        </w:tc>
        <w:tc>
          <w:tcPr>
            <w:tcW w:w="819" w:type="dxa"/>
            <w:tcBorders>
              <w:top w:val="nil"/>
              <w:left w:val="nil"/>
              <w:bottom w:val="single" w:color="000000" w:sz="8" w:space="0"/>
              <w:right w:val="single" w:color="000000" w:sz="8" w:space="0"/>
            </w:tcBorders>
            <w:shd w:val="clear" w:color="auto" w:fill="auto"/>
            <w:vAlign w:val="center"/>
          </w:tcPr>
          <w:p w14:paraId="3146B6F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p>
        </w:tc>
      </w:tr>
      <w:tr w14:paraId="09F26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560AC8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41</w:t>
            </w:r>
          </w:p>
        </w:tc>
        <w:tc>
          <w:tcPr>
            <w:tcW w:w="959" w:type="dxa"/>
            <w:tcBorders>
              <w:top w:val="nil"/>
              <w:left w:val="nil"/>
              <w:bottom w:val="nil"/>
              <w:right w:val="single" w:color="000000" w:sz="8" w:space="0"/>
            </w:tcBorders>
            <w:shd w:val="clear" w:color="auto" w:fill="auto"/>
            <w:vAlign w:val="center"/>
          </w:tcPr>
          <w:p w14:paraId="7ABE12E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设备运维</w:t>
            </w:r>
          </w:p>
        </w:tc>
        <w:tc>
          <w:tcPr>
            <w:tcW w:w="1092" w:type="dxa"/>
            <w:tcBorders>
              <w:top w:val="nil"/>
              <w:left w:val="nil"/>
              <w:bottom w:val="nil"/>
              <w:right w:val="single" w:color="000000" w:sz="8" w:space="0"/>
            </w:tcBorders>
            <w:shd w:val="clear" w:color="auto" w:fill="auto"/>
            <w:vAlign w:val="center"/>
          </w:tcPr>
          <w:p w14:paraId="4A41E56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库端设备运维</w:t>
            </w:r>
          </w:p>
        </w:tc>
        <w:tc>
          <w:tcPr>
            <w:tcW w:w="3327" w:type="dxa"/>
            <w:tcBorders>
              <w:top w:val="nil"/>
              <w:left w:val="nil"/>
              <w:bottom w:val="nil"/>
              <w:right w:val="single" w:color="000000" w:sz="8" w:space="0"/>
            </w:tcBorders>
            <w:shd w:val="clear" w:color="auto" w:fill="auto"/>
            <w:vAlign w:val="center"/>
          </w:tcPr>
          <w:p w14:paraId="3E59CFA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包含设备定期检修、咨询服务、应用培训、迎检整治等。实现智慧粮库系统信息化管理系统设备的运行维护，保持与省级监管平台的稳定对接以及与省监管平台视频监控和数据的互联互通。</w:t>
            </w:r>
          </w:p>
        </w:tc>
        <w:tc>
          <w:tcPr>
            <w:tcW w:w="639" w:type="dxa"/>
            <w:tcBorders>
              <w:top w:val="nil"/>
              <w:left w:val="nil"/>
              <w:bottom w:val="nil"/>
              <w:right w:val="single" w:color="000000" w:sz="8" w:space="0"/>
            </w:tcBorders>
            <w:shd w:val="clear" w:color="auto" w:fill="auto"/>
            <w:vAlign w:val="center"/>
          </w:tcPr>
          <w:p w14:paraId="2046F99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批</w:t>
            </w:r>
          </w:p>
        </w:tc>
        <w:tc>
          <w:tcPr>
            <w:tcW w:w="740" w:type="dxa"/>
            <w:tcBorders>
              <w:top w:val="nil"/>
              <w:left w:val="nil"/>
              <w:bottom w:val="nil"/>
              <w:right w:val="single" w:color="000000" w:sz="8" w:space="0"/>
            </w:tcBorders>
            <w:shd w:val="clear" w:color="auto" w:fill="auto"/>
            <w:vAlign w:val="center"/>
          </w:tcPr>
          <w:p w14:paraId="4CB862A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nil"/>
              <w:right w:val="single" w:color="000000" w:sz="8" w:space="0"/>
            </w:tcBorders>
            <w:shd w:val="clear" w:color="auto" w:fill="auto"/>
            <w:vAlign w:val="center"/>
          </w:tcPr>
          <w:p w14:paraId="7241CCD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库区</w:t>
            </w:r>
          </w:p>
        </w:tc>
        <w:tc>
          <w:tcPr>
            <w:tcW w:w="819" w:type="dxa"/>
            <w:tcBorders>
              <w:top w:val="nil"/>
              <w:left w:val="nil"/>
              <w:bottom w:val="nil"/>
              <w:right w:val="single" w:color="000000" w:sz="8" w:space="0"/>
            </w:tcBorders>
            <w:shd w:val="clear" w:color="auto" w:fill="auto"/>
            <w:vAlign w:val="center"/>
          </w:tcPr>
          <w:p w14:paraId="3599527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3年服务费</w:t>
            </w:r>
          </w:p>
        </w:tc>
      </w:tr>
      <w:tr w14:paraId="6EE32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387" w:type="dxa"/>
            <w:gridSpan w:val="8"/>
            <w:tcBorders>
              <w:top w:val="single" w:color="000000" w:sz="8" w:space="0"/>
              <w:left w:val="single" w:color="000000" w:sz="8" w:space="0"/>
              <w:bottom w:val="single" w:color="000000" w:sz="8" w:space="0"/>
              <w:right w:val="single" w:color="000000" w:sz="8" w:space="0"/>
            </w:tcBorders>
            <w:shd w:val="clear" w:color="auto" w:fill="D9D9D9"/>
            <w:vAlign w:val="center"/>
          </w:tcPr>
          <w:p w14:paraId="5EE6FDA4">
            <w:pPr>
              <w:keepNext w:val="0"/>
              <w:keepLines w:val="0"/>
              <w:widowControl/>
              <w:suppressLineNumbers w:val="0"/>
              <w:jc w:val="center"/>
              <w:textAlignment w:val="cente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000000"/>
                <w:spacing w:val="0"/>
                <w:w w:val="100"/>
                <w:kern w:val="0"/>
                <w:position w:val="0"/>
                <w:sz w:val="20"/>
                <w:szCs w:val="20"/>
                <w:u w:val="none"/>
                <w:shd w:val="clear" w:color="auto" w:fill="auto"/>
                <w:lang w:val="en-US" w:eastAsia="zh-CN" w:bidi="ar"/>
              </w:rPr>
              <w:t>视频会议传输系统</w:t>
            </w:r>
          </w:p>
        </w:tc>
      </w:tr>
      <w:tr w14:paraId="17D60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FE1A80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42</w:t>
            </w:r>
          </w:p>
        </w:tc>
        <w:tc>
          <w:tcPr>
            <w:tcW w:w="959" w:type="dxa"/>
            <w:vMerge w:val="restart"/>
            <w:tcBorders>
              <w:top w:val="nil"/>
              <w:left w:val="nil"/>
              <w:bottom w:val="nil"/>
              <w:right w:val="single" w:color="000000" w:sz="8" w:space="0"/>
            </w:tcBorders>
            <w:shd w:val="clear" w:color="auto" w:fill="auto"/>
            <w:vAlign w:val="center"/>
          </w:tcPr>
          <w:p w14:paraId="7580042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视频会议传输系统</w:t>
            </w:r>
          </w:p>
        </w:tc>
        <w:tc>
          <w:tcPr>
            <w:tcW w:w="1092" w:type="dxa"/>
            <w:tcBorders>
              <w:top w:val="nil"/>
              <w:left w:val="nil"/>
              <w:bottom w:val="single" w:color="000000" w:sz="8" w:space="0"/>
              <w:right w:val="single" w:color="000000" w:sz="8" w:space="0"/>
            </w:tcBorders>
            <w:shd w:val="clear" w:color="auto" w:fill="auto"/>
            <w:vAlign w:val="center"/>
          </w:tcPr>
          <w:p w14:paraId="06763252">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会议传输设备</w:t>
            </w:r>
          </w:p>
        </w:tc>
        <w:tc>
          <w:tcPr>
            <w:tcW w:w="3327" w:type="dxa"/>
            <w:tcBorders>
              <w:top w:val="nil"/>
              <w:left w:val="nil"/>
              <w:bottom w:val="single" w:color="000000" w:sz="8" w:space="0"/>
              <w:right w:val="single" w:color="000000" w:sz="8" w:space="0"/>
            </w:tcBorders>
            <w:shd w:val="clear" w:color="auto" w:fill="auto"/>
            <w:vAlign w:val="center"/>
          </w:tcPr>
          <w:p w14:paraId="3E818A7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与市局视频会议使用</w:t>
            </w:r>
          </w:p>
        </w:tc>
        <w:tc>
          <w:tcPr>
            <w:tcW w:w="639" w:type="dxa"/>
            <w:tcBorders>
              <w:top w:val="nil"/>
              <w:left w:val="nil"/>
              <w:bottom w:val="single" w:color="000000" w:sz="8" w:space="0"/>
              <w:right w:val="single" w:color="000000" w:sz="8" w:space="0"/>
            </w:tcBorders>
            <w:shd w:val="clear" w:color="auto" w:fill="auto"/>
            <w:vAlign w:val="center"/>
          </w:tcPr>
          <w:p w14:paraId="57F0635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0344ED6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79075B7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会议室</w:t>
            </w:r>
          </w:p>
        </w:tc>
        <w:tc>
          <w:tcPr>
            <w:tcW w:w="819" w:type="dxa"/>
            <w:tcBorders>
              <w:top w:val="nil"/>
              <w:left w:val="nil"/>
              <w:bottom w:val="single" w:color="000000" w:sz="8" w:space="0"/>
              <w:right w:val="single" w:color="000000" w:sz="8" w:space="0"/>
            </w:tcBorders>
            <w:shd w:val="clear" w:color="auto" w:fill="auto"/>
            <w:vAlign w:val="center"/>
          </w:tcPr>
          <w:p w14:paraId="46C924F8">
            <w:pPr>
              <w:jc w:val="center"/>
              <w:rPr>
                <w:rFonts w:hint="eastAsia" w:ascii="微软雅黑" w:hAnsi="微软雅黑" w:eastAsia="微软雅黑" w:cs="微软雅黑"/>
                <w:i w:val="0"/>
                <w:iCs w:val="0"/>
                <w:color w:val="0D0D0D"/>
                <w:sz w:val="20"/>
                <w:szCs w:val="20"/>
                <w:u w:val="none"/>
              </w:rPr>
            </w:pPr>
          </w:p>
        </w:tc>
      </w:tr>
      <w:tr w14:paraId="1A87E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FE48AD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43</w:t>
            </w:r>
          </w:p>
        </w:tc>
        <w:tc>
          <w:tcPr>
            <w:tcW w:w="959" w:type="dxa"/>
            <w:vMerge w:val="continue"/>
            <w:tcBorders>
              <w:top w:val="nil"/>
              <w:left w:val="nil"/>
              <w:bottom w:val="nil"/>
              <w:right w:val="single" w:color="000000" w:sz="8" w:space="0"/>
            </w:tcBorders>
            <w:shd w:val="clear" w:color="auto" w:fill="auto"/>
            <w:vAlign w:val="center"/>
          </w:tcPr>
          <w:p w14:paraId="6E14A136">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2913739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全向麦</w:t>
            </w:r>
          </w:p>
        </w:tc>
        <w:tc>
          <w:tcPr>
            <w:tcW w:w="3327" w:type="dxa"/>
            <w:tcBorders>
              <w:top w:val="nil"/>
              <w:left w:val="nil"/>
              <w:bottom w:val="single" w:color="000000" w:sz="8" w:space="0"/>
              <w:right w:val="single" w:color="000000" w:sz="8" w:space="0"/>
            </w:tcBorders>
            <w:shd w:val="clear" w:color="auto" w:fill="auto"/>
            <w:vAlign w:val="center"/>
          </w:tcPr>
          <w:p w14:paraId="2653A50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与市局视频会议使用</w:t>
            </w:r>
          </w:p>
        </w:tc>
        <w:tc>
          <w:tcPr>
            <w:tcW w:w="639" w:type="dxa"/>
            <w:tcBorders>
              <w:top w:val="nil"/>
              <w:left w:val="nil"/>
              <w:bottom w:val="single" w:color="000000" w:sz="8" w:space="0"/>
              <w:right w:val="single" w:color="000000" w:sz="8" w:space="0"/>
            </w:tcBorders>
            <w:shd w:val="clear" w:color="auto" w:fill="auto"/>
            <w:vAlign w:val="center"/>
          </w:tcPr>
          <w:p w14:paraId="34546E7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521274F3">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5D83C7A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会议室</w:t>
            </w:r>
          </w:p>
        </w:tc>
        <w:tc>
          <w:tcPr>
            <w:tcW w:w="819" w:type="dxa"/>
            <w:tcBorders>
              <w:top w:val="nil"/>
              <w:left w:val="nil"/>
              <w:bottom w:val="single" w:color="000000" w:sz="8" w:space="0"/>
              <w:right w:val="single" w:color="000000" w:sz="8" w:space="0"/>
            </w:tcBorders>
            <w:shd w:val="clear" w:color="auto" w:fill="auto"/>
            <w:vAlign w:val="center"/>
          </w:tcPr>
          <w:p w14:paraId="1EE52CEF">
            <w:pPr>
              <w:jc w:val="center"/>
              <w:rPr>
                <w:rFonts w:hint="eastAsia" w:ascii="微软雅黑" w:hAnsi="微软雅黑" w:eastAsia="微软雅黑" w:cs="微软雅黑"/>
                <w:i w:val="0"/>
                <w:iCs w:val="0"/>
                <w:color w:val="0D0D0D"/>
                <w:sz w:val="20"/>
                <w:szCs w:val="20"/>
                <w:u w:val="none"/>
              </w:rPr>
            </w:pPr>
          </w:p>
        </w:tc>
      </w:tr>
      <w:tr w14:paraId="6E080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5C7476E">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44</w:t>
            </w:r>
          </w:p>
        </w:tc>
        <w:tc>
          <w:tcPr>
            <w:tcW w:w="959" w:type="dxa"/>
            <w:vMerge w:val="continue"/>
            <w:tcBorders>
              <w:top w:val="nil"/>
              <w:left w:val="nil"/>
              <w:bottom w:val="nil"/>
              <w:right w:val="single" w:color="000000" w:sz="8" w:space="0"/>
            </w:tcBorders>
            <w:shd w:val="clear" w:color="auto" w:fill="auto"/>
            <w:vAlign w:val="center"/>
          </w:tcPr>
          <w:p w14:paraId="795A9785">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17F106C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55寸电视</w:t>
            </w:r>
          </w:p>
        </w:tc>
        <w:tc>
          <w:tcPr>
            <w:tcW w:w="3327" w:type="dxa"/>
            <w:tcBorders>
              <w:top w:val="nil"/>
              <w:left w:val="nil"/>
              <w:bottom w:val="single" w:color="000000" w:sz="8" w:space="0"/>
              <w:right w:val="single" w:color="000000" w:sz="8" w:space="0"/>
            </w:tcBorders>
            <w:shd w:val="clear" w:color="auto" w:fill="auto"/>
            <w:vAlign w:val="center"/>
          </w:tcPr>
          <w:p w14:paraId="2FF1983E">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与市局视频会议使用</w:t>
            </w:r>
          </w:p>
        </w:tc>
        <w:tc>
          <w:tcPr>
            <w:tcW w:w="639" w:type="dxa"/>
            <w:tcBorders>
              <w:top w:val="nil"/>
              <w:left w:val="nil"/>
              <w:bottom w:val="single" w:color="000000" w:sz="8" w:space="0"/>
              <w:right w:val="single" w:color="000000" w:sz="8" w:space="0"/>
            </w:tcBorders>
            <w:shd w:val="clear" w:color="auto" w:fill="auto"/>
            <w:vAlign w:val="center"/>
          </w:tcPr>
          <w:p w14:paraId="2B2B0BE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台</w:t>
            </w:r>
          </w:p>
        </w:tc>
        <w:tc>
          <w:tcPr>
            <w:tcW w:w="740" w:type="dxa"/>
            <w:tcBorders>
              <w:top w:val="nil"/>
              <w:left w:val="nil"/>
              <w:bottom w:val="single" w:color="000000" w:sz="8" w:space="0"/>
              <w:right w:val="single" w:color="000000" w:sz="8" w:space="0"/>
            </w:tcBorders>
            <w:shd w:val="clear" w:color="auto" w:fill="auto"/>
            <w:vAlign w:val="center"/>
          </w:tcPr>
          <w:p w14:paraId="4ADDBE8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w:t>
            </w:r>
          </w:p>
        </w:tc>
        <w:tc>
          <w:tcPr>
            <w:tcW w:w="1151" w:type="dxa"/>
            <w:tcBorders>
              <w:top w:val="nil"/>
              <w:left w:val="nil"/>
              <w:bottom w:val="single" w:color="000000" w:sz="8" w:space="0"/>
              <w:right w:val="single" w:color="000000" w:sz="8" w:space="0"/>
            </w:tcBorders>
            <w:shd w:val="clear" w:color="auto" w:fill="auto"/>
            <w:vAlign w:val="center"/>
          </w:tcPr>
          <w:p w14:paraId="4840CFF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会议室</w:t>
            </w:r>
          </w:p>
        </w:tc>
        <w:tc>
          <w:tcPr>
            <w:tcW w:w="819" w:type="dxa"/>
            <w:tcBorders>
              <w:top w:val="nil"/>
              <w:left w:val="nil"/>
              <w:bottom w:val="single" w:color="000000" w:sz="8" w:space="0"/>
              <w:right w:val="single" w:color="000000" w:sz="8" w:space="0"/>
            </w:tcBorders>
            <w:shd w:val="clear" w:color="auto" w:fill="auto"/>
            <w:vAlign w:val="center"/>
          </w:tcPr>
          <w:p w14:paraId="12C044D7">
            <w:pPr>
              <w:jc w:val="center"/>
              <w:rPr>
                <w:rFonts w:hint="eastAsia" w:ascii="微软雅黑" w:hAnsi="微软雅黑" w:eastAsia="微软雅黑" w:cs="微软雅黑"/>
                <w:i w:val="0"/>
                <w:iCs w:val="0"/>
                <w:color w:val="0D0D0D"/>
                <w:sz w:val="20"/>
                <w:szCs w:val="20"/>
                <w:u w:val="none"/>
              </w:rPr>
            </w:pPr>
          </w:p>
        </w:tc>
      </w:tr>
      <w:tr w14:paraId="36B65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6DA008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45</w:t>
            </w:r>
          </w:p>
        </w:tc>
        <w:tc>
          <w:tcPr>
            <w:tcW w:w="959" w:type="dxa"/>
            <w:vMerge w:val="continue"/>
            <w:tcBorders>
              <w:top w:val="nil"/>
              <w:left w:val="nil"/>
              <w:bottom w:val="nil"/>
              <w:right w:val="single" w:color="000000" w:sz="8" w:space="0"/>
            </w:tcBorders>
            <w:shd w:val="clear" w:color="auto" w:fill="auto"/>
            <w:vAlign w:val="center"/>
          </w:tcPr>
          <w:p w14:paraId="20CC734E">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35B7215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移动电视支架</w:t>
            </w:r>
          </w:p>
        </w:tc>
        <w:tc>
          <w:tcPr>
            <w:tcW w:w="3327" w:type="dxa"/>
            <w:tcBorders>
              <w:top w:val="nil"/>
              <w:left w:val="nil"/>
              <w:bottom w:val="single" w:color="000000" w:sz="8" w:space="0"/>
              <w:right w:val="single" w:color="000000" w:sz="8" w:space="0"/>
            </w:tcBorders>
            <w:shd w:val="clear" w:color="auto" w:fill="auto"/>
            <w:vAlign w:val="center"/>
          </w:tcPr>
          <w:p w14:paraId="4183CED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与市局视频会议使用</w:t>
            </w:r>
          </w:p>
        </w:tc>
        <w:tc>
          <w:tcPr>
            <w:tcW w:w="639" w:type="dxa"/>
            <w:tcBorders>
              <w:top w:val="nil"/>
              <w:left w:val="nil"/>
              <w:bottom w:val="single" w:color="000000" w:sz="8" w:space="0"/>
              <w:right w:val="single" w:color="000000" w:sz="8" w:space="0"/>
            </w:tcBorders>
            <w:shd w:val="clear" w:color="auto" w:fill="auto"/>
            <w:vAlign w:val="center"/>
          </w:tcPr>
          <w:p w14:paraId="483167C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69B2DDC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78CF6AAB">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会议室</w:t>
            </w:r>
          </w:p>
        </w:tc>
        <w:tc>
          <w:tcPr>
            <w:tcW w:w="819" w:type="dxa"/>
            <w:tcBorders>
              <w:top w:val="nil"/>
              <w:left w:val="nil"/>
              <w:bottom w:val="single" w:color="000000" w:sz="8" w:space="0"/>
              <w:right w:val="single" w:color="000000" w:sz="8" w:space="0"/>
            </w:tcBorders>
            <w:shd w:val="clear" w:color="auto" w:fill="auto"/>
            <w:vAlign w:val="center"/>
          </w:tcPr>
          <w:p w14:paraId="39A77C1C">
            <w:pPr>
              <w:jc w:val="center"/>
              <w:rPr>
                <w:rFonts w:hint="eastAsia" w:ascii="微软雅黑" w:hAnsi="微软雅黑" w:eastAsia="微软雅黑" w:cs="微软雅黑"/>
                <w:i w:val="0"/>
                <w:iCs w:val="0"/>
                <w:color w:val="0D0D0D"/>
                <w:sz w:val="20"/>
                <w:szCs w:val="20"/>
                <w:u w:val="none"/>
              </w:rPr>
            </w:pPr>
          </w:p>
        </w:tc>
      </w:tr>
      <w:tr w14:paraId="19E32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BE5D88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46</w:t>
            </w:r>
          </w:p>
        </w:tc>
        <w:tc>
          <w:tcPr>
            <w:tcW w:w="959" w:type="dxa"/>
            <w:vMerge w:val="continue"/>
            <w:tcBorders>
              <w:top w:val="nil"/>
              <w:left w:val="nil"/>
              <w:bottom w:val="nil"/>
              <w:right w:val="single" w:color="000000" w:sz="8" w:space="0"/>
            </w:tcBorders>
            <w:shd w:val="clear" w:color="auto" w:fill="auto"/>
            <w:vAlign w:val="center"/>
          </w:tcPr>
          <w:p w14:paraId="7D97D25F">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3A16CB7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无线路由器</w:t>
            </w:r>
          </w:p>
        </w:tc>
        <w:tc>
          <w:tcPr>
            <w:tcW w:w="3327" w:type="dxa"/>
            <w:tcBorders>
              <w:top w:val="nil"/>
              <w:left w:val="nil"/>
              <w:bottom w:val="single" w:color="000000" w:sz="8" w:space="0"/>
              <w:right w:val="single" w:color="000000" w:sz="8" w:space="0"/>
            </w:tcBorders>
            <w:shd w:val="clear" w:color="auto" w:fill="auto"/>
            <w:vAlign w:val="center"/>
          </w:tcPr>
          <w:p w14:paraId="03C667D0">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新建办公楼宿舍区、公共区、会议室</w:t>
            </w:r>
          </w:p>
        </w:tc>
        <w:tc>
          <w:tcPr>
            <w:tcW w:w="639" w:type="dxa"/>
            <w:tcBorders>
              <w:top w:val="nil"/>
              <w:left w:val="nil"/>
              <w:bottom w:val="single" w:color="000000" w:sz="8" w:space="0"/>
              <w:right w:val="single" w:color="000000" w:sz="8" w:space="0"/>
            </w:tcBorders>
            <w:shd w:val="clear" w:color="auto" w:fill="auto"/>
            <w:vAlign w:val="center"/>
          </w:tcPr>
          <w:p w14:paraId="0F45A5B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71296834">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w:t>
            </w:r>
          </w:p>
        </w:tc>
        <w:tc>
          <w:tcPr>
            <w:tcW w:w="1151" w:type="dxa"/>
            <w:tcBorders>
              <w:top w:val="nil"/>
              <w:left w:val="nil"/>
              <w:bottom w:val="single" w:color="000000" w:sz="8" w:space="0"/>
              <w:right w:val="single" w:color="000000" w:sz="8" w:space="0"/>
            </w:tcBorders>
            <w:shd w:val="clear" w:color="auto" w:fill="auto"/>
            <w:vAlign w:val="center"/>
          </w:tcPr>
          <w:p w14:paraId="4AA922B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会议室</w:t>
            </w:r>
          </w:p>
        </w:tc>
        <w:tc>
          <w:tcPr>
            <w:tcW w:w="819" w:type="dxa"/>
            <w:tcBorders>
              <w:top w:val="nil"/>
              <w:left w:val="nil"/>
              <w:bottom w:val="single" w:color="000000" w:sz="8" w:space="0"/>
              <w:right w:val="single" w:color="000000" w:sz="8" w:space="0"/>
            </w:tcBorders>
            <w:shd w:val="clear" w:color="auto" w:fill="auto"/>
            <w:vAlign w:val="center"/>
          </w:tcPr>
          <w:p w14:paraId="5282E429">
            <w:pPr>
              <w:jc w:val="center"/>
              <w:rPr>
                <w:rFonts w:hint="eastAsia" w:ascii="微软雅黑" w:hAnsi="微软雅黑" w:eastAsia="微软雅黑" w:cs="微软雅黑"/>
                <w:i w:val="0"/>
                <w:iCs w:val="0"/>
                <w:color w:val="0D0D0D"/>
                <w:sz w:val="20"/>
                <w:szCs w:val="20"/>
                <w:u w:val="none"/>
              </w:rPr>
            </w:pPr>
          </w:p>
        </w:tc>
      </w:tr>
      <w:tr w14:paraId="4C1B9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3E5CBCA">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47</w:t>
            </w:r>
          </w:p>
        </w:tc>
        <w:tc>
          <w:tcPr>
            <w:tcW w:w="959" w:type="dxa"/>
            <w:vMerge w:val="continue"/>
            <w:tcBorders>
              <w:top w:val="nil"/>
              <w:left w:val="nil"/>
              <w:bottom w:val="nil"/>
              <w:right w:val="single" w:color="000000" w:sz="8" w:space="0"/>
            </w:tcBorders>
            <w:shd w:val="clear" w:color="auto" w:fill="auto"/>
            <w:vAlign w:val="center"/>
          </w:tcPr>
          <w:p w14:paraId="02815BDA">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724E92E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办公楼网络敷设</w:t>
            </w:r>
          </w:p>
        </w:tc>
        <w:tc>
          <w:tcPr>
            <w:tcW w:w="3327" w:type="dxa"/>
            <w:tcBorders>
              <w:top w:val="nil"/>
              <w:left w:val="nil"/>
              <w:bottom w:val="single" w:color="000000" w:sz="8" w:space="0"/>
              <w:right w:val="single" w:color="000000" w:sz="8" w:space="0"/>
            </w:tcBorders>
            <w:shd w:val="clear" w:color="auto" w:fill="auto"/>
            <w:vAlign w:val="center"/>
          </w:tcPr>
          <w:p w14:paraId="488F768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新建办公楼网线及线槽</w:t>
            </w:r>
          </w:p>
        </w:tc>
        <w:tc>
          <w:tcPr>
            <w:tcW w:w="639" w:type="dxa"/>
            <w:tcBorders>
              <w:top w:val="nil"/>
              <w:left w:val="nil"/>
              <w:bottom w:val="single" w:color="000000" w:sz="8" w:space="0"/>
              <w:right w:val="single" w:color="000000" w:sz="8" w:space="0"/>
            </w:tcBorders>
            <w:shd w:val="clear" w:color="auto" w:fill="auto"/>
            <w:vAlign w:val="center"/>
          </w:tcPr>
          <w:p w14:paraId="21299F8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项</w:t>
            </w:r>
          </w:p>
        </w:tc>
        <w:tc>
          <w:tcPr>
            <w:tcW w:w="740" w:type="dxa"/>
            <w:tcBorders>
              <w:top w:val="nil"/>
              <w:left w:val="nil"/>
              <w:bottom w:val="single" w:color="000000" w:sz="8" w:space="0"/>
              <w:right w:val="single" w:color="000000" w:sz="8" w:space="0"/>
            </w:tcBorders>
            <w:shd w:val="clear" w:color="auto" w:fill="auto"/>
            <w:vAlign w:val="center"/>
          </w:tcPr>
          <w:p w14:paraId="4DD9B815">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10FF960E">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会议室</w:t>
            </w:r>
          </w:p>
        </w:tc>
        <w:tc>
          <w:tcPr>
            <w:tcW w:w="819" w:type="dxa"/>
            <w:tcBorders>
              <w:top w:val="nil"/>
              <w:left w:val="nil"/>
              <w:bottom w:val="single" w:color="000000" w:sz="8" w:space="0"/>
              <w:right w:val="single" w:color="000000" w:sz="8" w:space="0"/>
            </w:tcBorders>
            <w:shd w:val="clear" w:color="auto" w:fill="auto"/>
            <w:vAlign w:val="center"/>
          </w:tcPr>
          <w:p w14:paraId="509122F7">
            <w:pPr>
              <w:jc w:val="center"/>
              <w:rPr>
                <w:rFonts w:hint="eastAsia" w:ascii="微软雅黑" w:hAnsi="微软雅黑" w:eastAsia="微软雅黑" w:cs="微软雅黑"/>
                <w:i w:val="0"/>
                <w:iCs w:val="0"/>
                <w:color w:val="0D0D0D"/>
                <w:sz w:val="20"/>
                <w:szCs w:val="20"/>
                <w:u w:val="none"/>
              </w:rPr>
            </w:pPr>
          </w:p>
        </w:tc>
      </w:tr>
      <w:tr w14:paraId="2AC9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4D6AB21">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48</w:t>
            </w:r>
          </w:p>
        </w:tc>
        <w:tc>
          <w:tcPr>
            <w:tcW w:w="959" w:type="dxa"/>
            <w:vMerge w:val="continue"/>
            <w:tcBorders>
              <w:top w:val="nil"/>
              <w:left w:val="nil"/>
              <w:bottom w:val="nil"/>
              <w:right w:val="single" w:color="000000" w:sz="8" w:space="0"/>
            </w:tcBorders>
            <w:shd w:val="clear" w:color="auto" w:fill="auto"/>
            <w:vAlign w:val="center"/>
          </w:tcPr>
          <w:p w14:paraId="6A3073FA">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1FD64EFC">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LED显示屏</w:t>
            </w:r>
          </w:p>
        </w:tc>
        <w:tc>
          <w:tcPr>
            <w:tcW w:w="3327" w:type="dxa"/>
            <w:tcBorders>
              <w:top w:val="nil"/>
              <w:left w:val="nil"/>
              <w:bottom w:val="single" w:color="000000" w:sz="8" w:space="0"/>
              <w:right w:val="single" w:color="000000" w:sz="8" w:space="0"/>
            </w:tcBorders>
            <w:shd w:val="clear" w:color="auto" w:fill="auto"/>
            <w:vAlign w:val="center"/>
          </w:tcPr>
          <w:p w14:paraId="06EF4BF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P10 单红  3.62m*0.9m</w:t>
            </w:r>
          </w:p>
        </w:tc>
        <w:tc>
          <w:tcPr>
            <w:tcW w:w="639" w:type="dxa"/>
            <w:tcBorders>
              <w:top w:val="nil"/>
              <w:left w:val="nil"/>
              <w:bottom w:val="single" w:color="000000" w:sz="8" w:space="0"/>
              <w:right w:val="single" w:color="000000" w:sz="8" w:space="0"/>
            </w:tcBorders>
            <w:shd w:val="clear" w:color="auto" w:fill="auto"/>
            <w:vAlign w:val="center"/>
          </w:tcPr>
          <w:p w14:paraId="6E161C59">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3FAD600F">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04EE9BE3">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会议室</w:t>
            </w:r>
          </w:p>
        </w:tc>
        <w:tc>
          <w:tcPr>
            <w:tcW w:w="819" w:type="dxa"/>
            <w:tcBorders>
              <w:top w:val="nil"/>
              <w:left w:val="nil"/>
              <w:bottom w:val="single" w:color="000000" w:sz="8" w:space="0"/>
              <w:right w:val="single" w:color="000000" w:sz="8" w:space="0"/>
            </w:tcBorders>
            <w:shd w:val="clear" w:color="auto" w:fill="auto"/>
            <w:vAlign w:val="center"/>
          </w:tcPr>
          <w:p w14:paraId="6EB71793">
            <w:pPr>
              <w:jc w:val="center"/>
              <w:rPr>
                <w:rFonts w:hint="eastAsia" w:ascii="微软雅黑" w:hAnsi="微软雅黑" w:eastAsia="微软雅黑" w:cs="微软雅黑"/>
                <w:i w:val="0"/>
                <w:iCs w:val="0"/>
                <w:color w:val="0D0D0D"/>
                <w:sz w:val="20"/>
                <w:szCs w:val="20"/>
                <w:u w:val="none"/>
              </w:rPr>
            </w:pPr>
          </w:p>
        </w:tc>
      </w:tr>
      <w:tr w14:paraId="32588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049178B">
            <w:pPr>
              <w:keepNext w:val="0"/>
              <w:keepLines w:val="0"/>
              <w:widowControl/>
              <w:suppressLineNumbers w:val="0"/>
              <w:jc w:val="center"/>
              <w:textAlignment w:val="center"/>
              <w:rPr>
                <w:rFonts w:hint="default" w:ascii="微软雅黑" w:hAnsi="微软雅黑" w:eastAsia="微软雅黑" w:cs="微软雅黑"/>
                <w:i w:val="0"/>
                <w:iCs w:val="0"/>
                <w:color w:val="0D0D0D"/>
                <w:sz w:val="20"/>
                <w:szCs w:val="20"/>
                <w:u w:val="none"/>
                <w:lang w:val="en-US"/>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49</w:t>
            </w:r>
          </w:p>
        </w:tc>
        <w:tc>
          <w:tcPr>
            <w:tcW w:w="959" w:type="dxa"/>
            <w:vMerge w:val="restart"/>
            <w:tcBorders>
              <w:top w:val="nil"/>
              <w:left w:val="nil"/>
              <w:bottom w:val="single" w:color="000000" w:sz="8" w:space="0"/>
              <w:right w:val="single" w:color="000000" w:sz="8" w:space="0"/>
            </w:tcBorders>
            <w:shd w:val="clear" w:color="auto" w:fill="auto"/>
            <w:vAlign w:val="center"/>
          </w:tcPr>
          <w:p w14:paraId="426F14FA">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指挥系统</w:t>
            </w:r>
          </w:p>
        </w:tc>
        <w:tc>
          <w:tcPr>
            <w:tcW w:w="1092" w:type="dxa"/>
            <w:tcBorders>
              <w:top w:val="nil"/>
              <w:left w:val="nil"/>
              <w:bottom w:val="single" w:color="000000" w:sz="8" w:space="0"/>
              <w:right w:val="single" w:color="000000" w:sz="8" w:space="0"/>
            </w:tcBorders>
            <w:shd w:val="clear" w:color="auto" w:fill="auto"/>
            <w:vAlign w:val="center"/>
          </w:tcPr>
          <w:p w14:paraId="226CC670">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拾音器</w:t>
            </w:r>
          </w:p>
        </w:tc>
        <w:tc>
          <w:tcPr>
            <w:tcW w:w="3327" w:type="dxa"/>
            <w:tcBorders>
              <w:top w:val="nil"/>
              <w:left w:val="nil"/>
              <w:bottom w:val="single" w:color="000000" w:sz="8" w:space="0"/>
              <w:right w:val="single" w:color="000000" w:sz="8" w:space="0"/>
            </w:tcBorders>
            <w:shd w:val="clear" w:color="auto" w:fill="auto"/>
            <w:vAlign w:val="center"/>
          </w:tcPr>
          <w:p w14:paraId="6DC981A9">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降噪拾音器，支持20米有效拾音。吊顶式安装，全双工模式，智能降噪。支持4个单元级联。支持回声消除。</w:t>
            </w:r>
          </w:p>
        </w:tc>
        <w:tc>
          <w:tcPr>
            <w:tcW w:w="639" w:type="dxa"/>
            <w:tcBorders>
              <w:top w:val="nil"/>
              <w:left w:val="nil"/>
              <w:bottom w:val="single" w:color="000000" w:sz="8" w:space="0"/>
              <w:right w:val="single" w:color="000000" w:sz="8" w:space="0"/>
            </w:tcBorders>
            <w:shd w:val="clear" w:color="auto" w:fill="auto"/>
            <w:vAlign w:val="center"/>
          </w:tcPr>
          <w:p w14:paraId="43DB9648">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个</w:t>
            </w:r>
          </w:p>
        </w:tc>
        <w:tc>
          <w:tcPr>
            <w:tcW w:w="740" w:type="dxa"/>
            <w:tcBorders>
              <w:top w:val="nil"/>
              <w:left w:val="nil"/>
              <w:bottom w:val="single" w:color="000000" w:sz="8" w:space="0"/>
              <w:right w:val="single" w:color="000000" w:sz="8" w:space="0"/>
            </w:tcBorders>
            <w:shd w:val="clear" w:color="auto" w:fill="auto"/>
            <w:vAlign w:val="center"/>
          </w:tcPr>
          <w:p w14:paraId="5039E210">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w:t>
            </w:r>
          </w:p>
        </w:tc>
        <w:tc>
          <w:tcPr>
            <w:tcW w:w="1151" w:type="dxa"/>
            <w:tcBorders>
              <w:top w:val="nil"/>
              <w:left w:val="nil"/>
              <w:bottom w:val="single" w:color="000000" w:sz="8" w:space="0"/>
              <w:right w:val="single" w:color="000000" w:sz="8" w:space="0"/>
            </w:tcBorders>
            <w:shd w:val="clear" w:color="auto" w:fill="auto"/>
            <w:vAlign w:val="center"/>
          </w:tcPr>
          <w:p w14:paraId="6D4217F3">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库门内外</w:t>
            </w:r>
          </w:p>
        </w:tc>
        <w:tc>
          <w:tcPr>
            <w:tcW w:w="819" w:type="dxa"/>
            <w:tcBorders>
              <w:top w:val="nil"/>
              <w:left w:val="nil"/>
              <w:bottom w:val="single" w:color="000000" w:sz="8" w:space="0"/>
              <w:right w:val="single" w:color="000000" w:sz="8" w:space="0"/>
            </w:tcBorders>
            <w:shd w:val="clear" w:color="auto" w:fill="auto"/>
            <w:vAlign w:val="center"/>
          </w:tcPr>
          <w:p w14:paraId="104CDF7D">
            <w:pPr>
              <w:jc w:val="left"/>
              <w:rPr>
                <w:rFonts w:hint="eastAsia" w:ascii="微软雅黑" w:hAnsi="微软雅黑" w:eastAsia="微软雅黑" w:cs="微软雅黑"/>
                <w:i w:val="0"/>
                <w:iCs w:val="0"/>
                <w:color w:val="0D0D0D"/>
                <w:sz w:val="20"/>
                <w:szCs w:val="20"/>
                <w:u w:val="none"/>
              </w:rPr>
            </w:pPr>
          </w:p>
        </w:tc>
      </w:tr>
      <w:tr w14:paraId="4DA92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196915A">
            <w:pPr>
              <w:keepNext w:val="0"/>
              <w:keepLines w:val="0"/>
              <w:widowControl/>
              <w:suppressLineNumbers w:val="0"/>
              <w:jc w:val="center"/>
              <w:textAlignment w:val="center"/>
              <w:rPr>
                <w:rFonts w:hint="default" w:ascii="微软雅黑" w:hAnsi="微软雅黑" w:eastAsia="微软雅黑" w:cs="微软雅黑"/>
                <w:i w:val="0"/>
                <w:iCs w:val="0"/>
                <w:color w:val="0D0D0D"/>
                <w:sz w:val="20"/>
                <w:szCs w:val="20"/>
                <w:u w:val="none"/>
                <w:lang w:val="en-US"/>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50</w:t>
            </w:r>
          </w:p>
        </w:tc>
        <w:tc>
          <w:tcPr>
            <w:tcW w:w="959" w:type="dxa"/>
            <w:vMerge w:val="continue"/>
            <w:tcBorders>
              <w:top w:val="nil"/>
              <w:left w:val="nil"/>
              <w:bottom w:val="single" w:color="000000" w:sz="8" w:space="0"/>
              <w:right w:val="single" w:color="000000" w:sz="8" w:space="0"/>
            </w:tcBorders>
            <w:shd w:val="clear" w:color="auto" w:fill="auto"/>
            <w:vAlign w:val="center"/>
          </w:tcPr>
          <w:p w14:paraId="0BCD198F">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60810DE2">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扬声器</w:t>
            </w:r>
          </w:p>
        </w:tc>
        <w:tc>
          <w:tcPr>
            <w:tcW w:w="3327" w:type="dxa"/>
            <w:tcBorders>
              <w:top w:val="nil"/>
              <w:left w:val="nil"/>
              <w:bottom w:val="single" w:color="000000" w:sz="8" w:space="0"/>
              <w:right w:val="single" w:color="000000" w:sz="8" w:space="0"/>
            </w:tcBorders>
            <w:shd w:val="clear" w:color="auto" w:fill="auto"/>
            <w:vAlign w:val="center"/>
          </w:tcPr>
          <w:p w14:paraId="7F916B34">
            <w:pPr>
              <w:jc w:val="left"/>
              <w:rPr>
                <w:rFonts w:hint="default" w:ascii="微软雅黑" w:hAnsi="微软雅黑" w:eastAsia="微软雅黑" w:cs="微软雅黑"/>
                <w:i w:val="0"/>
                <w:iCs w:val="0"/>
                <w:color w:val="FF0000"/>
                <w:sz w:val="20"/>
                <w:szCs w:val="20"/>
                <w:u w:val="none"/>
                <w:lang w:val="en-US" w:eastAsia="zh-CN"/>
              </w:rPr>
            </w:pPr>
            <w:r>
              <w:rPr>
                <w:rFonts w:hint="eastAsia" w:ascii="微软雅黑" w:hAnsi="微软雅黑" w:eastAsia="微软雅黑" w:cs="微软雅黑"/>
                <w:i w:val="0"/>
                <w:iCs w:val="0"/>
                <w:color w:val="FF0000"/>
                <w:sz w:val="20"/>
                <w:szCs w:val="20"/>
                <w:u w:val="none"/>
                <w:lang w:val="en-US" w:eastAsia="zh-CN"/>
              </w:rPr>
              <w:t>监控配套</w:t>
            </w:r>
            <w:r>
              <w:rPr>
                <w:rFonts w:hint="eastAsia" w:ascii="微软雅黑" w:hAnsi="微软雅黑" w:eastAsia="微软雅黑" w:cs="微软雅黑"/>
                <w:i w:val="0"/>
                <w:iCs w:val="0"/>
                <w:color w:val="FF0000"/>
                <w:spacing w:val="0"/>
                <w:w w:val="100"/>
                <w:kern w:val="0"/>
                <w:position w:val="0"/>
                <w:sz w:val="20"/>
                <w:szCs w:val="20"/>
                <w:u w:val="none"/>
                <w:shd w:val="clear" w:color="auto" w:fill="auto"/>
                <w:lang w:val="en-US" w:eastAsia="zh-CN" w:bidi="ar"/>
              </w:rPr>
              <w:t>扬声器</w:t>
            </w:r>
          </w:p>
        </w:tc>
        <w:tc>
          <w:tcPr>
            <w:tcW w:w="639" w:type="dxa"/>
            <w:tcBorders>
              <w:top w:val="nil"/>
              <w:left w:val="nil"/>
              <w:bottom w:val="single" w:color="000000" w:sz="8" w:space="0"/>
              <w:right w:val="single" w:color="000000" w:sz="8" w:space="0"/>
            </w:tcBorders>
            <w:shd w:val="clear" w:color="auto" w:fill="auto"/>
            <w:vAlign w:val="center"/>
          </w:tcPr>
          <w:p w14:paraId="226F91DD">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个</w:t>
            </w:r>
          </w:p>
        </w:tc>
        <w:tc>
          <w:tcPr>
            <w:tcW w:w="740" w:type="dxa"/>
            <w:tcBorders>
              <w:top w:val="nil"/>
              <w:left w:val="nil"/>
              <w:bottom w:val="single" w:color="000000" w:sz="8" w:space="0"/>
              <w:right w:val="single" w:color="000000" w:sz="8" w:space="0"/>
            </w:tcBorders>
            <w:shd w:val="clear" w:color="auto" w:fill="auto"/>
            <w:vAlign w:val="center"/>
          </w:tcPr>
          <w:p w14:paraId="1A4A9189">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2</w:t>
            </w:r>
          </w:p>
        </w:tc>
        <w:tc>
          <w:tcPr>
            <w:tcW w:w="1151" w:type="dxa"/>
            <w:tcBorders>
              <w:top w:val="nil"/>
              <w:left w:val="nil"/>
              <w:bottom w:val="single" w:color="000000" w:sz="8" w:space="0"/>
              <w:right w:val="single" w:color="000000" w:sz="8" w:space="0"/>
            </w:tcBorders>
            <w:shd w:val="clear" w:color="auto" w:fill="auto"/>
            <w:vAlign w:val="center"/>
          </w:tcPr>
          <w:p w14:paraId="09E5E70D">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库门内外</w:t>
            </w:r>
          </w:p>
        </w:tc>
        <w:tc>
          <w:tcPr>
            <w:tcW w:w="819" w:type="dxa"/>
            <w:tcBorders>
              <w:top w:val="nil"/>
              <w:left w:val="nil"/>
              <w:bottom w:val="single" w:color="000000" w:sz="8" w:space="0"/>
              <w:right w:val="single" w:color="000000" w:sz="8" w:space="0"/>
            </w:tcBorders>
            <w:shd w:val="clear" w:color="auto" w:fill="auto"/>
            <w:vAlign w:val="center"/>
          </w:tcPr>
          <w:p w14:paraId="4AB7073A">
            <w:pPr>
              <w:jc w:val="left"/>
              <w:rPr>
                <w:rFonts w:hint="eastAsia" w:ascii="微软雅黑" w:hAnsi="微软雅黑" w:eastAsia="微软雅黑" w:cs="微软雅黑"/>
                <w:i w:val="0"/>
                <w:iCs w:val="0"/>
                <w:color w:val="0D0D0D"/>
                <w:sz w:val="20"/>
                <w:szCs w:val="20"/>
                <w:u w:val="none"/>
              </w:rPr>
            </w:pPr>
          </w:p>
        </w:tc>
      </w:tr>
      <w:tr w14:paraId="684C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3934D4F9">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51</w:t>
            </w:r>
          </w:p>
        </w:tc>
        <w:tc>
          <w:tcPr>
            <w:tcW w:w="959" w:type="dxa"/>
            <w:vMerge w:val="continue"/>
            <w:tcBorders>
              <w:top w:val="nil"/>
              <w:left w:val="nil"/>
              <w:bottom w:val="single" w:color="000000" w:sz="8" w:space="0"/>
              <w:right w:val="single" w:color="000000" w:sz="8" w:space="0"/>
            </w:tcBorders>
            <w:shd w:val="clear" w:color="auto" w:fill="auto"/>
            <w:vAlign w:val="center"/>
          </w:tcPr>
          <w:p w14:paraId="22353EA6">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766B6A43">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音频线</w:t>
            </w:r>
          </w:p>
        </w:tc>
        <w:tc>
          <w:tcPr>
            <w:tcW w:w="3327" w:type="dxa"/>
            <w:tcBorders>
              <w:top w:val="nil"/>
              <w:left w:val="nil"/>
              <w:bottom w:val="single" w:color="000000" w:sz="8" w:space="0"/>
              <w:right w:val="single" w:color="000000" w:sz="8" w:space="0"/>
            </w:tcBorders>
            <w:shd w:val="clear" w:color="auto" w:fill="auto"/>
            <w:vAlign w:val="center"/>
          </w:tcPr>
          <w:p w14:paraId="6067351C">
            <w:pPr>
              <w:jc w:val="left"/>
              <w:rPr>
                <w:rFonts w:hint="eastAsia" w:ascii="微软雅黑" w:hAnsi="微软雅黑" w:eastAsia="微软雅黑" w:cs="微软雅黑"/>
                <w:i w:val="0"/>
                <w:iCs w:val="0"/>
                <w:color w:val="FF0000"/>
                <w:sz w:val="20"/>
                <w:szCs w:val="20"/>
                <w:u w:val="none"/>
                <w:lang w:val="en-US" w:eastAsia="zh-CN"/>
              </w:rPr>
            </w:pPr>
            <w:r>
              <w:rPr>
                <w:rFonts w:hint="eastAsia" w:ascii="微软雅黑" w:hAnsi="微软雅黑" w:eastAsia="微软雅黑" w:cs="微软雅黑"/>
                <w:i w:val="0"/>
                <w:iCs w:val="0"/>
                <w:color w:val="FF0000"/>
                <w:sz w:val="20"/>
                <w:szCs w:val="20"/>
                <w:u w:val="none"/>
                <w:lang w:val="en-US" w:eastAsia="zh-CN"/>
              </w:rPr>
              <w:t>铜质</w:t>
            </w:r>
          </w:p>
        </w:tc>
        <w:tc>
          <w:tcPr>
            <w:tcW w:w="639" w:type="dxa"/>
            <w:tcBorders>
              <w:top w:val="nil"/>
              <w:left w:val="nil"/>
              <w:bottom w:val="single" w:color="000000" w:sz="8" w:space="0"/>
              <w:right w:val="single" w:color="000000" w:sz="8" w:space="0"/>
            </w:tcBorders>
            <w:shd w:val="clear" w:color="auto" w:fill="auto"/>
            <w:vAlign w:val="center"/>
          </w:tcPr>
          <w:p w14:paraId="1E0FE2EE">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批</w:t>
            </w:r>
          </w:p>
        </w:tc>
        <w:tc>
          <w:tcPr>
            <w:tcW w:w="740" w:type="dxa"/>
            <w:tcBorders>
              <w:top w:val="nil"/>
              <w:left w:val="nil"/>
              <w:bottom w:val="single" w:color="000000" w:sz="8" w:space="0"/>
              <w:right w:val="single" w:color="000000" w:sz="8" w:space="0"/>
            </w:tcBorders>
            <w:shd w:val="clear" w:color="auto" w:fill="auto"/>
            <w:vAlign w:val="center"/>
          </w:tcPr>
          <w:p w14:paraId="77043107">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1</w:t>
            </w:r>
          </w:p>
        </w:tc>
        <w:tc>
          <w:tcPr>
            <w:tcW w:w="1151" w:type="dxa"/>
            <w:tcBorders>
              <w:top w:val="nil"/>
              <w:left w:val="nil"/>
              <w:bottom w:val="single" w:color="000000" w:sz="8" w:space="0"/>
              <w:right w:val="single" w:color="000000" w:sz="8" w:space="0"/>
            </w:tcBorders>
            <w:shd w:val="clear" w:color="auto" w:fill="auto"/>
            <w:vAlign w:val="center"/>
          </w:tcPr>
          <w:p w14:paraId="664A938B">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库门内外</w:t>
            </w:r>
          </w:p>
        </w:tc>
        <w:tc>
          <w:tcPr>
            <w:tcW w:w="819" w:type="dxa"/>
            <w:tcBorders>
              <w:top w:val="nil"/>
              <w:left w:val="nil"/>
              <w:bottom w:val="single" w:color="000000" w:sz="8" w:space="0"/>
              <w:right w:val="single" w:color="000000" w:sz="8" w:space="0"/>
            </w:tcBorders>
            <w:shd w:val="clear" w:color="auto" w:fill="auto"/>
            <w:vAlign w:val="center"/>
          </w:tcPr>
          <w:p w14:paraId="6912C782">
            <w:pPr>
              <w:jc w:val="left"/>
              <w:rPr>
                <w:rFonts w:hint="eastAsia" w:ascii="微软雅黑" w:hAnsi="微软雅黑" w:eastAsia="微软雅黑" w:cs="微软雅黑"/>
                <w:i w:val="0"/>
                <w:iCs w:val="0"/>
                <w:color w:val="0D0D0D"/>
                <w:sz w:val="20"/>
                <w:szCs w:val="20"/>
                <w:u w:val="none"/>
              </w:rPr>
            </w:pPr>
          </w:p>
        </w:tc>
      </w:tr>
      <w:tr w14:paraId="6725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579A481">
            <w:pPr>
              <w:jc w:val="center"/>
              <w:rPr>
                <w:rFonts w:hint="default" w:ascii="微软雅黑" w:hAnsi="微软雅黑" w:eastAsia="微软雅黑" w:cs="微软雅黑"/>
                <w:i w:val="0"/>
                <w:iCs w:val="0"/>
                <w:color w:val="0D0D0D"/>
                <w:sz w:val="20"/>
                <w:szCs w:val="20"/>
                <w:u w:val="none"/>
                <w:lang w:val="en-US" w:eastAsia="zh-CN"/>
              </w:rPr>
            </w:pPr>
            <w:r>
              <w:rPr>
                <w:rFonts w:hint="eastAsia" w:ascii="微软雅黑" w:hAnsi="微软雅黑" w:eastAsia="微软雅黑" w:cs="微软雅黑"/>
                <w:i w:val="0"/>
                <w:iCs w:val="0"/>
                <w:color w:val="0D0D0D"/>
                <w:sz w:val="20"/>
                <w:szCs w:val="20"/>
                <w:u w:val="none"/>
                <w:lang w:val="en-US" w:eastAsia="zh-CN"/>
              </w:rPr>
              <w:t>52</w:t>
            </w:r>
          </w:p>
        </w:tc>
        <w:tc>
          <w:tcPr>
            <w:tcW w:w="959" w:type="dxa"/>
            <w:tcBorders>
              <w:top w:val="nil"/>
              <w:left w:val="nil"/>
              <w:bottom w:val="single" w:color="000000" w:sz="8" w:space="0"/>
              <w:right w:val="single" w:color="000000" w:sz="8" w:space="0"/>
            </w:tcBorders>
            <w:shd w:val="clear" w:color="auto" w:fill="auto"/>
            <w:vAlign w:val="center"/>
          </w:tcPr>
          <w:p w14:paraId="152FDE14">
            <w:pPr>
              <w:jc w:val="center"/>
              <w:rPr>
                <w:rFonts w:hint="eastAsia" w:ascii="微软雅黑" w:hAnsi="微软雅黑" w:eastAsia="微软雅黑" w:cs="微软雅黑"/>
                <w:i w:val="0"/>
                <w:iCs w:val="0"/>
                <w:color w:val="0D0D0D"/>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18B0F574">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办公桌椅</w:t>
            </w:r>
          </w:p>
        </w:tc>
        <w:tc>
          <w:tcPr>
            <w:tcW w:w="3327" w:type="dxa"/>
            <w:tcBorders>
              <w:top w:val="nil"/>
              <w:left w:val="nil"/>
              <w:bottom w:val="single" w:color="000000" w:sz="8" w:space="0"/>
              <w:right w:val="single" w:color="000000" w:sz="8" w:space="0"/>
            </w:tcBorders>
            <w:shd w:val="clear" w:color="auto" w:fill="auto"/>
            <w:vAlign w:val="center"/>
          </w:tcPr>
          <w:p w14:paraId="467512B8">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木质</w:t>
            </w:r>
          </w:p>
        </w:tc>
        <w:tc>
          <w:tcPr>
            <w:tcW w:w="639" w:type="dxa"/>
            <w:tcBorders>
              <w:top w:val="nil"/>
              <w:left w:val="nil"/>
              <w:bottom w:val="single" w:color="000000" w:sz="8" w:space="0"/>
              <w:right w:val="single" w:color="000000" w:sz="8" w:space="0"/>
            </w:tcBorders>
            <w:shd w:val="clear" w:color="auto" w:fill="auto"/>
            <w:vAlign w:val="center"/>
          </w:tcPr>
          <w:p w14:paraId="2F4B0046">
            <w:pPr>
              <w:keepNext w:val="0"/>
              <w:keepLines w:val="0"/>
              <w:widowControl/>
              <w:suppressLineNumbers w:val="0"/>
              <w:jc w:val="center"/>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套</w:t>
            </w:r>
          </w:p>
        </w:tc>
        <w:tc>
          <w:tcPr>
            <w:tcW w:w="740" w:type="dxa"/>
            <w:tcBorders>
              <w:top w:val="nil"/>
              <w:left w:val="nil"/>
              <w:bottom w:val="single" w:color="000000" w:sz="8" w:space="0"/>
              <w:right w:val="single" w:color="000000" w:sz="8" w:space="0"/>
            </w:tcBorders>
            <w:shd w:val="clear" w:color="auto" w:fill="auto"/>
            <w:vAlign w:val="center"/>
          </w:tcPr>
          <w:p w14:paraId="4F1B781C">
            <w:pPr>
              <w:keepNext w:val="0"/>
              <w:keepLines w:val="0"/>
              <w:widowControl/>
              <w:suppressLineNumbers w:val="0"/>
              <w:jc w:val="left"/>
              <w:textAlignment w:val="center"/>
              <w:rPr>
                <w:rFonts w:hint="eastAsia" w:ascii="微软雅黑" w:hAnsi="微软雅黑" w:eastAsia="微软雅黑" w:cs="微软雅黑"/>
                <w:i w:val="0"/>
                <w:iCs w:val="0"/>
                <w:color w:val="0D0D0D"/>
                <w:sz w:val="20"/>
                <w:szCs w:val="20"/>
                <w:u w:val="none"/>
              </w:rPr>
            </w:pPr>
            <w:r>
              <w:rPr>
                <w:rFonts w:hint="eastAsia" w:ascii="微软雅黑" w:hAnsi="微软雅黑" w:eastAsia="微软雅黑" w:cs="微软雅黑"/>
                <w:i w:val="0"/>
                <w:iCs w:val="0"/>
                <w:color w:val="000000"/>
                <w:spacing w:val="0"/>
                <w:w w:val="100"/>
                <w:kern w:val="0"/>
                <w:position w:val="0"/>
                <w:sz w:val="20"/>
                <w:szCs w:val="20"/>
                <w:u w:val="none"/>
                <w:shd w:val="clear" w:color="auto" w:fill="auto"/>
                <w:lang w:val="en-US" w:eastAsia="zh-CN" w:bidi="ar"/>
              </w:rPr>
              <w:t>4</w:t>
            </w:r>
          </w:p>
        </w:tc>
        <w:tc>
          <w:tcPr>
            <w:tcW w:w="1151" w:type="dxa"/>
            <w:tcBorders>
              <w:top w:val="nil"/>
              <w:left w:val="nil"/>
              <w:bottom w:val="single" w:color="000000" w:sz="8" w:space="0"/>
              <w:right w:val="single" w:color="000000" w:sz="8" w:space="0"/>
            </w:tcBorders>
            <w:shd w:val="clear" w:color="auto" w:fill="auto"/>
            <w:vAlign w:val="center"/>
          </w:tcPr>
          <w:p w14:paraId="38F02661">
            <w:pPr>
              <w:jc w:val="center"/>
              <w:rPr>
                <w:rFonts w:hint="eastAsia" w:ascii="微软雅黑" w:hAnsi="微软雅黑" w:eastAsia="微软雅黑" w:cs="微软雅黑"/>
                <w:i w:val="0"/>
                <w:iCs w:val="0"/>
                <w:color w:val="0D0D0D"/>
                <w:sz w:val="20"/>
                <w:szCs w:val="20"/>
                <w:u w:val="none"/>
              </w:rPr>
            </w:pPr>
          </w:p>
        </w:tc>
        <w:tc>
          <w:tcPr>
            <w:tcW w:w="819" w:type="dxa"/>
            <w:tcBorders>
              <w:top w:val="nil"/>
              <w:left w:val="nil"/>
              <w:bottom w:val="single" w:color="000000" w:sz="8" w:space="0"/>
              <w:right w:val="single" w:color="000000" w:sz="8" w:space="0"/>
            </w:tcBorders>
            <w:shd w:val="clear" w:color="auto" w:fill="auto"/>
            <w:vAlign w:val="center"/>
          </w:tcPr>
          <w:p w14:paraId="5972B5CA">
            <w:pPr>
              <w:jc w:val="left"/>
              <w:rPr>
                <w:rFonts w:hint="eastAsia" w:ascii="微软雅黑" w:hAnsi="微软雅黑" w:eastAsia="微软雅黑" w:cs="微软雅黑"/>
                <w:i w:val="0"/>
                <w:iCs w:val="0"/>
                <w:color w:val="0D0D0D"/>
                <w:sz w:val="20"/>
                <w:szCs w:val="20"/>
                <w:u w:val="none"/>
              </w:rPr>
            </w:pPr>
          </w:p>
        </w:tc>
      </w:tr>
    </w:tbl>
    <w:p w14:paraId="12497B3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right="0" w:rightChars="0"/>
        <w:jc w:val="left"/>
        <w:textAlignment w:val="auto"/>
        <w:rPr>
          <w:rFonts w:ascii="宋体" w:hAnsi="宋体" w:eastAsia="宋体" w:cs="宋体"/>
          <w:b/>
          <w:bCs/>
          <w:color w:val="000000"/>
          <w:sz w:val="24"/>
          <w:szCs w:val="24"/>
        </w:rPr>
      </w:pPr>
    </w:p>
    <w:p w14:paraId="1956B727">
      <w:pPr>
        <w:pStyle w:val="3"/>
        <w:shd w:val="clear" w:color="auto" w:fill="auto"/>
        <w:ind w:left="0" w:leftChars="0" w:firstLine="0" w:firstLineChars="0"/>
        <w:rPr>
          <w:rFonts w:hint="eastAsia" w:ascii="宋体" w:hAnsi="宋体" w:eastAsia="宋体" w:cs="宋体"/>
          <w:b/>
          <w:bCs/>
          <w:color w:val="000000"/>
          <w:spacing w:val="0"/>
          <w:w w:val="100"/>
          <w:position w:val="0"/>
          <w:sz w:val="24"/>
          <w:szCs w:val="24"/>
          <w:shd w:val="clear" w:color="auto" w:fill="auto"/>
          <w:lang w:val="en-US" w:eastAsia="zh-CN" w:bidi="en-US"/>
        </w:rPr>
      </w:pPr>
      <w:r>
        <w:rPr>
          <w:rFonts w:hint="eastAsia" w:ascii="宋体" w:hAnsi="宋体" w:eastAsia="宋体" w:cs="宋体"/>
          <w:b/>
          <w:bCs/>
          <w:color w:val="000000"/>
          <w:spacing w:val="0"/>
          <w:w w:val="100"/>
          <w:position w:val="0"/>
          <w:sz w:val="24"/>
          <w:szCs w:val="24"/>
          <w:shd w:val="clear" w:color="auto" w:fill="auto"/>
          <w:lang w:val="en-US" w:eastAsia="zh-CN" w:bidi="en-US"/>
        </w:rPr>
        <w:t>4、</w:t>
      </w:r>
      <w:r>
        <w:rPr>
          <w:rFonts w:hint="default" w:ascii="宋体" w:hAnsi="宋体" w:eastAsia="宋体" w:cs="宋体"/>
          <w:b/>
          <w:bCs/>
          <w:color w:val="000000"/>
          <w:spacing w:val="0"/>
          <w:w w:val="100"/>
          <w:position w:val="0"/>
          <w:sz w:val="24"/>
          <w:szCs w:val="24"/>
          <w:shd w:val="clear" w:color="auto" w:fill="auto"/>
          <w:lang w:val="en-US" w:eastAsia="zh-CN" w:bidi="en-US"/>
        </w:rPr>
        <w:t>张良（神裕公司）</w:t>
      </w:r>
      <w:r>
        <w:rPr>
          <w:rFonts w:hint="eastAsia" w:ascii="宋体" w:hAnsi="宋体" w:eastAsia="宋体" w:cs="宋体"/>
          <w:b/>
          <w:bCs/>
          <w:color w:val="000000"/>
          <w:spacing w:val="0"/>
          <w:w w:val="100"/>
          <w:position w:val="0"/>
          <w:sz w:val="24"/>
          <w:szCs w:val="24"/>
          <w:shd w:val="clear" w:color="auto" w:fill="auto"/>
          <w:lang w:val="en-US" w:eastAsia="zh-CN" w:bidi="en-US"/>
        </w:rPr>
        <w:t>监管信息化平台</w:t>
      </w:r>
    </w:p>
    <w:tbl>
      <w:tblPr>
        <w:tblStyle w:val="4"/>
        <w:tblW w:w="93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0"/>
        <w:gridCol w:w="959"/>
        <w:gridCol w:w="1092"/>
        <w:gridCol w:w="3316"/>
        <w:gridCol w:w="670"/>
        <w:gridCol w:w="730"/>
        <w:gridCol w:w="1170"/>
        <w:gridCol w:w="770"/>
      </w:tblGrid>
      <w:tr w14:paraId="5CD0D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67" w:type="dxa"/>
            <w:gridSpan w:val="8"/>
            <w:tcBorders>
              <w:top w:val="single" w:color="000000" w:sz="4" w:space="0"/>
              <w:left w:val="single" w:color="000000" w:sz="4" w:space="0"/>
              <w:bottom w:val="single" w:color="000000" w:sz="4" w:space="0"/>
              <w:right w:val="single" w:color="000000" w:sz="4" w:space="0"/>
            </w:tcBorders>
            <w:shd w:val="clear" w:color="auto" w:fill="D9D9D9"/>
            <w:vAlign w:val="center"/>
          </w:tcPr>
          <w:p w14:paraId="077A0E22">
            <w:pPr>
              <w:keepNext w:val="0"/>
              <w:keepLines w:val="0"/>
              <w:widowControl/>
              <w:suppressLineNumbers w:val="0"/>
              <w:jc w:val="center"/>
              <w:textAlignment w:val="cente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t>粮食购销子系统</w:t>
            </w:r>
          </w:p>
        </w:tc>
      </w:tr>
      <w:tr w14:paraId="51AA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367" w:type="dxa"/>
            <w:gridSpan w:val="8"/>
            <w:tcBorders>
              <w:top w:val="single" w:color="000000" w:sz="4" w:space="0"/>
              <w:left w:val="single" w:color="000000" w:sz="4" w:space="0"/>
              <w:bottom w:val="single" w:color="000000" w:sz="4" w:space="0"/>
              <w:right w:val="single" w:color="000000" w:sz="4" w:space="0"/>
            </w:tcBorders>
            <w:shd w:val="clear" w:color="auto" w:fill="D9D9D9"/>
            <w:vAlign w:val="center"/>
          </w:tcPr>
          <w:p w14:paraId="44E70437">
            <w:pPr>
              <w:keepNext w:val="0"/>
              <w:keepLines w:val="0"/>
              <w:widowControl/>
              <w:suppressLineNumbers w:val="0"/>
              <w:jc w:val="center"/>
              <w:textAlignment w:val="cente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t>出入库作业主要设备清单与功能要求</w:t>
            </w:r>
          </w:p>
        </w:tc>
      </w:tr>
      <w:tr w14:paraId="1798A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96D16A3">
            <w:pPr>
              <w:keepNext w:val="0"/>
              <w:keepLines w:val="0"/>
              <w:widowControl/>
              <w:suppressLineNumbers w:val="0"/>
              <w:jc w:val="center"/>
              <w:textAlignment w:val="center"/>
              <w:rPr>
                <w:rFonts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序号</w:t>
            </w:r>
          </w:p>
        </w:tc>
        <w:tc>
          <w:tcPr>
            <w:tcW w:w="959" w:type="dxa"/>
            <w:tcBorders>
              <w:top w:val="nil"/>
              <w:left w:val="nil"/>
              <w:bottom w:val="single" w:color="000000" w:sz="8" w:space="0"/>
              <w:right w:val="single" w:color="000000" w:sz="8" w:space="0"/>
            </w:tcBorders>
            <w:shd w:val="clear" w:color="auto" w:fill="auto"/>
            <w:vAlign w:val="center"/>
          </w:tcPr>
          <w:p w14:paraId="00B1F72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分类</w:t>
            </w:r>
          </w:p>
        </w:tc>
        <w:tc>
          <w:tcPr>
            <w:tcW w:w="1092" w:type="dxa"/>
            <w:tcBorders>
              <w:top w:val="nil"/>
              <w:left w:val="nil"/>
              <w:bottom w:val="single" w:color="000000" w:sz="8" w:space="0"/>
              <w:right w:val="single" w:color="000000" w:sz="8" w:space="0"/>
            </w:tcBorders>
            <w:shd w:val="clear" w:color="auto" w:fill="auto"/>
            <w:vAlign w:val="center"/>
          </w:tcPr>
          <w:p w14:paraId="097816F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设备名称</w:t>
            </w:r>
          </w:p>
        </w:tc>
        <w:tc>
          <w:tcPr>
            <w:tcW w:w="3316" w:type="dxa"/>
            <w:tcBorders>
              <w:top w:val="nil"/>
              <w:left w:val="nil"/>
              <w:bottom w:val="single" w:color="000000" w:sz="8" w:space="0"/>
              <w:right w:val="single" w:color="000000" w:sz="8" w:space="0"/>
            </w:tcBorders>
            <w:shd w:val="clear" w:color="auto" w:fill="auto"/>
            <w:vAlign w:val="center"/>
          </w:tcPr>
          <w:p w14:paraId="0C3E768D">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参数要求</w:t>
            </w:r>
          </w:p>
        </w:tc>
        <w:tc>
          <w:tcPr>
            <w:tcW w:w="670" w:type="dxa"/>
            <w:tcBorders>
              <w:top w:val="nil"/>
              <w:left w:val="nil"/>
              <w:bottom w:val="single" w:color="000000" w:sz="8" w:space="0"/>
              <w:right w:val="single" w:color="000000" w:sz="8" w:space="0"/>
            </w:tcBorders>
            <w:shd w:val="clear" w:color="auto" w:fill="auto"/>
            <w:vAlign w:val="center"/>
          </w:tcPr>
          <w:p w14:paraId="75DCB51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单位</w:t>
            </w:r>
          </w:p>
        </w:tc>
        <w:tc>
          <w:tcPr>
            <w:tcW w:w="730" w:type="dxa"/>
            <w:tcBorders>
              <w:top w:val="nil"/>
              <w:left w:val="nil"/>
              <w:bottom w:val="single" w:color="000000" w:sz="8" w:space="0"/>
              <w:right w:val="single" w:color="000000" w:sz="8" w:space="0"/>
            </w:tcBorders>
            <w:shd w:val="clear" w:color="auto" w:fill="auto"/>
            <w:vAlign w:val="center"/>
          </w:tcPr>
          <w:p w14:paraId="3282821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数量</w:t>
            </w:r>
          </w:p>
        </w:tc>
        <w:tc>
          <w:tcPr>
            <w:tcW w:w="1170" w:type="dxa"/>
            <w:tcBorders>
              <w:top w:val="nil"/>
              <w:left w:val="nil"/>
              <w:bottom w:val="single" w:color="000000" w:sz="8" w:space="0"/>
              <w:right w:val="single" w:color="000000" w:sz="8" w:space="0"/>
            </w:tcBorders>
            <w:shd w:val="clear" w:color="auto" w:fill="auto"/>
            <w:vAlign w:val="center"/>
          </w:tcPr>
          <w:p w14:paraId="4E78AAF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安装位置</w:t>
            </w:r>
          </w:p>
        </w:tc>
        <w:tc>
          <w:tcPr>
            <w:tcW w:w="770" w:type="dxa"/>
            <w:tcBorders>
              <w:top w:val="nil"/>
              <w:left w:val="nil"/>
              <w:bottom w:val="single" w:color="000000" w:sz="8" w:space="0"/>
              <w:right w:val="single" w:color="000000" w:sz="8" w:space="0"/>
            </w:tcBorders>
            <w:shd w:val="clear" w:color="auto" w:fill="auto"/>
            <w:vAlign w:val="center"/>
          </w:tcPr>
          <w:p w14:paraId="35498C1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备注</w:t>
            </w:r>
          </w:p>
        </w:tc>
      </w:tr>
      <w:tr w14:paraId="64964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A2CED4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959" w:type="dxa"/>
            <w:vMerge w:val="restart"/>
            <w:tcBorders>
              <w:top w:val="nil"/>
              <w:left w:val="nil"/>
              <w:bottom w:val="single" w:color="000000" w:sz="8" w:space="0"/>
              <w:right w:val="single" w:color="000000" w:sz="8" w:space="0"/>
            </w:tcBorders>
            <w:shd w:val="clear" w:color="auto" w:fill="auto"/>
            <w:vAlign w:val="center"/>
          </w:tcPr>
          <w:p w14:paraId="384A0C2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登记环节</w:t>
            </w:r>
          </w:p>
        </w:tc>
        <w:tc>
          <w:tcPr>
            <w:tcW w:w="1092" w:type="dxa"/>
            <w:tcBorders>
              <w:top w:val="nil"/>
              <w:left w:val="nil"/>
              <w:bottom w:val="single" w:color="000000" w:sz="8" w:space="0"/>
              <w:right w:val="single" w:color="000000" w:sz="8" w:space="0"/>
            </w:tcBorders>
            <w:shd w:val="clear" w:color="auto" w:fill="auto"/>
            <w:vAlign w:val="center"/>
          </w:tcPr>
          <w:p w14:paraId="496B4A5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身份证阅读器</w:t>
            </w:r>
          </w:p>
        </w:tc>
        <w:tc>
          <w:tcPr>
            <w:tcW w:w="3316" w:type="dxa"/>
            <w:tcBorders>
              <w:top w:val="nil"/>
              <w:left w:val="nil"/>
              <w:bottom w:val="single" w:color="000000" w:sz="8" w:space="0"/>
              <w:right w:val="single" w:color="000000" w:sz="8" w:space="0"/>
            </w:tcBorders>
            <w:shd w:val="clear" w:color="auto" w:fill="auto"/>
            <w:vAlign w:val="center"/>
          </w:tcPr>
          <w:p w14:paraId="6E314E71">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1.工作频率：不低于13.56MHZ，支持14443 type A/B标准；</w:t>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br w:type="textWrapping"/>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2.内置安全模块，USB接口；</w:t>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br w:type="textWrapping"/>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3.感应距离不低于50mm，供电方式 5V USB供电。</w:t>
            </w:r>
          </w:p>
        </w:tc>
        <w:tc>
          <w:tcPr>
            <w:tcW w:w="670" w:type="dxa"/>
            <w:tcBorders>
              <w:top w:val="nil"/>
              <w:left w:val="nil"/>
              <w:bottom w:val="single" w:color="000000" w:sz="8" w:space="0"/>
              <w:right w:val="single" w:color="000000" w:sz="8" w:space="0"/>
            </w:tcBorders>
            <w:shd w:val="clear" w:color="auto" w:fill="auto"/>
            <w:vAlign w:val="center"/>
          </w:tcPr>
          <w:p w14:paraId="1343F74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47C81FB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0FE4B53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领卡登记处</w:t>
            </w:r>
          </w:p>
        </w:tc>
        <w:tc>
          <w:tcPr>
            <w:tcW w:w="770" w:type="dxa"/>
            <w:tcBorders>
              <w:top w:val="nil"/>
              <w:left w:val="nil"/>
              <w:bottom w:val="single" w:color="000000" w:sz="8" w:space="0"/>
              <w:right w:val="single" w:color="000000" w:sz="8" w:space="0"/>
            </w:tcBorders>
            <w:shd w:val="clear" w:color="auto" w:fill="auto"/>
            <w:vAlign w:val="center"/>
          </w:tcPr>
          <w:p w14:paraId="1948B2C4">
            <w:pPr>
              <w:jc w:val="center"/>
              <w:rPr>
                <w:rFonts w:hint="eastAsia" w:ascii="微软雅黑" w:hAnsi="微软雅黑" w:eastAsia="微软雅黑" w:cs="微软雅黑"/>
                <w:i w:val="0"/>
                <w:iCs w:val="0"/>
                <w:color w:val="auto"/>
                <w:sz w:val="20"/>
                <w:szCs w:val="20"/>
                <w:u w:val="none"/>
              </w:rPr>
            </w:pPr>
          </w:p>
        </w:tc>
      </w:tr>
      <w:tr w14:paraId="6E8F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C4B8FB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2</w:t>
            </w:r>
          </w:p>
        </w:tc>
        <w:tc>
          <w:tcPr>
            <w:tcW w:w="959" w:type="dxa"/>
            <w:vMerge w:val="continue"/>
            <w:tcBorders>
              <w:top w:val="nil"/>
              <w:left w:val="nil"/>
              <w:bottom w:val="single" w:color="000000" w:sz="8" w:space="0"/>
              <w:right w:val="single" w:color="000000" w:sz="8" w:space="0"/>
            </w:tcBorders>
            <w:shd w:val="clear" w:color="auto" w:fill="auto"/>
            <w:vAlign w:val="center"/>
          </w:tcPr>
          <w:p w14:paraId="258AEF0B">
            <w:pPr>
              <w:jc w:val="center"/>
              <w:rPr>
                <w:rFonts w:hint="eastAsia" w:ascii="微软雅黑" w:hAnsi="微软雅黑" w:eastAsia="微软雅黑" w:cs="微软雅黑"/>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231A50E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IC卡读写器</w:t>
            </w:r>
          </w:p>
        </w:tc>
        <w:tc>
          <w:tcPr>
            <w:tcW w:w="3316" w:type="dxa"/>
            <w:tcBorders>
              <w:top w:val="nil"/>
              <w:left w:val="nil"/>
              <w:bottom w:val="single" w:color="000000" w:sz="8" w:space="0"/>
              <w:right w:val="single" w:color="000000" w:sz="8" w:space="0"/>
            </w:tcBorders>
            <w:shd w:val="clear" w:color="auto" w:fill="auto"/>
            <w:vAlign w:val="center"/>
          </w:tcPr>
          <w:p w14:paraId="246A710F">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支持IC卡读卡、发卡，支持各种平台驱动开发包，能适应国产环境</w:t>
            </w:r>
          </w:p>
        </w:tc>
        <w:tc>
          <w:tcPr>
            <w:tcW w:w="670" w:type="dxa"/>
            <w:tcBorders>
              <w:top w:val="nil"/>
              <w:left w:val="nil"/>
              <w:bottom w:val="single" w:color="000000" w:sz="8" w:space="0"/>
              <w:right w:val="single" w:color="000000" w:sz="8" w:space="0"/>
            </w:tcBorders>
            <w:shd w:val="clear" w:color="auto" w:fill="auto"/>
            <w:vAlign w:val="center"/>
          </w:tcPr>
          <w:p w14:paraId="154980C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376AB03D">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3160176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领卡登记处</w:t>
            </w:r>
          </w:p>
        </w:tc>
        <w:tc>
          <w:tcPr>
            <w:tcW w:w="770" w:type="dxa"/>
            <w:tcBorders>
              <w:top w:val="nil"/>
              <w:left w:val="nil"/>
              <w:bottom w:val="single" w:color="000000" w:sz="8" w:space="0"/>
              <w:right w:val="single" w:color="000000" w:sz="8" w:space="0"/>
            </w:tcBorders>
            <w:shd w:val="clear" w:color="auto" w:fill="auto"/>
            <w:vAlign w:val="center"/>
          </w:tcPr>
          <w:p w14:paraId="191B4B0A">
            <w:pPr>
              <w:jc w:val="center"/>
              <w:rPr>
                <w:rFonts w:hint="eastAsia" w:ascii="微软雅黑" w:hAnsi="微软雅黑" w:eastAsia="微软雅黑" w:cs="微软雅黑"/>
                <w:i w:val="0"/>
                <w:iCs w:val="0"/>
                <w:color w:val="auto"/>
                <w:sz w:val="20"/>
                <w:szCs w:val="20"/>
                <w:u w:val="none"/>
              </w:rPr>
            </w:pPr>
          </w:p>
        </w:tc>
      </w:tr>
      <w:tr w14:paraId="2FB4A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12EE67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3</w:t>
            </w:r>
          </w:p>
        </w:tc>
        <w:tc>
          <w:tcPr>
            <w:tcW w:w="959" w:type="dxa"/>
            <w:vMerge w:val="continue"/>
            <w:tcBorders>
              <w:top w:val="nil"/>
              <w:left w:val="nil"/>
              <w:bottom w:val="single" w:color="000000" w:sz="8" w:space="0"/>
              <w:right w:val="single" w:color="000000" w:sz="8" w:space="0"/>
            </w:tcBorders>
            <w:shd w:val="clear" w:color="auto" w:fill="auto"/>
            <w:vAlign w:val="center"/>
          </w:tcPr>
          <w:p w14:paraId="313FAB7B">
            <w:pPr>
              <w:jc w:val="center"/>
              <w:rPr>
                <w:rFonts w:hint="eastAsia" w:ascii="微软雅黑" w:hAnsi="微软雅黑" w:eastAsia="微软雅黑" w:cs="微软雅黑"/>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2558F2C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IC卡</w:t>
            </w:r>
          </w:p>
        </w:tc>
        <w:tc>
          <w:tcPr>
            <w:tcW w:w="3316" w:type="dxa"/>
            <w:tcBorders>
              <w:top w:val="nil"/>
              <w:left w:val="nil"/>
              <w:bottom w:val="single" w:color="000000" w:sz="8" w:space="0"/>
              <w:right w:val="single" w:color="000000" w:sz="8" w:space="0"/>
            </w:tcBorders>
            <w:shd w:val="clear" w:color="auto" w:fill="auto"/>
            <w:vAlign w:val="center"/>
          </w:tcPr>
          <w:p w14:paraId="44818D75">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容量为8K位EEPROM;</w:t>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br w:type="textWrapping"/>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分为16个扇区，每个扇区为4块，每块16个字节,以块为存取单位;</w:t>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br w:type="textWrapping"/>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每个扇区有独立的一组密码及访问控制;</w:t>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br w:type="textWrapping"/>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具有防冲突机制，支持多卡操作;</w:t>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br w:type="textWrapping"/>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无电源，自带天线</w:t>
            </w:r>
          </w:p>
        </w:tc>
        <w:tc>
          <w:tcPr>
            <w:tcW w:w="670" w:type="dxa"/>
            <w:tcBorders>
              <w:top w:val="nil"/>
              <w:left w:val="nil"/>
              <w:bottom w:val="single" w:color="000000" w:sz="8" w:space="0"/>
              <w:right w:val="single" w:color="000000" w:sz="8" w:space="0"/>
            </w:tcBorders>
            <w:shd w:val="clear" w:color="auto" w:fill="auto"/>
            <w:vAlign w:val="center"/>
          </w:tcPr>
          <w:p w14:paraId="4C97FD5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张</w:t>
            </w:r>
          </w:p>
        </w:tc>
        <w:tc>
          <w:tcPr>
            <w:tcW w:w="730" w:type="dxa"/>
            <w:tcBorders>
              <w:top w:val="nil"/>
              <w:left w:val="nil"/>
              <w:bottom w:val="single" w:color="000000" w:sz="8" w:space="0"/>
              <w:right w:val="single" w:color="000000" w:sz="8" w:space="0"/>
            </w:tcBorders>
            <w:shd w:val="clear" w:color="auto" w:fill="auto"/>
            <w:vAlign w:val="center"/>
          </w:tcPr>
          <w:p w14:paraId="29219F1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50</w:t>
            </w:r>
          </w:p>
        </w:tc>
        <w:tc>
          <w:tcPr>
            <w:tcW w:w="1170" w:type="dxa"/>
            <w:tcBorders>
              <w:top w:val="nil"/>
              <w:left w:val="nil"/>
              <w:bottom w:val="single" w:color="000000" w:sz="8" w:space="0"/>
              <w:right w:val="single" w:color="000000" w:sz="8" w:space="0"/>
            </w:tcBorders>
            <w:shd w:val="clear" w:color="auto" w:fill="auto"/>
            <w:vAlign w:val="center"/>
          </w:tcPr>
          <w:p w14:paraId="0C2CF80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领卡登记处</w:t>
            </w:r>
          </w:p>
        </w:tc>
        <w:tc>
          <w:tcPr>
            <w:tcW w:w="770" w:type="dxa"/>
            <w:tcBorders>
              <w:top w:val="nil"/>
              <w:left w:val="nil"/>
              <w:bottom w:val="single" w:color="000000" w:sz="8" w:space="0"/>
              <w:right w:val="single" w:color="000000" w:sz="8" w:space="0"/>
            </w:tcBorders>
            <w:shd w:val="clear" w:color="auto" w:fill="auto"/>
            <w:vAlign w:val="center"/>
          </w:tcPr>
          <w:p w14:paraId="4276EC36">
            <w:pPr>
              <w:jc w:val="center"/>
              <w:rPr>
                <w:rFonts w:hint="eastAsia" w:ascii="微软雅黑" w:hAnsi="微软雅黑" w:eastAsia="微软雅黑" w:cs="微软雅黑"/>
                <w:i w:val="0"/>
                <w:iCs w:val="0"/>
                <w:color w:val="auto"/>
                <w:sz w:val="20"/>
                <w:szCs w:val="20"/>
                <w:u w:val="none"/>
              </w:rPr>
            </w:pPr>
          </w:p>
        </w:tc>
      </w:tr>
      <w:tr w14:paraId="5BF3A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31C28D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4</w:t>
            </w:r>
          </w:p>
        </w:tc>
        <w:tc>
          <w:tcPr>
            <w:tcW w:w="959" w:type="dxa"/>
            <w:vMerge w:val="continue"/>
            <w:tcBorders>
              <w:top w:val="nil"/>
              <w:left w:val="nil"/>
              <w:bottom w:val="single" w:color="000000" w:sz="8" w:space="0"/>
              <w:right w:val="single" w:color="000000" w:sz="8" w:space="0"/>
            </w:tcBorders>
            <w:shd w:val="clear" w:color="auto" w:fill="auto"/>
            <w:vAlign w:val="center"/>
          </w:tcPr>
          <w:p w14:paraId="1D3200E8">
            <w:pPr>
              <w:jc w:val="center"/>
              <w:rPr>
                <w:rFonts w:hint="eastAsia" w:ascii="微软雅黑" w:hAnsi="微软雅黑" w:eastAsia="微软雅黑" w:cs="微软雅黑"/>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289B6FB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PC机</w:t>
            </w:r>
          </w:p>
        </w:tc>
        <w:tc>
          <w:tcPr>
            <w:tcW w:w="3316" w:type="dxa"/>
            <w:tcBorders>
              <w:top w:val="nil"/>
              <w:left w:val="nil"/>
              <w:bottom w:val="single" w:color="000000" w:sz="8" w:space="0"/>
              <w:right w:val="single" w:color="000000" w:sz="8" w:space="0"/>
            </w:tcBorders>
            <w:shd w:val="clear" w:color="auto" w:fill="auto"/>
            <w:vAlign w:val="center"/>
          </w:tcPr>
          <w:p w14:paraId="25B01C5B">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70" w:type="dxa"/>
            <w:tcBorders>
              <w:top w:val="nil"/>
              <w:left w:val="nil"/>
              <w:bottom w:val="single" w:color="000000" w:sz="8" w:space="0"/>
              <w:right w:val="single" w:color="000000" w:sz="8" w:space="0"/>
            </w:tcBorders>
            <w:shd w:val="clear" w:color="auto" w:fill="auto"/>
            <w:vAlign w:val="center"/>
          </w:tcPr>
          <w:p w14:paraId="0716E84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567EC92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7AAE577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领卡登记处</w:t>
            </w:r>
          </w:p>
        </w:tc>
        <w:tc>
          <w:tcPr>
            <w:tcW w:w="770" w:type="dxa"/>
            <w:tcBorders>
              <w:top w:val="nil"/>
              <w:left w:val="nil"/>
              <w:bottom w:val="single" w:color="000000" w:sz="8" w:space="0"/>
              <w:right w:val="single" w:color="000000" w:sz="8" w:space="0"/>
            </w:tcBorders>
            <w:shd w:val="clear" w:color="auto" w:fill="auto"/>
            <w:vAlign w:val="center"/>
          </w:tcPr>
          <w:p w14:paraId="73C08554">
            <w:pPr>
              <w:jc w:val="center"/>
              <w:rPr>
                <w:rFonts w:hint="eastAsia" w:ascii="微软雅黑" w:hAnsi="微软雅黑" w:eastAsia="微软雅黑" w:cs="微软雅黑"/>
                <w:i w:val="0"/>
                <w:iCs w:val="0"/>
                <w:color w:val="auto"/>
                <w:sz w:val="20"/>
                <w:szCs w:val="20"/>
                <w:u w:val="none"/>
              </w:rPr>
            </w:pPr>
          </w:p>
        </w:tc>
      </w:tr>
      <w:tr w14:paraId="25A2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0C6DE9D">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5</w:t>
            </w:r>
          </w:p>
        </w:tc>
        <w:tc>
          <w:tcPr>
            <w:tcW w:w="959" w:type="dxa"/>
            <w:vMerge w:val="continue"/>
            <w:tcBorders>
              <w:top w:val="nil"/>
              <w:left w:val="nil"/>
              <w:bottom w:val="single" w:color="000000" w:sz="8" w:space="0"/>
              <w:right w:val="single" w:color="000000" w:sz="8" w:space="0"/>
            </w:tcBorders>
            <w:shd w:val="clear" w:color="auto" w:fill="auto"/>
            <w:vAlign w:val="center"/>
          </w:tcPr>
          <w:p w14:paraId="1976BCB1">
            <w:pPr>
              <w:jc w:val="center"/>
              <w:rPr>
                <w:rFonts w:hint="eastAsia" w:ascii="微软雅黑" w:hAnsi="微软雅黑" w:eastAsia="微软雅黑" w:cs="微软雅黑"/>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4497FA4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针式打印机</w:t>
            </w:r>
          </w:p>
        </w:tc>
        <w:tc>
          <w:tcPr>
            <w:tcW w:w="3316" w:type="dxa"/>
            <w:tcBorders>
              <w:top w:val="nil"/>
              <w:left w:val="nil"/>
              <w:bottom w:val="single" w:color="000000" w:sz="8" w:space="0"/>
              <w:right w:val="single" w:color="000000" w:sz="8" w:space="0"/>
            </w:tcBorders>
            <w:shd w:val="clear" w:color="auto" w:fill="auto"/>
            <w:vAlign w:val="center"/>
          </w:tcPr>
          <w:p w14:paraId="55BF23F8">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70" w:type="dxa"/>
            <w:tcBorders>
              <w:top w:val="nil"/>
              <w:left w:val="nil"/>
              <w:bottom w:val="single" w:color="000000" w:sz="8" w:space="0"/>
              <w:right w:val="single" w:color="000000" w:sz="8" w:space="0"/>
            </w:tcBorders>
            <w:shd w:val="clear" w:color="auto" w:fill="auto"/>
            <w:vAlign w:val="center"/>
          </w:tcPr>
          <w:p w14:paraId="51C7E25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604AAA1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687708A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领卡登记处</w:t>
            </w:r>
          </w:p>
        </w:tc>
        <w:tc>
          <w:tcPr>
            <w:tcW w:w="770" w:type="dxa"/>
            <w:tcBorders>
              <w:top w:val="nil"/>
              <w:left w:val="nil"/>
              <w:bottom w:val="single" w:color="000000" w:sz="8" w:space="0"/>
              <w:right w:val="single" w:color="000000" w:sz="8" w:space="0"/>
            </w:tcBorders>
            <w:shd w:val="clear" w:color="auto" w:fill="auto"/>
            <w:vAlign w:val="center"/>
          </w:tcPr>
          <w:p w14:paraId="5E81267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打印扦样卡</w:t>
            </w:r>
          </w:p>
        </w:tc>
      </w:tr>
      <w:tr w14:paraId="28E7B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FFBDB5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6</w:t>
            </w:r>
          </w:p>
        </w:tc>
        <w:tc>
          <w:tcPr>
            <w:tcW w:w="959" w:type="dxa"/>
            <w:vMerge w:val="restart"/>
            <w:tcBorders>
              <w:top w:val="nil"/>
              <w:left w:val="nil"/>
              <w:bottom w:val="single" w:color="000000" w:sz="8" w:space="0"/>
              <w:right w:val="single" w:color="000000" w:sz="8" w:space="0"/>
            </w:tcBorders>
            <w:shd w:val="clear" w:color="auto" w:fill="auto"/>
            <w:vAlign w:val="center"/>
          </w:tcPr>
          <w:p w14:paraId="06CC57D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扦样环节</w:t>
            </w:r>
          </w:p>
        </w:tc>
        <w:tc>
          <w:tcPr>
            <w:tcW w:w="1092" w:type="dxa"/>
            <w:tcBorders>
              <w:top w:val="nil"/>
              <w:left w:val="nil"/>
              <w:bottom w:val="single" w:color="000000" w:sz="8" w:space="0"/>
              <w:right w:val="single" w:color="000000" w:sz="8" w:space="0"/>
            </w:tcBorders>
            <w:shd w:val="clear" w:color="auto" w:fill="auto"/>
            <w:vAlign w:val="center"/>
          </w:tcPr>
          <w:p w14:paraId="4755B1B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IC卡读卡器</w:t>
            </w:r>
          </w:p>
        </w:tc>
        <w:tc>
          <w:tcPr>
            <w:tcW w:w="3316" w:type="dxa"/>
            <w:tcBorders>
              <w:top w:val="nil"/>
              <w:left w:val="nil"/>
              <w:bottom w:val="single" w:color="000000" w:sz="8" w:space="0"/>
              <w:right w:val="single" w:color="000000" w:sz="8" w:space="0"/>
            </w:tcBorders>
            <w:shd w:val="clear" w:color="auto" w:fill="auto"/>
            <w:vAlign w:val="center"/>
          </w:tcPr>
          <w:p w14:paraId="7D60708E">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支持IC卡读卡、发卡，支持各种平台驱动开发包，能适应国产环境</w:t>
            </w:r>
          </w:p>
        </w:tc>
        <w:tc>
          <w:tcPr>
            <w:tcW w:w="670" w:type="dxa"/>
            <w:tcBorders>
              <w:top w:val="nil"/>
              <w:left w:val="nil"/>
              <w:bottom w:val="single" w:color="000000" w:sz="8" w:space="0"/>
              <w:right w:val="single" w:color="000000" w:sz="8" w:space="0"/>
            </w:tcBorders>
            <w:shd w:val="clear" w:color="auto" w:fill="auto"/>
            <w:vAlign w:val="center"/>
          </w:tcPr>
          <w:p w14:paraId="6C10EEA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28EF077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0461E84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扦样室</w:t>
            </w:r>
          </w:p>
        </w:tc>
        <w:tc>
          <w:tcPr>
            <w:tcW w:w="770" w:type="dxa"/>
            <w:tcBorders>
              <w:top w:val="nil"/>
              <w:left w:val="nil"/>
              <w:bottom w:val="single" w:color="000000" w:sz="8" w:space="0"/>
              <w:right w:val="single" w:color="000000" w:sz="8" w:space="0"/>
            </w:tcBorders>
            <w:shd w:val="clear" w:color="auto" w:fill="auto"/>
            <w:vAlign w:val="center"/>
          </w:tcPr>
          <w:p w14:paraId="6917285C">
            <w:pPr>
              <w:jc w:val="center"/>
              <w:rPr>
                <w:rFonts w:hint="eastAsia" w:ascii="微软雅黑" w:hAnsi="微软雅黑" w:eastAsia="微软雅黑" w:cs="微软雅黑"/>
                <w:i w:val="0"/>
                <w:iCs w:val="0"/>
                <w:color w:val="auto"/>
                <w:sz w:val="20"/>
                <w:szCs w:val="20"/>
                <w:u w:val="none"/>
              </w:rPr>
            </w:pPr>
          </w:p>
        </w:tc>
      </w:tr>
      <w:tr w14:paraId="1A204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E700860">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7</w:t>
            </w:r>
          </w:p>
        </w:tc>
        <w:tc>
          <w:tcPr>
            <w:tcW w:w="959" w:type="dxa"/>
            <w:vMerge w:val="continue"/>
            <w:tcBorders>
              <w:top w:val="nil"/>
              <w:left w:val="nil"/>
              <w:bottom w:val="single" w:color="000000" w:sz="8" w:space="0"/>
              <w:right w:val="single" w:color="000000" w:sz="8" w:space="0"/>
            </w:tcBorders>
            <w:shd w:val="clear" w:color="auto" w:fill="auto"/>
            <w:vAlign w:val="center"/>
          </w:tcPr>
          <w:p w14:paraId="1DEAB0B0">
            <w:pPr>
              <w:jc w:val="center"/>
              <w:rPr>
                <w:rFonts w:hint="eastAsia" w:ascii="微软雅黑" w:hAnsi="微软雅黑" w:eastAsia="微软雅黑" w:cs="微软雅黑"/>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4CC79E8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条形码打印机</w:t>
            </w:r>
          </w:p>
        </w:tc>
        <w:tc>
          <w:tcPr>
            <w:tcW w:w="3316" w:type="dxa"/>
            <w:tcBorders>
              <w:top w:val="nil"/>
              <w:left w:val="nil"/>
              <w:bottom w:val="single" w:color="000000" w:sz="8" w:space="0"/>
              <w:right w:val="single" w:color="000000" w:sz="8" w:space="0"/>
            </w:tcBorders>
            <w:shd w:val="clear" w:color="auto" w:fill="auto"/>
            <w:vAlign w:val="center"/>
          </w:tcPr>
          <w:p w14:paraId="7208E9A1">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热敏面单打印机；分辨率≥200dpi；打印速度≤180mm/s；打印宽度≤80 mm；支持标准条形码及二维码打印等； 通讯接口支持高速USB2.0端口；符合工业级要求。</w:t>
            </w:r>
          </w:p>
        </w:tc>
        <w:tc>
          <w:tcPr>
            <w:tcW w:w="670" w:type="dxa"/>
            <w:tcBorders>
              <w:top w:val="nil"/>
              <w:left w:val="nil"/>
              <w:bottom w:val="single" w:color="000000" w:sz="8" w:space="0"/>
              <w:right w:val="single" w:color="000000" w:sz="8" w:space="0"/>
            </w:tcBorders>
            <w:shd w:val="clear" w:color="auto" w:fill="auto"/>
            <w:vAlign w:val="center"/>
          </w:tcPr>
          <w:p w14:paraId="1DF0CF4D">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089CBA73">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3A0731B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扦样室</w:t>
            </w:r>
          </w:p>
        </w:tc>
        <w:tc>
          <w:tcPr>
            <w:tcW w:w="770" w:type="dxa"/>
            <w:tcBorders>
              <w:top w:val="nil"/>
              <w:left w:val="nil"/>
              <w:bottom w:val="single" w:color="000000" w:sz="8" w:space="0"/>
              <w:right w:val="single" w:color="000000" w:sz="8" w:space="0"/>
            </w:tcBorders>
            <w:shd w:val="clear" w:color="auto" w:fill="auto"/>
            <w:vAlign w:val="center"/>
          </w:tcPr>
          <w:p w14:paraId="08C9262B">
            <w:pPr>
              <w:jc w:val="center"/>
              <w:rPr>
                <w:rFonts w:hint="eastAsia" w:ascii="微软雅黑" w:hAnsi="微软雅黑" w:eastAsia="微软雅黑" w:cs="微软雅黑"/>
                <w:i w:val="0"/>
                <w:iCs w:val="0"/>
                <w:color w:val="auto"/>
                <w:sz w:val="20"/>
                <w:szCs w:val="20"/>
                <w:u w:val="none"/>
              </w:rPr>
            </w:pPr>
          </w:p>
        </w:tc>
      </w:tr>
      <w:tr w14:paraId="03F1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2"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52F6EE5">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8</w:t>
            </w:r>
          </w:p>
        </w:tc>
        <w:tc>
          <w:tcPr>
            <w:tcW w:w="959" w:type="dxa"/>
            <w:vMerge w:val="restart"/>
            <w:tcBorders>
              <w:top w:val="nil"/>
              <w:left w:val="nil"/>
              <w:bottom w:val="single" w:color="000000" w:sz="8" w:space="0"/>
              <w:right w:val="single" w:color="000000" w:sz="8" w:space="0"/>
            </w:tcBorders>
            <w:shd w:val="clear" w:color="auto" w:fill="auto"/>
            <w:vAlign w:val="center"/>
          </w:tcPr>
          <w:p w14:paraId="005FCA63">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检验环节</w:t>
            </w:r>
          </w:p>
        </w:tc>
        <w:tc>
          <w:tcPr>
            <w:tcW w:w="1092" w:type="dxa"/>
            <w:tcBorders>
              <w:top w:val="nil"/>
              <w:left w:val="nil"/>
              <w:bottom w:val="single" w:color="000000" w:sz="8" w:space="0"/>
              <w:right w:val="single" w:color="000000" w:sz="8" w:space="0"/>
            </w:tcBorders>
            <w:shd w:val="clear" w:color="auto" w:fill="auto"/>
            <w:vAlign w:val="center"/>
          </w:tcPr>
          <w:p w14:paraId="171F917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条形码扫描枪</w:t>
            </w:r>
          </w:p>
        </w:tc>
        <w:tc>
          <w:tcPr>
            <w:tcW w:w="3316" w:type="dxa"/>
            <w:tcBorders>
              <w:top w:val="nil"/>
              <w:left w:val="nil"/>
              <w:bottom w:val="single" w:color="000000" w:sz="8" w:space="0"/>
              <w:right w:val="single" w:color="000000" w:sz="8" w:space="0"/>
            </w:tcBorders>
            <w:shd w:val="clear" w:color="auto" w:fill="auto"/>
            <w:vAlign w:val="center"/>
          </w:tcPr>
          <w:p w14:paraId="5F347B90">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识读码制支持标准条形码、二维码、PDF417等；识别精度≥3mil；通讯接口支持 USB、RS232、RS458（IBM），键盘插口；不低于分辨率130万像素；1280H×800像素，；通讯采用同步模式、异步模式、批量模式；无线通讯标准采用2.4 至 2.4835 GHz (ISM Band) 频段, 使用Zigbee 无线通信技术；直线视距不低于90米，锂电池容量大于2000mAh；防震抗摔，系统支持win7及以上。</w:t>
            </w:r>
          </w:p>
        </w:tc>
        <w:tc>
          <w:tcPr>
            <w:tcW w:w="670" w:type="dxa"/>
            <w:tcBorders>
              <w:top w:val="nil"/>
              <w:left w:val="nil"/>
              <w:bottom w:val="single" w:color="000000" w:sz="8" w:space="0"/>
              <w:right w:val="single" w:color="000000" w:sz="8" w:space="0"/>
            </w:tcBorders>
            <w:shd w:val="clear" w:color="auto" w:fill="auto"/>
            <w:vAlign w:val="center"/>
          </w:tcPr>
          <w:p w14:paraId="123A58F1">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2ADB2A4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5857E7E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化验室</w:t>
            </w:r>
          </w:p>
        </w:tc>
        <w:tc>
          <w:tcPr>
            <w:tcW w:w="770" w:type="dxa"/>
            <w:tcBorders>
              <w:top w:val="nil"/>
              <w:left w:val="nil"/>
              <w:bottom w:val="single" w:color="000000" w:sz="8" w:space="0"/>
              <w:right w:val="single" w:color="000000" w:sz="8" w:space="0"/>
            </w:tcBorders>
            <w:shd w:val="clear" w:color="auto" w:fill="auto"/>
            <w:vAlign w:val="center"/>
          </w:tcPr>
          <w:p w14:paraId="375294B7">
            <w:pPr>
              <w:jc w:val="center"/>
              <w:rPr>
                <w:rFonts w:hint="eastAsia" w:ascii="微软雅黑" w:hAnsi="微软雅黑" w:eastAsia="微软雅黑" w:cs="微软雅黑"/>
                <w:i w:val="0"/>
                <w:iCs w:val="0"/>
                <w:color w:val="auto"/>
                <w:sz w:val="20"/>
                <w:szCs w:val="20"/>
                <w:u w:val="none"/>
              </w:rPr>
            </w:pPr>
          </w:p>
        </w:tc>
      </w:tr>
      <w:tr w14:paraId="7F2A4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C84B64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9</w:t>
            </w:r>
          </w:p>
        </w:tc>
        <w:tc>
          <w:tcPr>
            <w:tcW w:w="959" w:type="dxa"/>
            <w:vMerge w:val="continue"/>
            <w:tcBorders>
              <w:top w:val="nil"/>
              <w:left w:val="nil"/>
              <w:bottom w:val="single" w:color="000000" w:sz="8" w:space="0"/>
              <w:right w:val="single" w:color="000000" w:sz="8" w:space="0"/>
            </w:tcBorders>
            <w:shd w:val="clear" w:color="auto" w:fill="auto"/>
            <w:vAlign w:val="center"/>
          </w:tcPr>
          <w:p w14:paraId="2570FED2">
            <w:pPr>
              <w:jc w:val="center"/>
              <w:rPr>
                <w:rFonts w:hint="eastAsia" w:ascii="微软雅黑" w:hAnsi="微软雅黑" w:eastAsia="微软雅黑" w:cs="微软雅黑"/>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199F948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PC机</w:t>
            </w:r>
          </w:p>
        </w:tc>
        <w:tc>
          <w:tcPr>
            <w:tcW w:w="3316" w:type="dxa"/>
            <w:tcBorders>
              <w:top w:val="nil"/>
              <w:left w:val="nil"/>
              <w:bottom w:val="single" w:color="000000" w:sz="8" w:space="0"/>
              <w:right w:val="single" w:color="000000" w:sz="8" w:space="0"/>
            </w:tcBorders>
            <w:shd w:val="clear" w:color="auto" w:fill="auto"/>
            <w:vAlign w:val="center"/>
          </w:tcPr>
          <w:p w14:paraId="0DC80434">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70" w:type="dxa"/>
            <w:tcBorders>
              <w:top w:val="nil"/>
              <w:left w:val="nil"/>
              <w:bottom w:val="single" w:color="000000" w:sz="8" w:space="0"/>
              <w:right w:val="single" w:color="000000" w:sz="8" w:space="0"/>
            </w:tcBorders>
            <w:shd w:val="clear" w:color="auto" w:fill="auto"/>
            <w:vAlign w:val="center"/>
          </w:tcPr>
          <w:p w14:paraId="09394BA3">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38D0242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72257BB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化验室</w:t>
            </w:r>
          </w:p>
        </w:tc>
        <w:tc>
          <w:tcPr>
            <w:tcW w:w="770" w:type="dxa"/>
            <w:tcBorders>
              <w:top w:val="nil"/>
              <w:left w:val="nil"/>
              <w:bottom w:val="single" w:color="000000" w:sz="8" w:space="0"/>
              <w:right w:val="single" w:color="000000" w:sz="8" w:space="0"/>
            </w:tcBorders>
            <w:shd w:val="clear" w:color="auto" w:fill="auto"/>
            <w:vAlign w:val="center"/>
          </w:tcPr>
          <w:p w14:paraId="7D8A001F">
            <w:pPr>
              <w:jc w:val="center"/>
              <w:rPr>
                <w:rFonts w:hint="eastAsia" w:ascii="微软雅黑" w:hAnsi="微软雅黑" w:eastAsia="微软雅黑" w:cs="微软雅黑"/>
                <w:i w:val="0"/>
                <w:iCs w:val="0"/>
                <w:color w:val="auto"/>
                <w:sz w:val="20"/>
                <w:szCs w:val="20"/>
                <w:u w:val="none"/>
              </w:rPr>
            </w:pPr>
          </w:p>
        </w:tc>
      </w:tr>
      <w:tr w14:paraId="50B2C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AB0322A">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10</w:t>
            </w:r>
          </w:p>
        </w:tc>
        <w:tc>
          <w:tcPr>
            <w:tcW w:w="959" w:type="dxa"/>
            <w:tcBorders>
              <w:top w:val="nil"/>
              <w:left w:val="nil"/>
              <w:bottom w:val="single" w:color="000000" w:sz="8" w:space="0"/>
              <w:right w:val="single" w:color="000000" w:sz="8" w:space="0"/>
            </w:tcBorders>
            <w:shd w:val="clear" w:color="auto" w:fill="auto"/>
            <w:vAlign w:val="center"/>
          </w:tcPr>
          <w:p w14:paraId="68FB9A41">
            <w:pPr>
              <w:keepNext w:val="0"/>
              <w:keepLines w:val="0"/>
              <w:widowControl/>
              <w:suppressLineNumbers w:val="0"/>
              <w:jc w:val="left"/>
              <w:textAlignment w:val="center"/>
              <w:rPr>
                <w:rFonts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计量环节</w:t>
            </w:r>
          </w:p>
        </w:tc>
        <w:tc>
          <w:tcPr>
            <w:tcW w:w="1092" w:type="dxa"/>
            <w:tcBorders>
              <w:top w:val="nil"/>
              <w:left w:val="nil"/>
              <w:bottom w:val="single" w:color="000000" w:sz="8" w:space="0"/>
              <w:right w:val="single" w:color="000000" w:sz="8" w:space="0"/>
            </w:tcBorders>
            <w:shd w:val="clear" w:color="auto" w:fill="auto"/>
            <w:vAlign w:val="center"/>
          </w:tcPr>
          <w:p w14:paraId="717E3E35">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出入口目标识别设备</w:t>
            </w:r>
          </w:p>
        </w:tc>
        <w:tc>
          <w:tcPr>
            <w:tcW w:w="3316" w:type="dxa"/>
            <w:tcBorders>
              <w:top w:val="nil"/>
              <w:left w:val="nil"/>
              <w:bottom w:val="single" w:color="000000" w:sz="8" w:space="0"/>
              <w:right w:val="single" w:color="000000" w:sz="8" w:space="0"/>
            </w:tcBorders>
            <w:shd w:val="clear" w:color="auto" w:fill="auto"/>
            <w:vAlign w:val="center"/>
          </w:tcPr>
          <w:p w14:paraId="706D23C9">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1.采用高性能AI处理器，不低于1/2.7英寸CMOS图像传感器</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2.主码流分辨率为：1920×1080；</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3.最低照度，黑白：≤0.0001lx，彩色：≤0.0002lx</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4.支持视频触发抓拍车辆功能；支持行驶方向判定，抓拍车辆速度范围检查：(0~60)km/h。</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5.支持将车牌抠图，并叠加至主画面。</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6.支持全天候车辆信息全结构化深度提取，车辆捕获率和车牌识别率都达到99.9%以上</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7.内置暖光、红外双光补光灯，支持根据环境亮度自动控制开关或调节补光亮度，降低光污染和功耗</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8.智能帧功能检查：支持智能帧功能，对车牌和车辆实时跟踪并识别；并支持录像智能帧回放功能。</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9.支持14种车身颜色识别；支持车辆车标识别功能，可识别数量不少于250种；支持车辆子品牌识别功能，可识别数量不少于3500种。</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10.外壳防护等级：IP66。</w:t>
            </w:r>
          </w:p>
        </w:tc>
        <w:tc>
          <w:tcPr>
            <w:tcW w:w="670" w:type="dxa"/>
            <w:tcBorders>
              <w:top w:val="nil"/>
              <w:left w:val="nil"/>
              <w:bottom w:val="single" w:color="000000" w:sz="8" w:space="0"/>
              <w:right w:val="single" w:color="000000" w:sz="8" w:space="0"/>
            </w:tcBorders>
            <w:shd w:val="clear" w:color="auto" w:fill="auto"/>
            <w:vAlign w:val="center"/>
          </w:tcPr>
          <w:p w14:paraId="34D509CC">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3D52BC10">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5A059914">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085FE3AC">
            <w:pPr>
              <w:jc w:val="left"/>
              <w:rPr>
                <w:rFonts w:hint="eastAsia" w:ascii="Microsoft YaHei UI" w:hAnsi="Microsoft YaHei UI" w:eastAsia="Microsoft YaHei UI" w:cs="Microsoft YaHei UI"/>
                <w:i w:val="0"/>
                <w:iCs w:val="0"/>
                <w:color w:val="auto"/>
                <w:sz w:val="20"/>
                <w:szCs w:val="20"/>
                <w:u w:val="none"/>
              </w:rPr>
            </w:pPr>
          </w:p>
        </w:tc>
      </w:tr>
      <w:tr w14:paraId="28968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4C9C1FC">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11</w:t>
            </w:r>
          </w:p>
        </w:tc>
        <w:tc>
          <w:tcPr>
            <w:tcW w:w="959" w:type="dxa"/>
            <w:tcBorders>
              <w:top w:val="nil"/>
              <w:left w:val="nil"/>
              <w:bottom w:val="single" w:color="000000" w:sz="8" w:space="0"/>
              <w:right w:val="single" w:color="000000" w:sz="8" w:space="0"/>
            </w:tcBorders>
            <w:shd w:val="clear" w:color="auto" w:fill="auto"/>
            <w:vAlign w:val="center"/>
          </w:tcPr>
          <w:p w14:paraId="3466F807">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71C50F97">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车牌识别一体机立柱及支架</w:t>
            </w:r>
          </w:p>
        </w:tc>
        <w:tc>
          <w:tcPr>
            <w:tcW w:w="3316" w:type="dxa"/>
            <w:tcBorders>
              <w:top w:val="nil"/>
              <w:left w:val="nil"/>
              <w:bottom w:val="single" w:color="000000" w:sz="8" w:space="0"/>
              <w:right w:val="single" w:color="000000" w:sz="8" w:space="0"/>
            </w:tcBorders>
            <w:shd w:val="clear" w:color="auto" w:fill="auto"/>
            <w:vAlign w:val="center"/>
          </w:tcPr>
          <w:p w14:paraId="182417B9">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1.5m银色立杆支架;</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外壳材料：金属(铝)</w:t>
            </w:r>
          </w:p>
        </w:tc>
        <w:tc>
          <w:tcPr>
            <w:tcW w:w="670" w:type="dxa"/>
            <w:tcBorders>
              <w:top w:val="nil"/>
              <w:left w:val="nil"/>
              <w:bottom w:val="single" w:color="000000" w:sz="8" w:space="0"/>
              <w:right w:val="single" w:color="000000" w:sz="8" w:space="0"/>
            </w:tcBorders>
            <w:shd w:val="clear" w:color="auto" w:fill="auto"/>
            <w:vAlign w:val="center"/>
          </w:tcPr>
          <w:p w14:paraId="489C7986">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13F5557D">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14B8EC46">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070C4C38">
            <w:pPr>
              <w:jc w:val="left"/>
              <w:rPr>
                <w:rFonts w:hint="eastAsia" w:ascii="Microsoft YaHei UI" w:hAnsi="Microsoft YaHei UI" w:eastAsia="Microsoft YaHei UI" w:cs="Microsoft YaHei UI"/>
                <w:i w:val="0"/>
                <w:iCs w:val="0"/>
                <w:color w:val="auto"/>
                <w:sz w:val="20"/>
                <w:szCs w:val="20"/>
                <w:u w:val="none"/>
              </w:rPr>
            </w:pPr>
          </w:p>
        </w:tc>
      </w:tr>
      <w:tr w14:paraId="7FCCA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BC500C8">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12</w:t>
            </w:r>
          </w:p>
        </w:tc>
        <w:tc>
          <w:tcPr>
            <w:tcW w:w="959" w:type="dxa"/>
            <w:tcBorders>
              <w:top w:val="nil"/>
              <w:left w:val="nil"/>
              <w:bottom w:val="single" w:color="000000" w:sz="8" w:space="0"/>
              <w:right w:val="single" w:color="000000" w:sz="8" w:space="0"/>
            </w:tcBorders>
            <w:shd w:val="clear" w:color="auto" w:fill="auto"/>
            <w:vAlign w:val="center"/>
          </w:tcPr>
          <w:p w14:paraId="44772B79">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34F6B5A0">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出入口控制设备</w:t>
            </w:r>
          </w:p>
        </w:tc>
        <w:tc>
          <w:tcPr>
            <w:tcW w:w="3316" w:type="dxa"/>
            <w:tcBorders>
              <w:top w:val="nil"/>
              <w:left w:val="nil"/>
              <w:bottom w:val="single" w:color="000000" w:sz="8" w:space="0"/>
              <w:right w:val="single" w:color="000000" w:sz="8" w:space="0"/>
            </w:tcBorders>
            <w:shd w:val="clear" w:color="auto" w:fill="auto"/>
            <w:vAlign w:val="center"/>
          </w:tcPr>
          <w:p w14:paraId="661467B2">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1.产品标配4G内存、256G固态硬盘;</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2.预留DDR内存卡槽、2.5寸硬盘SATA接口可扩展；</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3.内置车道管理软件加密狗，支持添加2万条白名单，支持同步下发相机，支持按次收费、按时收费、按时段收费、按日夜收费、分时收费；</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4.支持5类车类：固定车、月租车、储值车、临时车和VIP车，支持3种车型：黄牌、蓝牌和绿牌；</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5.单台支持6车道，支持5台级联；</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6.支持6车道监控，岗亭收费、异常放行；</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7.外部接口：4个USB3.0接口、1个VGA、1个HDMI、1路音频输入、1路音频输出，双网卡设计，8口千兆交换机，1个电源开关按键；</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8.采用无风扇、低功耗设计。</w:t>
            </w:r>
          </w:p>
        </w:tc>
        <w:tc>
          <w:tcPr>
            <w:tcW w:w="670" w:type="dxa"/>
            <w:tcBorders>
              <w:top w:val="nil"/>
              <w:left w:val="nil"/>
              <w:bottom w:val="single" w:color="000000" w:sz="8" w:space="0"/>
              <w:right w:val="single" w:color="000000" w:sz="8" w:space="0"/>
            </w:tcBorders>
            <w:shd w:val="clear" w:color="auto" w:fill="auto"/>
            <w:vAlign w:val="center"/>
          </w:tcPr>
          <w:p w14:paraId="5D16EEF7">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2008BD0D">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24673E6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37EB1D62">
            <w:pPr>
              <w:jc w:val="left"/>
              <w:rPr>
                <w:rFonts w:hint="eastAsia" w:ascii="Microsoft YaHei UI" w:hAnsi="Microsoft YaHei UI" w:eastAsia="Microsoft YaHei UI" w:cs="Microsoft YaHei UI"/>
                <w:i w:val="0"/>
                <w:iCs w:val="0"/>
                <w:color w:val="auto"/>
                <w:sz w:val="20"/>
                <w:szCs w:val="20"/>
                <w:u w:val="none"/>
              </w:rPr>
            </w:pPr>
          </w:p>
        </w:tc>
      </w:tr>
      <w:tr w14:paraId="3762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E984FC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13</w:t>
            </w:r>
          </w:p>
        </w:tc>
        <w:tc>
          <w:tcPr>
            <w:tcW w:w="959" w:type="dxa"/>
            <w:tcBorders>
              <w:top w:val="nil"/>
              <w:left w:val="nil"/>
              <w:bottom w:val="single" w:color="000000" w:sz="8" w:space="0"/>
              <w:right w:val="single" w:color="000000" w:sz="8" w:space="0"/>
            </w:tcBorders>
            <w:shd w:val="clear" w:color="auto" w:fill="auto"/>
            <w:vAlign w:val="center"/>
          </w:tcPr>
          <w:p w14:paraId="52F4DF4F">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60B32AA5">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车辆道闸</w:t>
            </w:r>
          </w:p>
        </w:tc>
        <w:tc>
          <w:tcPr>
            <w:tcW w:w="3316" w:type="dxa"/>
            <w:tcBorders>
              <w:top w:val="nil"/>
              <w:left w:val="nil"/>
              <w:bottom w:val="single" w:color="000000" w:sz="8" w:space="0"/>
              <w:right w:val="single" w:color="000000" w:sz="8" w:space="0"/>
            </w:tcBorders>
            <w:shd w:val="clear" w:color="auto" w:fill="auto"/>
            <w:vAlign w:val="center"/>
          </w:tcPr>
          <w:p w14:paraId="1E4E141A">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配置不低于：杆件长度：3-5 m；</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 xml:space="preserve">通讯接口：RS485、IO 运行速度：&lt;5s 工作电压：AC220V  </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 xml:space="preserve">电机功率：90W </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工作环境温度：-20~50℃</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防护等级：IP44。</w:t>
            </w:r>
          </w:p>
        </w:tc>
        <w:tc>
          <w:tcPr>
            <w:tcW w:w="670" w:type="dxa"/>
            <w:tcBorders>
              <w:top w:val="nil"/>
              <w:left w:val="nil"/>
              <w:bottom w:val="single" w:color="000000" w:sz="8" w:space="0"/>
              <w:right w:val="single" w:color="000000" w:sz="8" w:space="0"/>
            </w:tcBorders>
            <w:shd w:val="clear" w:color="auto" w:fill="auto"/>
            <w:vAlign w:val="center"/>
          </w:tcPr>
          <w:p w14:paraId="60DD9C98">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2D773985">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121B838E">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1D0F5B21">
            <w:pPr>
              <w:jc w:val="left"/>
              <w:rPr>
                <w:rFonts w:hint="eastAsia" w:ascii="Microsoft YaHei UI" w:hAnsi="Microsoft YaHei UI" w:eastAsia="Microsoft YaHei UI" w:cs="Microsoft YaHei UI"/>
                <w:i w:val="0"/>
                <w:iCs w:val="0"/>
                <w:color w:val="auto"/>
                <w:sz w:val="20"/>
                <w:szCs w:val="20"/>
                <w:u w:val="none"/>
              </w:rPr>
            </w:pPr>
          </w:p>
        </w:tc>
      </w:tr>
      <w:tr w14:paraId="66D5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34BC117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14</w:t>
            </w:r>
          </w:p>
        </w:tc>
        <w:tc>
          <w:tcPr>
            <w:tcW w:w="959" w:type="dxa"/>
            <w:tcBorders>
              <w:top w:val="nil"/>
              <w:left w:val="nil"/>
              <w:bottom w:val="single" w:color="000000" w:sz="8" w:space="0"/>
              <w:right w:val="single" w:color="000000" w:sz="8" w:space="0"/>
            </w:tcBorders>
            <w:shd w:val="clear" w:color="auto" w:fill="auto"/>
            <w:vAlign w:val="center"/>
          </w:tcPr>
          <w:p w14:paraId="758D87B5">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2B049180">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防砸雷达</w:t>
            </w:r>
          </w:p>
        </w:tc>
        <w:tc>
          <w:tcPr>
            <w:tcW w:w="3316" w:type="dxa"/>
            <w:tcBorders>
              <w:top w:val="nil"/>
              <w:left w:val="nil"/>
              <w:bottom w:val="single" w:color="000000" w:sz="8" w:space="0"/>
              <w:right w:val="single" w:color="000000" w:sz="8" w:space="0"/>
            </w:tcBorders>
            <w:shd w:val="clear" w:color="auto" w:fill="auto"/>
            <w:vAlign w:val="center"/>
          </w:tcPr>
          <w:p w14:paraId="1F604B24">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车辆检测，防砸车雷达</w:t>
            </w:r>
          </w:p>
        </w:tc>
        <w:tc>
          <w:tcPr>
            <w:tcW w:w="670" w:type="dxa"/>
            <w:tcBorders>
              <w:top w:val="nil"/>
              <w:left w:val="nil"/>
              <w:bottom w:val="single" w:color="000000" w:sz="8" w:space="0"/>
              <w:right w:val="single" w:color="000000" w:sz="8" w:space="0"/>
            </w:tcBorders>
            <w:shd w:val="clear" w:color="auto" w:fill="auto"/>
            <w:vAlign w:val="center"/>
          </w:tcPr>
          <w:p w14:paraId="0535A3F0">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1C7FEAE8">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63E31C07">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731ADA5F">
            <w:pPr>
              <w:jc w:val="left"/>
              <w:rPr>
                <w:rFonts w:hint="eastAsia" w:ascii="Microsoft YaHei UI" w:hAnsi="Microsoft YaHei UI" w:eastAsia="Microsoft YaHei UI" w:cs="Microsoft YaHei UI"/>
                <w:i w:val="0"/>
                <w:iCs w:val="0"/>
                <w:color w:val="auto"/>
                <w:sz w:val="20"/>
                <w:szCs w:val="20"/>
                <w:u w:val="none"/>
              </w:rPr>
            </w:pPr>
          </w:p>
        </w:tc>
      </w:tr>
      <w:tr w14:paraId="0654C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D9BEC1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15</w:t>
            </w:r>
          </w:p>
        </w:tc>
        <w:tc>
          <w:tcPr>
            <w:tcW w:w="959" w:type="dxa"/>
            <w:tcBorders>
              <w:top w:val="nil"/>
              <w:left w:val="nil"/>
              <w:bottom w:val="single" w:color="000000" w:sz="8" w:space="0"/>
              <w:right w:val="single" w:color="000000" w:sz="8" w:space="0"/>
            </w:tcBorders>
            <w:shd w:val="clear" w:color="auto" w:fill="auto"/>
            <w:vAlign w:val="center"/>
          </w:tcPr>
          <w:p w14:paraId="08A6BAFB">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1219F824">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室外防水箱</w:t>
            </w:r>
          </w:p>
        </w:tc>
        <w:tc>
          <w:tcPr>
            <w:tcW w:w="3316" w:type="dxa"/>
            <w:tcBorders>
              <w:top w:val="nil"/>
              <w:left w:val="nil"/>
              <w:bottom w:val="single" w:color="000000" w:sz="8" w:space="0"/>
              <w:right w:val="single" w:color="000000" w:sz="8" w:space="0"/>
            </w:tcBorders>
            <w:shd w:val="clear" w:color="auto" w:fill="auto"/>
            <w:vAlign w:val="center"/>
          </w:tcPr>
          <w:p w14:paraId="488EF402">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室外防水箱</w:t>
            </w:r>
          </w:p>
        </w:tc>
        <w:tc>
          <w:tcPr>
            <w:tcW w:w="670" w:type="dxa"/>
            <w:tcBorders>
              <w:top w:val="nil"/>
              <w:left w:val="nil"/>
              <w:bottom w:val="single" w:color="000000" w:sz="8" w:space="0"/>
              <w:right w:val="single" w:color="000000" w:sz="8" w:space="0"/>
            </w:tcBorders>
            <w:shd w:val="clear" w:color="auto" w:fill="auto"/>
            <w:vAlign w:val="center"/>
          </w:tcPr>
          <w:p w14:paraId="553E712F">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个</w:t>
            </w:r>
          </w:p>
        </w:tc>
        <w:tc>
          <w:tcPr>
            <w:tcW w:w="730" w:type="dxa"/>
            <w:tcBorders>
              <w:top w:val="nil"/>
              <w:left w:val="nil"/>
              <w:bottom w:val="single" w:color="000000" w:sz="8" w:space="0"/>
              <w:right w:val="single" w:color="000000" w:sz="8" w:space="0"/>
            </w:tcBorders>
            <w:shd w:val="clear" w:color="auto" w:fill="auto"/>
            <w:vAlign w:val="center"/>
          </w:tcPr>
          <w:p w14:paraId="72A6C534">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240640DE">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2C950F0E">
            <w:pPr>
              <w:jc w:val="left"/>
              <w:rPr>
                <w:rFonts w:hint="eastAsia" w:ascii="Microsoft YaHei UI" w:hAnsi="Microsoft YaHei UI" w:eastAsia="Microsoft YaHei UI" w:cs="Microsoft YaHei UI"/>
                <w:i w:val="0"/>
                <w:iCs w:val="0"/>
                <w:color w:val="auto"/>
                <w:sz w:val="20"/>
                <w:szCs w:val="20"/>
                <w:u w:val="none"/>
              </w:rPr>
            </w:pPr>
          </w:p>
        </w:tc>
      </w:tr>
      <w:tr w14:paraId="6979F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900BDBF">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16</w:t>
            </w:r>
          </w:p>
        </w:tc>
        <w:tc>
          <w:tcPr>
            <w:tcW w:w="959" w:type="dxa"/>
            <w:tcBorders>
              <w:top w:val="nil"/>
              <w:left w:val="nil"/>
              <w:bottom w:val="single" w:color="000000" w:sz="8" w:space="0"/>
              <w:right w:val="single" w:color="000000" w:sz="8" w:space="0"/>
            </w:tcBorders>
            <w:shd w:val="clear" w:color="auto" w:fill="auto"/>
            <w:vAlign w:val="center"/>
          </w:tcPr>
          <w:p w14:paraId="47CC60D5">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7EA7E1B9">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PC机</w:t>
            </w:r>
          </w:p>
        </w:tc>
        <w:tc>
          <w:tcPr>
            <w:tcW w:w="3316" w:type="dxa"/>
            <w:tcBorders>
              <w:top w:val="nil"/>
              <w:left w:val="nil"/>
              <w:bottom w:val="single" w:color="000000" w:sz="8" w:space="0"/>
              <w:right w:val="single" w:color="000000" w:sz="8" w:space="0"/>
            </w:tcBorders>
            <w:shd w:val="clear" w:color="auto" w:fill="auto"/>
            <w:vAlign w:val="center"/>
          </w:tcPr>
          <w:p w14:paraId="7321FAE2">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硬件性能:CPU核数≥4核，主频≥3.3GHZ，内存≥8GB，硬盘≥512G SSD，支持1000Mbps以太网卡，≥23英寸显示器。</w:t>
            </w:r>
          </w:p>
        </w:tc>
        <w:tc>
          <w:tcPr>
            <w:tcW w:w="670" w:type="dxa"/>
            <w:tcBorders>
              <w:top w:val="nil"/>
              <w:left w:val="nil"/>
              <w:bottom w:val="single" w:color="000000" w:sz="8" w:space="0"/>
              <w:right w:val="single" w:color="000000" w:sz="8" w:space="0"/>
            </w:tcBorders>
            <w:shd w:val="clear" w:color="auto" w:fill="auto"/>
            <w:vAlign w:val="center"/>
          </w:tcPr>
          <w:p w14:paraId="09652777">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4F1696D2">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6388B5F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04AE44C7">
            <w:pPr>
              <w:jc w:val="left"/>
              <w:rPr>
                <w:rFonts w:hint="eastAsia" w:ascii="Microsoft YaHei UI" w:hAnsi="Microsoft YaHei UI" w:eastAsia="Microsoft YaHei UI" w:cs="Microsoft YaHei UI"/>
                <w:i w:val="0"/>
                <w:iCs w:val="0"/>
                <w:color w:val="auto"/>
                <w:sz w:val="20"/>
                <w:szCs w:val="20"/>
                <w:u w:val="none"/>
              </w:rPr>
            </w:pPr>
          </w:p>
        </w:tc>
      </w:tr>
      <w:tr w14:paraId="155C4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0E0B342">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17</w:t>
            </w:r>
          </w:p>
        </w:tc>
        <w:tc>
          <w:tcPr>
            <w:tcW w:w="959" w:type="dxa"/>
            <w:tcBorders>
              <w:top w:val="nil"/>
              <w:left w:val="nil"/>
              <w:bottom w:val="single" w:color="000000" w:sz="8" w:space="0"/>
              <w:right w:val="single" w:color="000000" w:sz="8" w:space="0"/>
            </w:tcBorders>
            <w:shd w:val="clear" w:color="auto" w:fill="auto"/>
            <w:vAlign w:val="center"/>
          </w:tcPr>
          <w:p w14:paraId="5BA7A0B0">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67391B12">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IC卡读卡器</w:t>
            </w:r>
          </w:p>
        </w:tc>
        <w:tc>
          <w:tcPr>
            <w:tcW w:w="3316" w:type="dxa"/>
            <w:tcBorders>
              <w:top w:val="nil"/>
              <w:left w:val="nil"/>
              <w:bottom w:val="single" w:color="000000" w:sz="8" w:space="0"/>
              <w:right w:val="single" w:color="000000" w:sz="8" w:space="0"/>
            </w:tcBorders>
            <w:shd w:val="clear" w:color="auto" w:fill="auto"/>
            <w:vAlign w:val="center"/>
          </w:tcPr>
          <w:p w14:paraId="4B03CD14">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支持IC卡读卡、发卡，支持各种平台驱动开发包，能适应国产环境</w:t>
            </w:r>
          </w:p>
        </w:tc>
        <w:tc>
          <w:tcPr>
            <w:tcW w:w="670" w:type="dxa"/>
            <w:tcBorders>
              <w:top w:val="nil"/>
              <w:left w:val="nil"/>
              <w:bottom w:val="single" w:color="000000" w:sz="8" w:space="0"/>
              <w:right w:val="single" w:color="000000" w:sz="8" w:space="0"/>
            </w:tcBorders>
            <w:shd w:val="clear" w:color="auto" w:fill="auto"/>
            <w:vAlign w:val="center"/>
          </w:tcPr>
          <w:p w14:paraId="497C3FC8">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5E6F414D">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4B11C70B">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磅房</w:t>
            </w:r>
          </w:p>
        </w:tc>
        <w:tc>
          <w:tcPr>
            <w:tcW w:w="770" w:type="dxa"/>
            <w:tcBorders>
              <w:top w:val="nil"/>
              <w:left w:val="nil"/>
              <w:bottom w:val="single" w:color="000000" w:sz="8" w:space="0"/>
              <w:right w:val="single" w:color="000000" w:sz="8" w:space="0"/>
            </w:tcBorders>
            <w:shd w:val="clear" w:color="auto" w:fill="auto"/>
            <w:vAlign w:val="center"/>
          </w:tcPr>
          <w:p w14:paraId="28A40B63">
            <w:pPr>
              <w:jc w:val="left"/>
              <w:rPr>
                <w:rFonts w:hint="eastAsia" w:ascii="Microsoft YaHei UI" w:hAnsi="Microsoft YaHei UI" w:eastAsia="Microsoft YaHei UI" w:cs="Microsoft YaHei UI"/>
                <w:i w:val="0"/>
                <w:iCs w:val="0"/>
                <w:color w:val="auto"/>
                <w:sz w:val="20"/>
                <w:szCs w:val="20"/>
                <w:u w:val="none"/>
              </w:rPr>
            </w:pPr>
          </w:p>
        </w:tc>
      </w:tr>
      <w:tr w14:paraId="5BCDE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0E7E77C">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18</w:t>
            </w:r>
          </w:p>
        </w:tc>
        <w:tc>
          <w:tcPr>
            <w:tcW w:w="959" w:type="dxa"/>
            <w:tcBorders>
              <w:top w:val="nil"/>
              <w:left w:val="nil"/>
              <w:bottom w:val="single" w:color="000000" w:sz="8" w:space="0"/>
              <w:right w:val="single" w:color="000000" w:sz="8" w:space="0"/>
            </w:tcBorders>
            <w:shd w:val="clear" w:color="auto" w:fill="auto"/>
            <w:vAlign w:val="center"/>
          </w:tcPr>
          <w:p w14:paraId="0D8A32AF">
            <w:pPr>
              <w:jc w:val="left"/>
              <w:rPr>
                <w:rFonts w:hint="eastAsia" w:ascii="Microsoft YaHei UI" w:hAnsi="Microsoft YaHei UI" w:eastAsia="Microsoft YaHei UI" w:cs="Microsoft YaHei UI"/>
                <w:i w:val="0"/>
                <w:iCs w:val="0"/>
                <w:color w:val="auto"/>
                <w:sz w:val="20"/>
                <w:szCs w:val="20"/>
                <w:u w:val="none"/>
              </w:rPr>
            </w:pPr>
          </w:p>
        </w:tc>
        <w:tc>
          <w:tcPr>
            <w:tcW w:w="1092" w:type="dxa"/>
            <w:tcBorders>
              <w:top w:val="nil"/>
              <w:left w:val="nil"/>
              <w:bottom w:val="single" w:color="000000" w:sz="8" w:space="0"/>
              <w:right w:val="single" w:color="000000" w:sz="8" w:space="0"/>
            </w:tcBorders>
            <w:shd w:val="clear" w:color="auto" w:fill="auto"/>
            <w:vAlign w:val="center"/>
          </w:tcPr>
          <w:p w14:paraId="26769EC3">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针式打印机</w:t>
            </w:r>
          </w:p>
        </w:tc>
        <w:tc>
          <w:tcPr>
            <w:tcW w:w="3316" w:type="dxa"/>
            <w:tcBorders>
              <w:top w:val="nil"/>
              <w:left w:val="nil"/>
              <w:bottom w:val="single" w:color="000000" w:sz="8" w:space="0"/>
              <w:right w:val="single" w:color="000000" w:sz="8" w:space="0"/>
            </w:tcBorders>
            <w:shd w:val="clear" w:color="auto" w:fill="auto"/>
            <w:vAlign w:val="center"/>
          </w:tcPr>
          <w:p w14:paraId="1AD7C128">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70" w:type="dxa"/>
            <w:tcBorders>
              <w:top w:val="nil"/>
              <w:left w:val="nil"/>
              <w:bottom w:val="single" w:color="000000" w:sz="8" w:space="0"/>
              <w:right w:val="single" w:color="000000" w:sz="8" w:space="0"/>
            </w:tcBorders>
            <w:shd w:val="clear" w:color="auto" w:fill="auto"/>
            <w:vAlign w:val="center"/>
          </w:tcPr>
          <w:p w14:paraId="25853485">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73BDF5A9">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7494DD79">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财务室</w:t>
            </w:r>
          </w:p>
        </w:tc>
        <w:tc>
          <w:tcPr>
            <w:tcW w:w="770" w:type="dxa"/>
            <w:tcBorders>
              <w:top w:val="nil"/>
              <w:left w:val="nil"/>
              <w:bottom w:val="single" w:color="000000" w:sz="8" w:space="0"/>
              <w:right w:val="single" w:color="000000" w:sz="8" w:space="0"/>
            </w:tcBorders>
            <w:shd w:val="clear" w:color="auto" w:fill="auto"/>
            <w:vAlign w:val="center"/>
          </w:tcPr>
          <w:p w14:paraId="14A4F789">
            <w:pPr>
              <w:keepNext w:val="0"/>
              <w:keepLines w:val="0"/>
              <w:widowControl/>
              <w:suppressLineNumbers w:val="0"/>
              <w:jc w:val="left"/>
              <w:textAlignment w:val="center"/>
              <w:rPr>
                <w:rFonts w:hint="eastAsia" w:ascii="Microsoft YaHei UI" w:hAnsi="Microsoft YaHei UI" w:eastAsia="Microsoft YaHei UI" w:cs="Microsoft YaHei UI"/>
                <w:i w:val="0"/>
                <w:iCs w:val="0"/>
                <w:color w:val="auto"/>
                <w:sz w:val="20"/>
                <w:szCs w:val="20"/>
                <w:u w:val="none"/>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打印检斤检验单</w:t>
            </w:r>
          </w:p>
        </w:tc>
      </w:tr>
      <w:tr w14:paraId="4152C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332A686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19</w:t>
            </w:r>
          </w:p>
        </w:tc>
        <w:tc>
          <w:tcPr>
            <w:tcW w:w="959" w:type="dxa"/>
            <w:vMerge w:val="restart"/>
            <w:tcBorders>
              <w:top w:val="nil"/>
              <w:left w:val="nil"/>
              <w:bottom w:val="nil"/>
              <w:right w:val="single" w:color="000000" w:sz="8" w:space="0"/>
            </w:tcBorders>
            <w:shd w:val="clear" w:color="auto" w:fill="auto"/>
            <w:vAlign w:val="center"/>
          </w:tcPr>
          <w:p w14:paraId="4D1BEFF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结算环节</w:t>
            </w:r>
          </w:p>
        </w:tc>
        <w:tc>
          <w:tcPr>
            <w:tcW w:w="1092" w:type="dxa"/>
            <w:tcBorders>
              <w:top w:val="nil"/>
              <w:left w:val="nil"/>
              <w:bottom w:val="single" w:color="000000" w:sz="8" w:space="0"/>
              <w:right w:val="single" w:color="000000" w:sz="8" w:space="0"/>
            </w:tcBorders>
            <w:shd w:val="clear" w:color="auto" w:fill="auto"/>
            <w:vAlign w:val="center"/>
          </w:tcPr>
          <w:p w14:paraId="3449156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IC卡读卡器</w:t>
            </w:r>
          </w:p>
        </w:tc>
        <w:tc>
          <w:tcPr>
            <w:tcW w:w="3316" w:type="dxa"/>
            <w:tcBorders>
              <w:top w:val="nil"/>
              <w:left w:val="nil"/>
              <w:bottom w:val="single" w:color="000000" w:sz="8" w:space="0"/>
              <w:right w:val="single" w:color="000000" w:sz="8" w:space="0"/>
            </w:tcBorders>
            <w:shd w:val="clear" w:color="auto" w:fill="auto"/>
            <w:vAlign w:val="center"/>
          </w:tcPr>
          <w:p w14:paraId="3BEB03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支持IC卡读卡、发卡，支持各种平台驱动开发包，能适应国产环境</w:t>
            </w:r>
          </w:p>
        </w:tc>
        <w:tc>
          <w:tcPr>
            <w:tcW w:w="670" w:type="dxa"/>
            <w:tcBorders>
              <w:top w:val="nil"/>
              <w:left w:val="nil"/>
              <w:bottom w:val="single" w:color="000000" w:sz="8" w:space="0"/>
              <w:right w:val="single" w:color="000000" w:sz="8" w:space="0"/>
            </w:tcBorders>
            <w:shd w:val="clear" w:color="auto" w:fill="auto"/>
            <w:vAlign w:val="center"/>
          </w:tcPr>
          <w:p w14:paraId="12A801E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531CA35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7E7E881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财务室</w:t>
            </w:r>
          </w:p>
        </w:tc>
        <w:tc>
          <w:tcPr>
            <w:tcW w:w="770" w:type="dxa"/>
            <w:tcBorders>
              <w:top w:val="nil"/>
              <w:left w:val="nil"/>
              <w:bottom w:val="single" w:color="000000" w:sz="8" w:space="0"/>
              <w:right w:val="single" w:color="000000" w:sz="8" w:space="0"/>
            </w:tcBorders>
            <w:shd w:val="clear" w:color="auto" w:fill="auto"/>
            <w:vAlign w:val="center"/>
          </w:tcPr>
          <w:p w14:paraId="52A8595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09904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1CC96C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20</w:t>
            </w:r>
          </w:p>
        </w:tc>
        <w:tc>
          <w:tcPr>
            <w:tcW w:w="959" w:type="dxa"/>
            <w:vMerge w:val="continue"/>
            <w:tcBorders>
              <w:top w:val="nil"/>
              <w:left w:val="nil"/>
              <w:bottom w:val="nil"/>
              <w:right w:val="single" w:color="000000" w:sz="8" w:space="0"/>
            </w:tcBorders>
            <w:shd w:val="clear" w:color="auto" w:fill="auto"/>
            <w:vAlign w:val="center"/>
          </w:tcPr>
          <w:p w14:paraId="2226DF1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2CAF9CD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PC机</w:t>
            </w:r>
          </w:p>
        </w:tc>
        <w:tc>
          <w:tcPr>
            <w:tcW w:w="3316" w:type="dxa"/>
            <w:tcBorders>
              <w:top w:val="nil"/>
              <w:left w:val="nil"/>
              <w:bottom w:val="single" w:color="000000" w:sz="8" w:space="0"/>
              <w:right w:val="single" w:color="000000" w:sz="8" w:space="0"/>
            </w:tcBorders>
            <w:shd w:val="clear" w:color="auto" w:fill="auto"/>
            <w:vAlign w:val="center"/>
          </w:tcPr>
          <w:p w14:paraId="0B05958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70" w:type="dxa"/>
            <w:tcBorders>
              <w:top w:val="nil"/>
              <w:left w:val="nil"/>
              <w:bottom w:val="single" w:color="000000" w:sz="8" w:space="0"/>
              <w:right w:val="single" w:color="000000" w:sz="8" w:space="0"/>
            </w:tcBorders>
            <w:shd w:val="clear" w:color="auto" w:fill="auto"/>
            <w:vAlign w:val="center"/>
          </w:tcPr>
          <w:p w14:paraId="70102A4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1C7FBA2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60224AB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财务室</w:t>
            </w:r>
          </w:p>
        </w:tc>
        <w:tc>
          <w:tcPr>
            <w:tcW w:w="770" w:type="dxa"/>
            <w:tcBorders>
              <w:top w:val="nil"/>
              <w:left w:val="nil"/>
              <w:bottom w:val="single" w:color="000000" w:sz="8" w:space="0"/>
              <w:right w:val="single" w:color="000000" w:sz="8" w:space="0"/>
            </w:tcBorders>
            <w:shd w:val="clear" w:color="auto" w:fill="auto"/>
            <w:vAlign w:val="center"/>
          </w:tcPr>
          <w:p w14:paraId="6588157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12290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5B2762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21</w:t>
            </w:r>
          </w:p>
        </w:tc>
        <w:tc>
          <w:tcPr>
            <w:tcW w:w="959" w:type="dxa"/>
            <w:vMerge w:val="continue"/>
            <w:tcBorders>
              <w:top w:val="nil"/>
              <w:left w:val="nil"/>
              <w:bottom w:val="nil"/>
              <w:right w:val="single" w:color="000000" w:sz="8" w:space="0"/>
            </w:tcBorders>
            <w:shd w:val="clear" w:color="auto" w:fill="auto"/>
            <w:vAlign w:val="center"/>
          </w:tcPr>
          <w:p w14:paraId="2C28D37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2F92B7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身份证、银行卡读卡器</w:t>
            </w:r>
          </w:p>
        </w:tc>
        <w:tc>
          <w:tcPr>
            <w:tcW w:w="3316" w:type="dxa"/>
            <w:tcBorders>
              <w:top w:val="nil"/>
              <w:left w:val="nil"/>
              <w:bottom w:val="single" w:color="000000" w:sz="8" w:space="0"/>
              <w:right w:val="single" w:color="000000" w:sz="8" w:space="0"/>
            </w:tcBorders>
            <w:shd w:val="clear" w:color="auto" w:fill="auto"/>
            <w:vAlign w:val="center"/>
          </w:tcPr>
          <w:p w14:paraId="39A0589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用于读取客户身份证、银行卡信息，快速登记客户信息。</w:t>
            </w:r>
          </w:p>
        </w:tc>
        <w:tc>
          <w:tcPr>
            <w:tcW w:w="670" w:type="dxa"/>
            <w:tcBorders>
              <w:top w:val="nil"/>
              <w:left w:val="nil"/>
              <w:bottom w:val="single" w:color="000000" w:sz="8" w:space="0"/>
              <w:right w:val="single" w:color="000000" w:sz="8" w:space="0"/>
            </w:tcBorders>
            <w:shd w:val="clear" w:color="auto" w:fill="auto"/>
            <w:vAlign w:val="center"/>
          </w:tcPr>
          <w:p w14:paraId="4BD5E5D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311D7F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7702080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财务室</w:t>
            </w:r>
          </w:p>
        </w:tc>
        <w:tc>
          <w:tcPr>
            <w:tcW w:w="770" w:type="dxa"/>
            <w:tcBorders>
              <w:top w:val="nil"/>
              <w:left w:val="nil"/>
              <w:bottom w:val="single" w:color="000000" w:sz="8" w:space="0"/>
              <w:right w:val="single" w:color="000000" w:sz="8" w:space="0"/>
            </w:tcBorders>
            <w:shd w:val="clear" w:color="auto" w:fill="auto"/>
            <w:vAlign w:val="center"/>
          </w:tcPr>
          <w:p w14:paraId="62DE715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0B41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660" w:type="dxa"/>
            <w:tcBorders>
              <w:top w:val="nil"/>
              <w:left w:val="single" w:color="000000" w:sz="8" w:space="0"/>
              <w:bottom w:val="nil"/>
              <w:right w:val="single" w:color="000000" w:sz="8" w:space="0"/>
            </w:tcBorders>
            <w:shd w:val="clear" w:color="auto" w:fill="auto"/>
            <w:vAlign w:val="center"/>
          </w:tcPr>
          <w:p w14:paraId="10ED05E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22</w:t>
            </w:r>
          </w:p>
        </w:tc>
        <w:tc>
          <w:tcPr>
            <w:tcW w:w="959" w:type="dxa"/>
            <w:vMerge w:val="continue"/>
            <w:tcBorders>
              <w:top w:val="nil"/>
              <w:left w:val="nil"/>
              <w:bottom w:val="nil"/>
              <w:right w:val="single" w:color="000000" w:sz="8" w:space="0"/>
            </w:tcBorders>
            <w:shd w:val="clear" w:color="auto" w:fill="auto"/>
            <w:vAlign w:val="center"/>
          </w:tcPr>
          <w:p w14:paraId="71EFC09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nil"/>
              <w:right w:val="single" w:color="000000" w:sz="8" w:space="0"/>
            </w:tcBorders>
            <w:shd w:val="clear" w:color="auto" w:fill="auto"/>
            <w:vAlign w:val="center"/>
          </w:tcPr>
          <w:p w14:paraId="4C8845E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针式打印机</w:t>
            </w:r>
          </w:p>
        </w:tc>
        <w:tc>
          <w:tcPr>
            <w:tcW w:w="3316" w:type="dxa"/>
            <w:tcBorders>
              <w:top w:val="nil"/>
              <w:left w:val="nil"/>
              <w:bottom w:val="nil"/>
              <w:right w:val="single" w:color="000000" w:sz="8" w:space="0"/>
            </w:tcBorders>
            <w:shd w:val="clear" w:color="auto" w:fill="auto"/>
            <w:vAlign w:val="center"/>
          </w:tcPr>
          <w:p w14:paraId="6ABC912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用于打印结算单，平推式，24针，汉字超高速: 168汉字/秒，USB接口，复写能力≥5份。</w:t>
            </w:r>
          </w:p>
        </w:tc>
        <w:tc>
          <w:tcPr>
            <w:tcW w:w="670" w:type="dxa"/>
            <w:tcBorders>
              <w:top w:val="nil"/>
              <w:left w:val="nil"/>
              <w:bottom w:val="nil"/>
              <w:right w:val="single" w:color="000000" w:sz="8" w:space="0"/>
            </w:tcBorders>
            <w:shd w:val="clear" w:color="auto" w:fill="auto"/>
            <w:vAlign w:val="center"/>
          </w:tcPr>
          <w:p w14:paraId="410D57A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nil"/>
              <w:right w:val="single" w:color="000000" w:sz="8" w:space="0"/>
            </w:tcBorders>
            <w:shd w:val="clear" w:color="auto" w:fill="auto"/>
            <w:vAlign w:val="center"/>
          </w:tcPr>
          <w:p w14:paraId="4198685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nil"/>
              <w:right w:val="single" w:color="000000" w:sz="8" w:space="0"/>
            </w:tcBorders>
            <w:shd w:val="clear" w:color="auto" w:fill="auto"/>
            <w:vAlign w:val="center"/>
          </w:tcPr>
          <w:p w14:paraId="293CD02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财务室</w:t>
            </w:r>
          </w:p>
        </w:tc>
        <w:tc>
          <w:tcPr>
            <w:tcW w:w="770" w:type="dxa"/>
            <w:tcBorders>
              <w:top w:val="nil"/>
              <w:left w:val="nil"/>
              <w:bottom w:val="nil"/>
              <w:right w:val="single" w:color="000000" w:sz="8" w:space="0"/>
            </w:tcBorders>
            <w:shd w:val="clear" w:color="auto" w:fill="auto"/>
            <w:vAlign w:val="center"/>
          </w:tcPr>
          <w:p w14:paraId="3651DF0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打印结算单</w:t>
            </w:r>
          </w:p>
        </w:tc>
      </w:tr>
      <w:tr w14:paraId="19D74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367" w:type="dxa"/>
            <w:gridSpan w:val="8"/>
            <w:tcBorders>
              <w:top w:val="single" w:color="000000" w:sz="8" w:space="0"/>
              <w:left w:val="single" w:color="000000" w:sz="8" w:space="0"/>
              <w:bottom w:val="single" w:color="000000" w:sz="8" w:space="0"/>
              <w:right w:val="single" w:color="000000" w:sz="8" w:space="0"/>
            </w:tcBorders>
            <w:shd w:val="clear" w:color="auto" w:fill="D9D9D9"/>
            <w:vAlign w:val="center"/>
          </w:tcPr>
          <w:p w14:paraId="4A1D4F17">
            <w:pPr>
              <w:keepNext w:val="0"/>
              <w:keepLines w:val="0"/>
              <w:widowControl/>
              <w:suppressLineNumbers w:val="0"/>
              <w:jc w:val="center"/>
              <w:textAlignment w:val="cente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t>安全生产子系统</w:t>
            </w:r>
          </w:p>
        </w:tc>
      </w:tr>
      <w:tr w14:paraId="4B7A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367" w:type="dxa"/>
            <w:gridSpan w:val="8"/>
            <w:tcBorders>
              <w:top w:val="nil"/>
              <w:left w:val="single" w:color="000000" w:sz="8" w:space="0"/>
              <w:bottom w:val="nil"/>
              <w:right w:val="single" w:color="000000" w:sz="4" w:space="0"/>
            </w:tcBorders>
            <w:shd w:val="clear" w:color="auto" w:fill="D9D9D9"/>
            <w:vAlign w:val="center"/>
          </w:tcPr>
          <w:p w14:paraId="7B89A63E">
            <w:pPr>
              <w:keepNext w:val="0"/>
              <w:keepLines w:val="0"/>
              <w:widowControl/>
              <w:suppressLineNumbers w:val="0"/>
              <w:jc w:val="center"/>
              <w:textAlignment w:val="cente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t>视频监控主要设备清单与功能要求</w:t>
            </w:r>
          </w:p>
        </w:tc>
      </w:tr>
      <w:tr w14:paraId="170E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35C948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23</w:t>
            </w:r>
          </w:p>
        </w:tc>
        <w:tc>
          <w:tcPr>
            <w:tcW w:w="959" w:type="dxa"/>
            <w:tcBorders>
              <w:top w:val="nil"/>
              <w:left w:val="nil"/>
              <w:bottom w:val="single" w:color="000000" w:sz="8" w:space="0"/>
              <w:right w:val="single" w:color="000000" w:sz="8" w:space="0"/>
            </w:tcBorders>
            <w:shd w:val="clear" w:color="auto" w:fill="auto"/>
            <w:vAlign w:val="center"/>
          </w:tcPr>
          <w:p w14:paraId="5E6B87F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仓内监控</w:t>
            </w:r>
          </w:p>
        </w:tc>
        <w:tc>
          <w:tcPr>
            <w:tcW w:w="1092" w:type="dxa"/>
            <w:tcBorders>
              <w:top w:val="nil"/>
              <w:left w:val="nil"/>
              <w:bottom w:val="single" w:color="000000" w:sz="8" w:space="0"/>
              <w:right w:val="single" w:color="000000" w:sz="8" w:space="0"/>
            </w:tcBorders>
            <w:shd w:val="clear" w:color="auto" w:fill="auto"/>
            <w:vAlign w:val="center"/>
          </w:tcPr>
          <w:p w14:paraId="3D714AC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仓内一体化防熏蒸球型云台摄像机</w:t>
            </w:r>
          </w:p>
        </w:tc>
        <w:tc>
          <w:tcPr>
            <w:tcW w:w="3316" w:type="dxa"/>
            <w:tcBorders>
              <w:top w:val="nil"/>
              <w:left w:val="nil"/>
              <w:bottom w:val="single" w:color="000000" w:sz="8" w:space="0"/>
              <w:right w:val="single" w:color="000000" w:sz="8" w:space="0"/>
            </w:tcBorders>
            <w:shd w:val="clear" w:color="auto" w:fill="auto"/>
            <w:vAlign w:val="center"/>
          </w:tcPr>
          <w:p w14:paraId="2D41A18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1.支持不低于33倍光学变倍，16倍数字变倍</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2.采用400万像素1/1.8英寸CMOS传感器</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3.可输出不低于2688×1520分辨率的视频画面。</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4.支持超低照度，彩色≤0.001lux@F1.5，黑白≤0.0001lux@F1.5</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5.支持H.265编码</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6.内置100米白光灯补光，采用倍率与补光灯功率匹配算法，补光效果更均匀</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7.支持水平方向360°连续旋转，垂直方向-20°～90°</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8.支持不低于500个预置位，20条巡航路径，5条巡迹路径</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9.支持AC24V±25%宽电压输入</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10.具有防熏蒸、防腐蚀设计</w:t>
            </w:r>
          </w:p>
        </w:tc>
        <w:tc>
          <w:tcPr>
            <w:tcW w:w="670" w:type="dxa"/>
            <w:tcBorders>
              <w:top w:val="nil"/>
              <w:left w:val="nil"/>
              <w:bottom w:val="single" w:color="000000" w:sz="8" w:space="0"/>
              <w:right w:val="single" w:color="000000" w:sz="8" w:space="0"/>
            </w:tcBorders>
            <w:shd w:val="clear" w:color="auto" w:fill="auto"/>
            <w:vAlign w:val="center"/>
          </w:tcPr>
          <w:p w14:paraId="6A84148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2778932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w:t>
            </w:r>
          </w:p>
        </w:tc>
        <w:tc>
          <w:tcPr>
            <w:tcW w:w="1170" w:type="dxa"/>
            <w:tcBorders>
              <w:top w:val="nil"/>
              <w:left w:val="nil"/>
              <w:bottom w:val="single" w:color="000000" w:sz="8" w:space="0"/>
              <w:right w:val="single" w:color="000000" w:sz="8" w:space="0"/>
            </w:tcBorders>
            <w:shd w:val="clear" w:color="auto" w:fill="auto"/>
            <w:vAlign w:val="center"/>
          </w:tcPr>
          <w:p w14:paraId="2B7E1B6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仓房内</w:t>
            </w:r>
          </w:p>
        </w:tc>
        <w:tc>
          <w:tcPr>
            <w:tcW w:w="770" w:type="dxa"/>
            <w:tcBorders>
              <w:top w:val="nil"/>
              <w:left w:val="nil"/>
              <w:bottom w:val="single" w:color="000000" w:sz="8" w:space="0"/>
              <w:right w:val="single" w:color="000000" w:sz="8" w:space="0"/>
            </w:tcBorders>
            <w:shd w:val="clear" w:color="auto" w:fill="auto"/>
            <w:vAlign w:val="center"/>
          </w:tcPr>
          <w:p w14:paraId="7E8B96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1A95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47F272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24</w:t>
            </w:r>
          </w:p>
        </w:tc>
        <w:tc>
          <w:tcPr>
            <w:tcW w:w="959" w:type="dxa"/>
            <w:vMerge w:val="restart"/>
            <w:tcBorders>
              <w:top w:val="nil"/>
              <w:left w:val="nil"/>
              <w:bottom w:val="single" w:color="000000" w:sz="8" w:space="0"/>
              <w:right w:val="single" w:color="000000" w:sz="8" w:space="0"/>
            </w:tcBorders>
            <w:shd w:val="clear" w:color="auto" w:fill="auto"/>
            <w:vAlign w:val="center"/>
          </w:tcPr>
          <w:p w14:paraId="16D9DF2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地磅处监控</w:t>
            </w:r>
          </w:p>
        </w:tc>
        <w:tc>
          <w:tcPr>
            <w:tcW w:w="1092" w:type="dxa"/>
            <w:tcBorders>
              <w:top w:val="nil"/>
              <w:left w:val="nil"/>
              <w:bottom w:val="single" w:color="000000" w:sz="8" w:space="0"/>
              <w:right w:val="single" w:color="000000" w:sz="8" w:space="0"/>
            </w:tcBorders>
            <w:shd w:val="clear" w:color="auto" w:fill="auto"/>
            <w:vAlign w:val="center"/>
          </w:tcPr>
          <w:p w14:paraId="0924DE6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监控摄像设备</w:t>
            </w:r>
          </w:p>
        </w:tc>
        <w:tc>
          <w:tcPr>
            <w:tcW w:w="3316" w:type="dxa"/>
            <w:tcBorders>
              <w:top w:val="nil"/>
              <w:left w:val="nil"/>
              <w:bottom w:val="single" w:color="000000" w:sz="8" w:space="0"/>
              <w:right w:val="single" w:color="000000" w:sz="8" w:space="0"/>
            </w:tcBorders>
            <w:shd w:val="clear" w:color="auto" w:fill="auto"/>
            <w:vAlign w:val="center"/>
          </w:tcPr>
          <w:p w14:paraId="2E34584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1.支持双路视频输出，全景不低于400W、F1.0、1/1.8英寸 CMOS 传感器；细节不低于400W、1/2.8英寸 CMOS 传感器</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2.最低照度：彩色≤0.0002lx；黑白≤0.0001lx</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3.内置150米红外灯补光</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4.支持水平方向360°连续旋转，垂直方向-35°～90°自动翻转180°后连续监视,无监视盲区，云台定位准确度小于等于0.01°</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5.支持300个预置位，8条巡航路径，5条巡迹路径</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6.全景摄像机与细节摄像机互为180°夹角监控。</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7.支持快速智能切换，当更换智能模式时设备不重启，新智能使能后即可生效。</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8.应符合GB/T4208-2017中1P67等级的要求</w:t>
            </w:r>
          </w:p>
        </w:tc>
        <w:tc>
          <w:tcPr>
            <w:tcW w:w="670" w:type="dxa"/>
            <w:tcBorders>
              <w:top w:val="nil"/>
              <w:left w:val="nil"/>
              <w:bottom w:val="single" w:color="000000" w:sz="8" w:space="0"/>
              <w:right w:val="single" w:color="000000" w:sz="8" w:space="0"/>
            </w:tcBorders>
            <w:shd w:val="clear" w:color="auto" w:fill="auto"/>
            <w:vAlign w:val="center"/>
          </w:tcPr>
          <w:p w14:paraId="14A4C70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5BFE771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0250675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10C464A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单向</w:t>
            </w:r>
          </w:p>
        </w:tc>
      </w:tr>
      <w:tr w14:paraId="0332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9DC8CD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25</w:t>
            </w:r>
          </w:p>
        </w:tc>
        <w:tc>
          <w:tcPr>
            <w:tcW w:w="959" w:type="dxa"/>
            <w:vMerge w:val="continue"/>
            <w:tcBorders>
              <w:top w:val="nil"/>
              <w:left w:val="nil"/>
              <w:bottom w:val="single" w:color="000000" w:sz="8" w:space="0"/>
              <w:right w:val="single" w:color="000000" w:sz="8" w:space="0"/>
            </w:tcBorders>
            <w:shd w:val="clear" w:color="auto" w:fill="auto"/>
            <w:vAlign w:val="center"/>
          </w:tcPr>
          <w:p w14:paraId="53B4615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DB61BE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室外摄像机立杆</w:t>
            </w:r>
          </w:p>
        </w:tc>
        <w:tc>
          <w:tcPr>
            <w:tcW w:w="3316" w:type="dxa"/>
            <w:tcBorders>
              <w:top w:val="nil"/>
              <w:left w:val="nil"/>
              <w:bottom w:val="single" w:color="000000" w:sz="8" w:space="0"/>
              <w:right w:val="single" w:color="000000" w:sz="8" w:space="0"/>
            </w:tcBorders>
            <w:shd w:val="clear" w:color="auto" w:fill="auto"/>
            <w:vAlign w:val="center"/>
          </w:tcPr>
          <w:p w14:paraId="6897717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 xml:space="preserve">5米监控专用立杆 </w:t>
            </w:r>
          </w:p>
        </w:tc>
        <w:tc>
          <w:tcPr>
            <w:tcW w:w="670" w:type="dxa"/>
            <w:tcBorders>
              <w:top w:val="nil"/>
              <w:left w:val="nil"/>
              <w:bottom w:val="single" w:color="000000" w:sz="8" w:space="0"/>
              <w:right w:val="single" w:color="000000" w:sz="8" w:space="0"/>
            </w:tcBorders>
            <w:shd w:val="clear" w:color="auto" w:fill="auto"/>
            <w:vAlign w:val="center"/>
          </w:tcPr>
          <w:p w14:paraId="3C2086E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0257001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669264B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3B02F5C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单向</w:t>
            </w:r>
          </w:p>
        </w:tc>
      </w:tr>
      <w:tr w14:paraId="21B22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37E0C1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26</w:t>
            </w:r>
          </w:p>
        </w:tc>
        <w:tc>
          <w:tcPr>
            <w:tcW w:w="959" w:type="dxa"/>
            <w:vMerge w:val="continue"/>
            <w:tcBorders>
              <w:top w:val="nil"/>
              <w:left w:val="nil"/>
              <w:bottom w:val="single" w:color="000000" w:sz="8" w:space="0"/>
              <w:right w:val="single" w:color="000000" w:sz="8" w:space="0"/>
            </w:tcBorders>
            <w:shd w:val="clear" w:color="auto" w:fill="auto"/>
            <w:vAlign w:val="center"/>
          </w:tcPr>
          <w:p w14:paraId="5BF107C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6088C5F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补光灯</w:t>
            </w:r>
          </w:p>
        </w:tc>
        <w:tc>
          <w:tcPr>
            <w:tcW w:w="3316" w:type="dxa"/>
            <w:tcBorders>
              <w:top w:val="nil"/>
              <w:left w:val="nil"/>
              <w:bottom w:val="single" w:color="000000" w:sz="8" w:space="0"/>
              <w:right w:val="single" w:color="000000" w:sz="8" w:space="0"/>
            </w:tcBorders>
            <w:shd w:val="clear" w:color="auto" w:fill="auto"/>
            <w:vAlign w:val="center"/>
          </w:tcPr>
          <w:p w14:paraId="5D0D937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1.LED灯</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2.光源为可见光（波长350-780nm）</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3.色温5800±200K</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4.灯珠数量不少于12颗（LED）</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5.RS-485接口不少于1个</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6.功耗不小于10W</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7.工作温度:-40℃~+60℃</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8.防护等级:IP66</w:t>
            </w:r>
          </w:p>
        </w:tc>
        <w:tc>
          <w:tcPr>
            <w:tcW w:w="670" w:type="dxa"/>
            <w:tcBorders>
              <w:top w:val="nil"/>
              <w:left w:val="nil"/>
              <w:bottom w:val="single" w:color="000000" w:sz="8" w:space="0"/>
              <w:right w:val="single" w:color="000000" w:sz="8" w:space="0"/>
            </w:tcBorders>
            <w:shd w:val="clear" w:color="auto" w:fill="auto"/>
            <w:vAlign w:val="center"/>
          </w:tcPr>
          <w:p w14:paraId="550B19E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6AA3CE7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6DDCCE0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称重地磅前后</w:t>
            </w:r>
          </w:p>
        </w:tc>
        <w:tc>
          <w:tcPr>
            <w:tcW w:w="770" w:type="dxa"/>
            <w:tcBorders>
              <w:top w:val="nil"/>
              <w:left w:val="nil"/>
              <w:bottom w:val="single" w:color="000000" w:sz="8" w:space="0"/>
              <w:right w:val="single" w:color="000000" w:sz="8" w:space="0"/>
            </w:tcBorders>
            <w:shd w:val="clear" w:color="auto" w:fill="auto"/>
            <w:vAlign w:val="center"/>
          </w:tcPr>
          <w:p w14:paraId="2389E22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1478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1"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75B901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27</w:t>
            </w:r>
          </w:p>
        </w:tc>
        <w:tc>
          <w:tcPr>
            <w:tcW w:w="959" w:type="dxa"/>
            <w:tcBorders>
              <w:top w:val="nil"/>
              <w:left w:val="nil"/>
              <w:bottom w:val="nil"/>
              <w:right w:val="single" w:color="000000" w:sz="8" w:space="0"/>
            </w:tcBorders>
            <w:shd w:val="clear" w:color="auto" w:fill="auto"/>
            <w:vAlign w:val="center"/>
          </w:tcPr>
          <w:p w14:paraId="39DEFB4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库区主要部位监控</w:t>
            </w:r>
          </w:p>
        </w:tc>
        <w:tc>
          <w:tcPr>
            <w:tcW w:w="1092" w:type="dxa"/>
            <w:tcBorders>
              <w:top w:val="nil"/>
              <w:left w:val="nil"/>
              <w:bottom w:val="single" w:color="000000" w:sz="8" w:space="0"/>
              <w:right w:val="single" w:color="000000" w:sz="8" w:space="0"/>
            </w:tcBorders>
            <w:shd w:val="clear" w:color="auto" w:fill="auto"/>
            <w:vAlign w:val="center"/>
          </w:tcPr>
          <w:p w14:paraId="262CA9F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枪机</w:t>
            </w:r>
          </w:p>
        </w:tc>
        <w:tc>
          <w:tcPr>
            <w:tcW w:w="3316" w:type="dxa"/>
            <w:tcBorders>
              <w:top w:val="nil"/>
              <w:left w:val="nil"/>
              <w:bottom w:val="single" w:color="000000" w:sz="8" w:space="0"/>
              <w:right w:val="single" w:color="000000" w:sz="8" w:space="0"/>
            </w:tcBorders>
            <w:shd w:val="clear" w:color="auto" w:fill="auto"/>
            <w:vAlign w:val="center"/>
          </w:tcPr>
          <w:p w14:paraId="3D96745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1.内置GPU芯片，采用星光级低照度400 万像素，1/2.7 英寸 CMOS图像传感器。</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2.可输出400万（2688×1520）@25fps。</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3.镜头支持电动变焦；镜头焦距可变 范 围</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2.7~13.5mm；支持自动聚焦、一键聚焦。</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4.具有宽动态自动切换功能，在环境亮度变化时，可</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自动进行关闭/开启切换。</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5.具有耀光抑制功能 ,耀光区域&lt;1%。</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6.支 持DC12V/POE 供电方式。</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7.支持 IP67 防护等</w:t>
            </w:r>
          </w:p>
        </w:tc>
        <w:tc>
          <w:tcPr>
            <w:tcW w:w="670" w:type="dxa"/>
            <w:tcBorders>
              <w:top w:val="nil"/>
              <w:left w:val="nil"/>
              <w:bottom w:val="single" w:color="000000" w:sz="8" w:space="0"/>
              <w:right w:val="single" w:color="000000" w:sz="8" w:space="0"/>
            </w:tcBorders>
            <w:shd w:val="clear" w:color="auto" w:fill="auto"/>
            <w:vAlign w:val="center"/>
          </w:tcPr>
          <w:p w14:paraId="0526657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15F348C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14</w:t>
            </w:r>
          </w:p>
        </w:tc>
        <w:tc>
          <w:tcPr>
            <w:tcW w:w="1170" w:type="dxa"/>
            <w:tcBorders>
              <w:top w:val="nil"/>
              <w:left w:val="nil"/>
              <w:bottom w:val="single" w:color="000000" w:sz="8" w:space="0"/>
              <w:right w:val="single" w:color="000000" w:sz="8" w:space="0"/>
            </w:tcBorders>
            <w:shd w:val="clear" w:color="auto" w:fill="auto"/>
            <w:vAlign w:val="center"/>
          </w:tcPr>
          <w:p w14:paraId="3771E5A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库区主干道、核心区域大门口、结算室</w:t>
            </w:r>
          </w:p>
        </w:tc>
        <w:tc>
          <w:tcPr>
            <w:tcW w:w="770" w:type="dxa"/>
            <w:tcBorders>
              <w:top w:val="nil"/>
              <w:left w:val="nil"/>
              <w:bottom w:val="single" w:color="000000" w:sz="8" w:space="0"/>
              <w:right w:val="single" w:color="000000" w:sz="8" w:space="0"/>
            </w:tcBorders>
            <w:shd w:val="clear" w:color="auto" w:fill="auto"/>
            <w:vAlign w:val="center"/>
          </w:tcPr>
          <w:p w14:paraId="408104B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含发卡拍司机照片、结算岗拍售粮人手持身份证及银行卡拍照各1台</w:t>
            </w:r>
          </w:p>
        </w:tc>
      </w:tr>
      <w:tr w14:paraId="01A0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4AE6ED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28</w:t>
            </w:r>
          </w:p>
        </w:tc>
        <w:tc>
          <w:tcPr>
            <w:tcW w:w="959" w:type="dxa"/>
            <w:tcBorders>
              <w:top w:val="single" w:color="000000" w:sz="8" w:space="0"/>
              <w:left w:val="nil"/>
              <w:bottom w:val="nil"/>
              <w:right w:val="single" w:color="000000" w:sz="8" w:space="0"/>
            </w:tcBorders>
            <w:shd w:val="clear" w:color="auto" w:fill="auto"/>
            <w:vAlign w:val="center"/>
          </w:tcPr>
          <w:p w14:paraId="0A47446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安防监控</w:t>
            </w:r>
          </w:p>
        </w:tc>
        <w:tc>
          <w:tcPr>
            <w:tcW w:w="1092" w:type="dxa"/>
            <w:tcBorders>
              <w:top w:val="nil"/>
              <w:left w:val="nil"/>
              <w:bottom w:val="nil"/>
              <w:right w:val="single" w:color="000000" w:sz="8" w:space="0"/>
            </w:tcBorders>
            <w:shd w:val="clear" w:color="auto" w:fill="auto"/>
            <w:vAlign w:val="center"/>
          </w:tcPr>
          <w:p w14:paraId="555FDC4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硬盘录像机硬盘</w:t>
            </w:r>
          </w:p>
        </w:tc>
        <w:tc>
          <w:tcPr>
            <w:tcW w:w="3316" w:type="dxa"/>
            <w:tcBorders>
              <w:top w:val="nil"/>
              <w:left w:val="nil"/>
              <w:bottom w:val="nil"/>
              <w:right w:val="single" w:color="000000" w:sz="8" w:space="0"/>
            </w:tcBorders>
            <w:shd w:val="clear" w:color="auto" w:fill="auto"/>
            <w:vAlign w:val="center"/>
          </w:tcPr>
          <w:p w14:paraId="1FB0F53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32路16盘位录像机。存储满足库区监控90天存储需求。</w:t>
            </w:r>
          </w:p>
        </w:tc>
        <w:tc>
          <w:tcPr>
            <w:tcW w:w="670" w:type="dxa"/>
            <w:tcBorders>
              <w:top w:val="nil"/>
              <w:left w:val="nil"/>
              <w:bottom w:val="nil"/>
              <w:right w:val="single" w:color="000000" w:sz="8" w:space="0"/>
            </w:tcBorders>
            <w:shd w:val="clear" w:color="auto" w:fill="auto"/>
            <w:vAlign w:val="center"/>
          </w:tcPr>
          <w:p w14:paraId="755231C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nil"/>
              <w:right w:val="single" w:color="000000" w:sz="8" w:space="0"/>
            </w:tcBorders>
            <w:shd w:val="clear" w:color="auto" w:fill="auto"/>
            <w:vAlign w:val="center"/>
          </w:tcPr>
          <w:p w14:paraId="1979649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nil"/>
              <w:right w:val="single" w:color="000000" w:sz="8" w:space="0"/>
            </w:tcBorders>
            <w:shd w:val="clear" w:color="auto" w:fill="auto"/>
            <w:vAlign w:val="center"/>
          </w:tcPr>
          <w:p w14:paraId="0731B50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监控室</w:t>
            </w:r>
          </w:p>
        </w:tc>
        <w:tc>
          <w:tcPr>
            <w:tcW w:w="770" w:type="dxa"/>
            <w:tcBorders>
              <w:top w:val="nil"/>
              <w:left w:val="nil"/>
              <w:bottom w:val="nil"/>
              <w:right w:val="single" w:color="000000" w:sz="8" w:space="0"/>
            </w:tcBorders>
            <w:shd w:val="clear" w:color="auto" w:fill="auto"/>
            <w:vAlign w:val="center"/>
          </w:tcPr>
          <w:p w14:paraId="73C8B58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30CC7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9367" w:type="dxa"/>
            <w:gridSpan w:val="8"/>
            <w:tcBorders>
              <w:top w:val="single" w:color="000000" w:sz="4" w:space="0"/>
              <w:left w:val="nil"/>
              <w:bottom w:val="single" w:color="000000" w:sz="4" w:space="0"/>
              <w:right w:val="nil"/>
            </w:tcBorders>
            <w:shd w:val="clear" w:color="auto" w:fill="D9D9D9"/>
            <w:vAlign w:val="center"/>
          </w:tcPr>
          <w:p w14:paraId="059832F4">
            <w:pPr>
              <w:jc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t>数据采集、传输设备清单与功能要求</w:t>
            </w:r>
          </w:p>
        </w:tc>
      </w:tr>
      <w:tr w14:paraId="31023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74BE8A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29</w:t>
            </w:r>
          </w:p>
        </w:tc>
        <w:tc>
          <w:tcPr>
            <w:tcW w:w="959" w:type="dxa"/>
            <w:tcBorders>
              <w:top w:val="nil"/>
              <w:left w:val="nil"/>
              <w:bottom w:val="single" w:color="000000" w:sz="8" w:space="0"/>
              <w:right w:val="single" w:color="000000" w:sz="8" w:space="0"/>
            </w:tcBorders>
            <w:shd w:val="clear" w:color="auto" w:fill="auto"/>
            <w:vAlign w:val="center"/>
          </w:tcPr>
          <w:p w14:paraId="0757B21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基础设施</w:t>
            </w:r>
          </w:p>
        </w:tc>
        <w:tc>
          <w:tcPr>
            <w:tcW w:w="1092" w:type="dxa"/>
            <w:tcBorders>
              <w:top w:val="nil"/>
              <w:left w:val="nil"/>
              <w:bottom w:val="single" w:color="000000" w:sz="8" w:space="0"/>
              <w:right w:val="single" w:color="000000" w:sz="8" w:space="0"/>
            </w:tcBorders>
            <w:shd w:val="clear" w:color="auto" w:fill="auto"/>
            <w:vAlign w:val="center"/>
          </w:tcPr>
          <w:p w14:paraId="06C15CA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交换机</w:t>
            </w:r>
          </w:p>
        </w:tc>
        <w:tc>
          <w:tcPr>
            <w:tcW w:w="3316" w:type="dxa"/>
            <w:tcBorders>
              <w:top w:val="nil"/>
              <w:left w:val="nil"/>
              <w:bottom w:val="single" w:color="000000" w:sz="8" w:space="0"/>
              <w:right w:val="single" w:color="000000" w:sz="8" w:space="0"/>
            </w:tcBorders>
            <w:shd w:val="clear" w:color="auto" w:fill="auto"/>
            <w:vAlign w:val="center"/>
          </w:tcPr>
          <w:p w14:paraId="367E4BE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1.交换容量不低于336G、包转发率不低于51Mpps；</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2.固化10/100/1000M以太网端口不低于24，固化1G SFP光接口不低于4个；支持生成树协议STP(IEEE 802.1d)，RSTP(IEEE 802.1w)和MSTP(IEEE 802.1s)。</w:t>
            </w:r>
          </w:p>
        </w:tc>
        <w:tc>
          <w:tcPr>
            <w:tcW w:w="670" w:type="dxa"/>
            <w:tcBorders>
              <w:top w:val="nil"/>
              <w:left w:val="nil"/>
              <w:bottom w:val="single" w:color="000000" w:sz="8" w:space="0"/>
              <w:right w:val="single" w:color="000000" w:sz="8" w:space="0"/>
            </w:tcBorders>
            <w:shd w:val="clear" w:color="auto" w:fill="auto"/>
            <w:vAlign w:val="center"/>
          </w:tcPr>
          <w:p w14:paraId="70D248C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6F7245D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3980E3C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6FC98EF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1CE96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B09959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30</w:t>
            </w:r>
          </w:p>
        </w:tc>
        <w:tc>
          <w:tcPr>
            <w:tcW w:w="959" w:type="dxa"/>
            <w:tcBorders>
              <w:top w:val="nil"/>
              <w:left w:val="nil"/>
              <w:bottom w:val="single" w:color="000000" w:sz="8" w:space="0"/>
              <w:right w:val="single" w:color="000000" w:sz="8" w:space="0"/>
            </w:tcBorders>
            <w:shd w:val="clear" w:color="auto" w:fill="auto"/>
            <w:vAlign w:val="center"/>
          </w:tcPr>
          <w:p w14:paraId="27C6C5A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C21639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网络服务器</w:t>
            </w:r>
          </w:p>
        </w:tc>
        <w:tc>
          <w:tcPr>
            <w:tcW w:w="3316" w:type="dxa"/>
            <w:tcBorders>
              <w:top w:val="nil"/>
              <w:left w:val="nil"/>
              <w:bottom w:val="single" w:color="000000" w:sz="8" w:space="0"/>
              <w:right w:val="single" w:color="000000" w:sz="8" w:space="0"/>
            </w:tcBorders>
            <w:shd w:val="clear" w:color="auto" w:fill="auto"/>
            <w:vAlign w:val="center"/>
          </w:tcPr>
          <w:p w14:paraId="480538D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1、架构：标准2U机架式服务器，标配原厂导轨，三年原厂维保；</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2、处理器：配置2颗处理器；单颗不低于12核心2.4GHz主频；</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3、内存：配置不低于128GB DDR4内存，支持32个内存插槽；</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4、服务器SPEC jbb2015性能测试值至少达到28万；</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5、存储：配置2块480GB SSD硬盘，5块2TB 7.2K SATA HDD硬盘；</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6、RAID卡：配置1块8通道2GB缓存高性能RAID卡并配置断电保护模块；</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7、网络接口：配置4个千兆以太网接口，2个万兆光口（含模块）；</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8、电源模块：配置1+1个冗余热插拔800W铂金交流电源，支持-48V/336V直流电源；</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9、散热：配置4个冗余热插拔双转子风扇，由风扇控制器、风扇，独立风扇控制；风扇转速自动调节；风流向前进后出，具备防回流设计；</w:t>
            </w:r>
          </w:p>
        </w:tc>
        <w:tc>
          <w:tcPr>
            <w:tcW w:w="670" w:type="dxa"/>
            <w:tcBorders>
              <w:top w:val="nil"/>
              <w:left w:val="nil"/>
              <w:bottom w:val="single" w:color="000000" w:sz="8" w:space="0"/>
              <w:right w:val="single" w:color="000000" w:sz="8" w:space="0"/>
            </w:tcBorders>
            <w:shd w:val="clear" w:color="auto" w:fill="auto"/>
            <w:vAlign w:val="center"/>
          </w:tcPr>
          <w:p w14:paraId="616F089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1B1D077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7F82D45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78BB88C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483F7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2E85EE6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31</w:t>
            </w:r>
          </w:p>
        </w:tc>
        <w:tc>
          <w:tcPr>
            <w:tcW w:w="959" w:type="dxa"/>
            <w:tcBorders>
              <w:top w:val="nil"/>
              <w:left w:val="nil"/>
              <w:bottom w:val="single" w:color="000000" w:sz="8" w:space="0"/>
              <w:right w:val="single" w:color="000000" w:sz="8" w:space="0"/>
            </w:tcBorders>
            <w:shd w:val="clear" w:color="auto" w:fill="auto"/>
            <w:vAlign w:val="center"/>
          </w:tcPr>
          <w:p w14:paraId="4D37548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07A23DA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防火墙</w:t>
            </w:r>
          </w:p>
        </w:tc>
        <w:tc>
          <w:tcPr>
            <w:tcW w:w="3316" w:type="dxa"/>
            <w:tcBorders>
              <w:top w:val="nil"/>
              <w:left w:val="nil"/>
              <w:bottom w:val="single" w:color="000000" w:sz="8" w:space="0"/>
              <w:right w:val="single" w:color="000000" w:sz="8" w:space="0"/>
            </w:tcBorders>
            <w:shd w:val="clear" w:color="auto" w:fill="auto"/>
            <w:vAlign w:val="center"/>
          </w:tcPr>
          <w:p w14:paraId="3AB3BB7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1.支持一体化安全策略配置，可以通过一条策略实现用户认证、IPS、AV、URL过滤、协议控制、流量控制、并发、新建限制、垃圾邮件过滤、审计等功能,简化用户管理；</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2.支持基于文件类型的策略路由，可实现将预定义或者自定义的文件按照不同的分类进行智能选路；</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3.支持针对策略中的源、目的地址进行新建限制，可以针对单IP(或地址范围)进行新建控制；</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4.支持服务器负载均衡，支持10种负载均衡算法；至少支持两种方法主动探测服务器的存活状态；</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5.支持DMVPN，在增加一个新的分支节点网关后，不需要在中心网关更改任何配置，且支持路由推送，实现spoketospoke互通，不必建立额外隧道；</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6.支持防邮件炸弹功能，即设置POP3、SMTP的连接频率，具备垃圾邮件过滤方法功能；</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7.支持针对用户/用户组进行URL、文件类型、应用的流量管理；</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8.支持对WEB认证、LDAP认证、RADIUS认证、IP识别用户的强制下线；支持设置认证服务器组；支持用户口令复杂度设置；</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9.支持包括后门、服务探测、文件共享、Windows系统补丁、认证等主动式扫描；</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10.支持多重冗余协议，实现链路备份、端口冗余、双机热备份、集群备份等,具备集群模式下实现网络安全设备高可用性的方法；</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11.支持IPv6安全控制策略设置，能针对IPV6的目的/源地址、目的/源服务端口、服务、扩展头属性等条件进行安全访问规则的设置；</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12.支持对Web恶意扫描行为的防护能力，至少包含对弱口令、版本探测、漏洞扫描三种行为的防护能力；</w:t>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br w:type="textWrapping"/>
            </w: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13.支持数据防泄密功能，可针对SMTP协议主题、正文的敏感信息检测，支持对HTTP协议POST数据的消息体的敏感信息检测，支持对FTP协议上传下载文件内容的敏感信息检测；</w:t>
            </w:r>
          </w:p>
        </w:tc>
        <w:tc>
          <w:tcPr>
            <w:tcW w:w="670" w:type="dxa"/>
            <w:tcBorders>
              <w:top w:val="nil"/>
              <w:left w:val="nil"/>
              <w:bottom w:val="single" w:color="000000" w:sz="8" w:space="0"/>
              <w:right w:val="single" w:color="000000" w:sz="8" w:space="0"/>
            </w:tcBorders>
            <w:shd w:val="clear" w:color="auto" w:fill="auto"/>
            <w:vAlign w:val="center"/>
          </w:tcPr>
          <w:p w14:paraId="40C2680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6B0363A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7923F75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50E57C2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1639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33315D1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32</w:t>
            </w:r>
          </w:p>
        </w:tc>
        <w:tc>
          <w:tcPr>
            <w:tcW w:w="959" w:type="dxa"/>
            <w:tcBorders>
              <w:top w:val="nil"/>
              <w:left w:val="nil"/>
              <w:bottom w:val="single" w:color="000000" w:sz="8" w:space="0"/>
              <w:right w:val="single" w:color="000000" w:sz="8" w:space="0"/>
            </w:tcBorders>
            <w:shd w:val="clear" w:color="auto" w:fill="auto"/>
            <w:vAlign w:val="center"/>
          </w:tcPr>
          <w:p w14:paraId="30C5DE4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72F9FEF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PC机</w:t>
            </w:r>
          </w:p>
        </w:tc>
        <w:tc>
          <w:tcPr>
            <w:tcW w:w="3316" w:type="dxa"/>
            <w:tcBorders>
              <w:top w:val="nil"/>
              <w:left w:val="nil"/>
              <w:bottom w:val="single" w:color="000000" w:sz="8" w:space="0"/>
              <w:right w:val="single" w:color="000000" w:sz="8" w:space="0"/>
            </w:tcBorders>
            <w:shd w:val="clear" w:color="auto" w:fill="auto"/>
            <w:vAlign w:val="center"/>
          </w:tcPr>
          <w:p w14:paraId="2269C99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硬件性能:CPU核数≥8核，主频≥3.3GHZ，内存≥16GB，硬盘≥1T SSD，支持1000Mbps以太网卡，≥23英寸显示器。</w:t>
            </w:r>
          </w:p>
        </w:tc>
        <w:tc>
          <w:tcPr>
            <w:tcW w:w="670" w:type="dxa"/>
            <w:tcBorders>
              <w:top w:val="nil"/>
              <w:left w:val="nil"/>
              <w:bottom w:val="single" w:color="000000" w:sz="8" w:space="0"/>
              <w:right w:val="single" w:color="000000" w:sz="8" w:space="0"/>
            </w:tcBorders>
            <w:shd w:val="clear" w:color="auto" w:fill="auto"/>
            <w:vAlign w:val="center"/>
          </w:tcPr>
          <w:p w14:paraId="2BBA827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33347BD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w:t>
            </w:r>
          </w:p>
        </w:tc>
        <w:tc>
          <w:tcPr>
            <w:tcW w:w="1170" w:type="dxa"/>
            <w:tcBorders>
              <w:top w:val="nil"/>
              <w:left w:val="nil"/>
              <w:bottom w:val="single" w:color="000000" w:sz="8" w:space="0"/>
              <w:right w:val="single" w:color="000000" w:sz="8" w:space="0"/>
            </w:tcBorders>
            <w:shd w:val="clear" w:color="auto" w:fill="auto"/>
            <w:vAlign w:val="center"/>
          </w:tcPr>
          <w:p w14:paraId="758E1A8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1201E35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7A15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37921E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33</w:t>
            </w:r>
          </w:p>
        </w:tc>
        <w:tc>
          <w:tcPr>
            <w:tcW w:w="959" w:type="dxa"/>
            <w:tcBorders>
              <w:top w:val="nil"/>
              <w:left w:val="nil"/>
              <w:bottom w:val="single" w:color="000000" w:sz="8" w:space="0"/>
              <w:right w:val="single" w:color="000000" w:sz="8" w:space="0"/>
            </w:tcBorders>
            <w:shd w:val="clear" w:color="auto" w:fill="auto"/>
            <w:vAlign w:val="center"/>
          </w:tcPr>
          <w:p w14:paraId="2C9FF16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078C5DC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电脑桌椅</w:t>
            </w:r>
          </w:p>
        </w:tc>
        <w:tc>
          <w:tcPr>
            <w:tcW w:w="3316" w:type="dxa"/>
            <w:tcBorders>
              <w:top w:val="nil"/>
              <w:left w:val="nil"/>
              <w:bottom w:val="single" w:color="000000" w:sz="8" w:space="0"/>
              <w:right w:val="single" w:color="000000" w:sz="8" w:space="0"/>
            </w:tcBorders>
            <w:shd w:val="clear" w:color="auto" w:fill="auto"/>
            <w:vAlign w:val="center"/>
          </w:tcPr>
          <w:p w14:paraId="4D1CA05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定制</w:t>
            </w:r>
          </w:p>
        </w:tc>
        <w:tc>
          <w:tcPr>
            <w:tcW w:w="670" w:type="dxa"/>
            <w:tcBorders>
              <w:top w:val="nil"/>
              <w:left w:val="nil"/>
              <w:bottom w:val="single" w:color="000000" w:sz="8" w:space="0"/>
              <w:right w:val="single" w:color="000000" w:sz="8" w:space="0"/>
            </w:tcBorders>
            <w:shd w:val="clear" w:color="auto" w:fill="auto"/>
            <w:vAlign w:val="center"/>
          </w:tcPr>
          <w:p w14:paraId="2FCD926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2626BAB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w:t>
            </w:r>
          </w:p>
        </w:tc>
        <w:tc>
          <w:tcPr>
            <w:tcW w:w="1170" w:type="dxa"/>
            <w:tcBorders>
              <w:top w:val="nil"/>
              <w:left w:val="nil"/>
              <w:bottom w:val="single" w:color="000000" w:sz="8" w:space="0"/>
              <w:right w:val="single" w:color="000000" w:sz="8" w:space="0"/>
            </w:tcBorders>
            <w:shd w:val="clear" w:color="auto" w:fill="auto"/>
            <w:vAlign w:val="center"/>
          </w:tcPr>
          <w:p w14:paraId="3195DA0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66D0046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E7E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BE87ED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34</w:t>
            </w:r>
          </w:p>
        </w:tc>
        <w:tc>
          <w:tcPr>
            <w:tcW w:w="959" w:type="dxa"/>
            <w:tcBorders>
              <w:top w:val="nil"/>
              <w:left w:val="nil"/>
              <w:bottom w:val="single" w:color="000000" w:sz="8" w:space="0"/>
              <w:right w:val="single" w:color="000000" w:sz="8" w:space="0"/>
            </w:tcBorders>
            <w:shd w:val="clear" w:color="auto" w:fill="auto"/>
            <w:vAlign w:val="center"/>
          </w:tcPr>
          <w:p w14:paraId="6643CA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022CFDC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库区出口VPN网关</w:t>
            </w:r>
          </w:p>
        </w:tc>
        <w:tc>
          <w:tcPr>
            <w:tcW w:w="3316" w:type="dxa"/>
            <w:tcBorders>
              <w:top w:val="nil"/>
              <w:left w:val="nil"/>
              <w:bottom w:val="single" w:color="000000" w:sz="8" w:space="0"/>
              <w:right w:val="single" w:color="000000" w:sz="8" w:space="0"/>
            </w:tcBorders>
            <w:shd w:val="clear" w:color="auto" w:fill="auto"/>
            <w:vAlign w:val="center"/>
          </w:tcPr>
          <w:p w14:paraId="1338A0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1.国产化设备，能够与省粮食和储备局通过Ipsec vpn进行互联；2.IPSEC隧道数≥800，IPSEC国密吞吐率≥100Mbps</w:t>
            </w:r>
          </w:p>
        </w:tc>
        <w:tc>
          <w:tcPr>
            <w:tcW w:w="670" w:type="dxa"/>
            <w:tcBorders>
              <w:top w:val="nil"/>
              <w:left w:val="nil"/>
              <w:bottom w:val="single" w:color="000000" w:sz="8" w:space="0"/>
              <w:right w:val="single" w:color="000000" w:sz="8" w:space="0"/>
            </w:tcBorders>
            <w:shd w:val="clear" w:color="auto" w:fill="auto"/>
            <w:vAlign w:val="center"/>
          </w:tcPr>
          <w:p w14:paraId="4D4D681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24A66AC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111A343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5F911F3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40A5F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A4D6A4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35</w:t>
            </w:r>
          </w:p>
        </w:tc>
        <w:tc>
          <w:tcPr>
            <w:tcW w:w="959" w:type="dxa"/>
            <w:tcBorders>
              <w:top w:val="nil"/>
              <w:left w:val="nil"/>
              <w:bottom w:val="single" w:color="000000" w:sz="8" w:space="0"/>
              <w:right w:val="single" w:color="000000" w:sz="8" w:space="0"/>
            </w:tcBorders>
            <w:shd w:val="clear" w:color="auto" w:fill="auto"/>
            <w:vAlign w:val="center"/>
          </w:tcPr>
          <w:p w14:paraId="32EA6AF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FD7CCE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服务器机柜</w:t>
            </w:r>
          </w:p>
        </w:tc>
        <w:tc>
          <w:tcPr>
            <w:tcW w:w="3316" w:type="dxa"/>
            <w:tcBorders>
              <w:top w:val="nil"/>
              <w:left w:val="nil"/>
              <w:bottom w:val="single" w:color="000000" w:sz="8" w:space="0"/>
              <w:right w:val="single" w:color="000000" w:sz="8" w:space="0"/>
            </w:tcBorders>
            <w:shd w:val="clear" w:color="auto" w:fill="auto"/>
            <w:vAlign w:val="center"/>
          </w:tcPr>
          <w:p w14:paraId="5B46DA4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1.2米服务器机柜。速拆卸式双侧板，深1000mm以上规格侧板为加固型。走线：上、下预留走线孔位（可开、关）、底部可完全敞开。通风：置顶式四风机或六风机散热单元，底部进风口（可开、关）</w:t>
            </w:r>
          </w:p>
        </w:tc>
        <w:tc>
          <w:tcPr>
            <w:tcW w:w="670" w:type="dxa"/>
            <w:tcBorders>
              <w:top w:val="nil"/>
              <w:left w:val="nil"/>
              <w:bottom w:val="single" w:color="000000" w:sz="8" w:space="0"/>
              <w:right w:val="single" w:color="000000" w:sz="8" w:space="0"/>
            </w:tcBorders>
            <w:shd w:val="clear" w:color="auto" w:fill="auto"/>
            <w:vAlign w:val="center"/>
          </w:tcPr>
          <w:p w14:paraId="7520DD8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17FF04A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013DCE5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0370F33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4C17B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5CC3B67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36</w:t>
            </w:r>
          </w:p>
        </w:tc>
        <w:tc>
          <w:tcPr>
            <w:tcW w:w="959" w:type="dxa"/>
            <w:tcBorders>
              <w:top w:val="nil"/>
              <w:left w:val="nil"/>
              <w:bottom w:val="single" w:color="000000" w:sz="8" w:space="0"/>
              <w:right w:val="single" w:color="000000" w:sz="8" w:space="0"/>
            </w:tcBorders>
            <w:shd w:val="clear" w:color="auto" w:fill="auto"/>
            <w:vAlign w:val="center"/>
          </w:tcPr>
          <w:p w14:paraId="3ECC0FC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20A4F12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辅材</w:t>
            </w:r>
          </w:p>
        </w:tc>
        <w:tc>
          <w:tcPr>
            <w:tcW w:w="3316" w:type="dxa"/>
            <w:tcBorders>
              <w:top w:val="nil"/>
              <w:left w:val="nil"/>
              <w:bottom w:val="single" w:color="000000" w:sz="8" w:space="0"/>
              <w:right w:val="single" w:color="000000" w:sz="8" w:space="0"/>
            </w:tcBorders>
            <w:shd w:val="clear" w:color="auto" w:fill="auto"/>
            <w:vAlign w:val="center"/>
          </w:tcPr>
          <w:p w14:paraId="4D2DEFE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PVC线槽、穿线管、摄像头支架、塑料软套管，扎带，电工胶带等</w:t>
            </w:r>
          </w:p>
        </w:tc>
        <w:tc>
          <w:tcPr>
            <w:tcW w:w="670" w:type="dxa"/>
            <w:tcBorders>
              <w:top w:val="nil"/>
              <w:left w:val="nil"/>
              <w:bottom w:val="single" w:color="000000" w:sz="8" w:space="0"/>
              <w:right w:val="single" w:color="000000" w:sz="8" w:space="0"/>
            </w:tcBorders>
            <w:shd w:val="clear" w:color="auto" w:fill="auto"/>
            <w:vAlign w:val="center"/>
          </w:tcPr>
          <w:p w14:paraId="7BB2F19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30" w:type="dxa"/>
            <w:tcBorders>
              <w:top w:val="nil"/>
              <w:left w:val="nil"/>
              <w:bottom w:val="single" w:color="000000" w:sz="8" w:space="0"/>
              <w:right w:val="single" w:color="000000" w:sz="8" w:space="0"/>
            </w:tcBorders>
            <w:shd w:val="clear" w:color="auto" w:fill="auto"/>
            <w:vAlign w:val="center"/>
          </w:tcPr>
          <w:p w14:paraId="6194ACF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1930D1B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3190AB3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BBCC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4B0BB7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37</w:t>
            </w:r>
          </w:p>
        </w:tc>
        <w:tc>
          <w:tcPr>
            <w:tcW w:w="959" w:type="dxa"/>
            <w:tcBorders>
              <w:top w:val="nil"/>
              <w:left w:val="nil"/>
              <w:bottom w:val="single" w:color="000000" w:sz="8" w:space="0"/>
              <w:right w:val="single" w:color="000000" w:sz="8" w:space="0"/>
            </w:tcBorders>
            <w:shd w:val="clear" w:color="auto" w:fill="auto"/>
            <w:vAlign w:val="center"/>
          </w:tcPr>
          <w:p w14:paraId="63A525F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6EEDD1E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阻燃管、防火泥</w:t>
            </w:r>
          </w:p>
        </w:tc>
        <w:tc>
          <w:tcPr>
            <w:tcW w:w="3316" w:type="dxa"/>
            <w:tcBorders>
              <w:top w:val="nil"/>
              <w:left w:val="nil"/>
              <w:bottom w:val="single" w:color="000000" w:sz="8" w:space="0"/>
              <w:right w:val="single" w:color="000000" w:sz="8" w:space="0"/>
            </w:tcBorders>
            <w:shd w:val="clear" w:color="auto" w:fill="auto"/>
            <w:vAlign w:val="center"/>
          </w:tcPr>
          <w:p w14:paraId="0F54D4F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防火阻燃管用于仓内，防火泥堵漏，及线卡等</w:t>
            </w:r>
          </w:p>
        </w:tc>
        <w:tc>
          <w:tcPr>
            <w:tcW w:w="670" w:type="dxa"/>
            <w:tcBorders>
              <w:top w:val="nil"/>
              <w:left w:val="nil"/>
              <w:bottom w:val="single" w:color="000000" w:sz="8" w:space="0"/>
              <w:right w:val="single" w:color="000000" w:sz="8" w:space="0"/>
            </w:tcBorders>
            <w:shd w:val="clear" w:color="auto" w:fill="auto"/>
            <w:vAlign w:val="center"/>
          </w:tcPr>
          <w:p w14:paraId="7829252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30" w:type="dxa"/>
            <w:tcBorders>
              <w:top w:val="nil"/>
              <w:left w:val="nil"/>
              <w:bottom w:val="single" w:color="000000" w:sz="8" w:space="0"/>
              <w:right w:val="single" w:color="000000" w:sz="8" w:space="0"/>
            </w:tcBorders>
            <w:shd w:val="clear" w:color="auto" w:fill="auto"/>
            <w:vAlign w:val="center"/>
          </w:tcPr>
          <w:p w14:paraId="46E913B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4F92245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19ADE69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1AFEB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D3865A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38</w:t>
            </w:r>
          </w:p>
        </w:tc>
        <w:tc>
          <w:tcPr>
            <w:tcW w:w="959" w:type="dxa"/>
            <w:tcBorders>
              <w:top w:val="nil"/>
              <w:left w:val="nil"/>
              <w:bottom w:val="single" w:color="000000" w:sz="8" w:space="0"/>
              <w:right w:val="single" w:color="000000" w:sz="8" w:space="0"/>
            </w:tcBorders>
            <w:shd w:val="clear" w:color="auto" w:fill="auto"/>
            <w:vAlign w:val="center"/>
          </w:tcPr>
          <w:p w14:paraId="5EB2CE8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3DED0CF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POE交换机、PDU电源</w:t>
            </w:r>
          </w:p>
        </w:tc>
        <w:tc>
          <w:tcPr>
            <w:tcW w:w="3316" w:type="dxa"/>
            <w:tcBorders>
              <w:top w:val="nil"/>
              <w:left w:val="nil"/>
              <w:bottom w:val="single" w:color="000000" w:sz="8" w:space="0"/>
              <w:right w:val="single" w:color="000000" w:sz="8" w:space="0"/>
            </w:tcBorders>
            <w:shd w:val="clear" w:color="auto" w:fill="auto"/>
            <w:vAlign w:val="center"/>
          </w:tcPr>
          <w:p w14:paraId="00410B9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POE电源，用于机柜内部，POE交换机8口、POE交换机24口</w:t>
            </w:r>
          </w:p>
        </w:tc>
        <w:tc>
          <w:tcPr>
            <w:tcW w:w="670" w:type="dxa"/>
            <w:tcBorders>
              <w:top w:val="nil"/>
              <w:left w:val="nil"/>
              <w:bottom w:val="single" w:color="000000" w:sz="8" w:space="0"/>
              <w:right w:val="single" w:color="000000" w:sz="8" w:space="0"/>
            </w:tcBorders>
            <w:shd w:val="clear" w:color="auto" w:fill="auto"/>
            <w:vAlign w:val="center"/>
          </w:tcPr>
          <w:p w14:paraId="221E458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30" w:type="dxa"/>
            <w:tcBorders>
              <w:top w:val="nil"/>
              <w:left w:val="nil"/>
              <w:bottom w:val="single" w:color="000000" w:sz="8" w:space="0"/>
              <w:right w:val="single" w:color="000000" w:sz="8" w:space="0"/>
            </w:tcBorders>
            <w:shd w:val="clear" w:color="auto" w:fill="auto"/>
            <w:vAlign w:val="center"/>
          </w:tcPr>
          <w:p w14:paraId="2EEB3BA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1350BF3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机房</w:t>
            </w:r>
          </w:p>
        </w:tc>
        <w:tc>
          <w:tcPr>
            <w:tcW w:w="770" w:type="dxa"/>
            <w:tcBorders>
              <w:top w:val="nil"/>
              <w:left w:val="nil"/>
              <w:bottom w:val="single" w:color="000000" w:sz="8" w:space="0"/>
              <w:right w:val="single" w:color="000000" w:sz="8" w:space="0"/>
            </w:tcBorders>
            <w:shd w:val="clear" w:color="auto" w:fill="auto"/>
            <w:vAlign w:val="center"/>
          </w:tcPr>
          <w:p w14:paraId="0E274B5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3A17E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91ABF43">
            <w:pPr>
              <w:keepNext w:val="0"/>
              <w:keepLines w:val="0"/>
              <w:widowControl/>
              <w:suppressLineNumbers w:val="0"/>
              <w:shd w:val="clear" w:color="auto" w:fill="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39</w:t>
            </w:r>
          </w:p>
        </w:tc>
        <w:tc>
          <w:tcPr>
            <w:tcW w:w="959" w:type="dxa"/>
            <w:tcBorders>
              <w:top w:val="nil"/>
              <w:left w:val="nil"/>
              <w:bottom w:val="single" w:color="000000" w:sz="8" w:space="0"/>
              <w:right w:val="single" w:color="000000" w:sz="8" w:space="0"/>
            </w:tcBorders>
            <w:shd w:val="clear" w:color="auto" w:fill="auto"/>
            <w:vAlign w:val="center"/>
          </w:tcPr>
          <w:p w14:paraId="2F11B58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设备集成</w:t>
            </w:r>
          </w:p>
        </w:tc>
        <w:tc>
          <w:tcPr>
            <w:tcW w:w="1092" w:type="dxa"/>
            <w:tcBorders>
              <w:top w:val="nil"/>
              <w:left w:val="nil"/>
              <w:bottom w:val="single" w:color="000000" w:sz="8" w:space="0"/>
              <w:right w:val="single" w:color="000000" w:sz="8" w:space="0"/>
            </w:tcBorders>
            <w:shd w:val="clear" w:color="auto" w:fill="auto"/>
            <w:vAlign w:val="center"/>
          </w:tcPr>
          <w:p w14:paraId="46214F5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库端设备集成</w:t>
            </w:r>
          </w:p>
        </w:tc>
        <w:tc>
          <w:tcPr>
            <w:tcW w:w="3316" w:type="dxa"/>
            <w:tcBorders>
              <w:top w:val="nil"/>
              <w:left w:val="nil"/>
              <w:bottom w:val="single" w:color="000000" w:sz="8" w:space="0"/>
              <w:right w:val="single" w:color="000000" w:sz="8" w:space="0"/>
            </w:tcBorders>
            <w:shd w:val="clear" w:color="auto" w:fill="auto"/>
            <w:vAlign w:val="center"/>
          </w:tcPr>
          <w:p w14:paraId="5CD32CA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实现粮食购销子系统设备、仓储保管子系统、安全生产子系统等设备与智慧粮库系统信息化管理系统的集成，以及与省级监管平台的对接:按照《粮食购销领域监管信息化规范(2022年4月)》的要求实现视频监控和数据与省平台互联互通。</w:t>
            </w:r>
          </w:p>
        </w:tc>
        <w:tc>
          <w:tcPr>
            <w:tcW w:w="670" w:type="dxa"/>
            <w:tcBorders>
              <w:top w:val="nil"/>
              <w:left w:val="nil"/>
              <w:bottom w:val="single" w:color="000000" w:sz="8" w:space="0"/>
              <w:right w:val="single" w:color="000000" w:sz="8" w:space="0"/>
            </w:tcBorders>
            <w:shd w:val="clear" w:color="auto" w:fill="auto"/>
            <w:vAlign w:val="center"/>
          </w:tcPr>
          <w:p w14:paraId="005887F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批</w:t>
            </w:r>
          </w:p>
        </w:tc>
        <w:tc>
          <w:tcPr>
            <w:tcW w:w="730" w:type="dxa"/>
            <w:tcBorders>
              <w:top w:val="nil"/>
              <w:left w:val="nil"/>
              <w:bottom w:val="single" w:color="000000" w:sz="8" w:space="0"/>
              <w:right w:val="single" w:color="000000" w:sz="8" w:space="0"/>
            </w:tcBorders>
            <w:shd w:val="clear" w:color="auto" w:fill="auto"/>
            <w:vAlign w:val="center"/>
          </w:tcPr>
          <w:p w14:paraId="0D94B36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1F2AC58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库区</w:t>
            </w:r>
          </w:p>
        </w:tc>
        <w:tc>
          <w:tcPr>
            <w:tcW w:w="770" w:type="dxa"/>
            <w:tcBorders>
              <w:top w:val="nil"/>
              <w:left w:val="nil"/>
              <w:bottom w:val="single" w:color="000000" w:sz="8" w:space="0"/>
              <w:right w:val="single" w:color="000000" w:sz="8" w:space="0"/>
            </w:tcBorders>
            <w:shd w:val="clear" w:color="auto" w:fill="auto"/>
            <w:vAlign w:val="center"/>
          </w:tcPr>
          <w:p w14:paraId="1EA9FF0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581B7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3FFA3DB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40</w:t>
            </w:r>
          </w:p>
        </w:tc>
        <w:tc>
          <w:tcPr>
            <w:tcW w:w="959" w:type="dxa"/>
            <w:tcBorders>
              <w:top w:val="nil"/>
              <w:left w:val="nil"/>
              <w:bottom w:val="nil"/>
              <w:right w:val="single" w:color="000000" w:sz="8" w:space="0"/>
            </w:tcBorders>
            <w:shd w:val="clear" w:color="auto" w:fill="auto"/>
            <w:vAlign w:val="center"/>
          </w:tcPr>
          <w:p w14:paraId="5020C9A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设备运维</w:t>
            </w:r>
          </w:p>
        </w:tc>
        <w:tc>
          <w:tcPr>
            <w:tcW w:w="1092" w:type="dxa"/>
            <w:tcBorders>
              <w:top w:val="nil"/>
              <w:left w:val="nil"/>
              <w:bottom w:val="nil"/>
              <w:right w:val="single" w:color="000000" w:sz="8" w:space="0"/>
            </w:tcBorders>
            <w:shd w:val="clear" w:color="auto" w:fill="auto"/>
            <w:vAlign w:val="center"/>
          </w:tcPr>
          <w:p w14:paraId="6B01E90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库端设备运维</w:t>
            </w:r>
          </w:p>
        </w:tc>
        <w:tc>
          <w:tcPr>
            <w:tcW w:w="3316" w:type="dxa"/>
            <w:tcBorders>
              <w:top w:val="nil"/>
              <w:left w:val="nil"/>
              <w:bottom w:val="nil"/>
              <w:right w:val="single" w:color="000000" w:sz="8" w:space="0"/>
            </w:tcBorders>
            <w:shd w:val="clear" w:color="auto" w:fill="auto"/>
            <w:vAlign w:val="center"/>
          </w:tcPr>
          <w:p w14:paraId="26F1BC1D">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包含设备定期检修、咨询服务、应用培训、迎检整治等。实现智慧粮库系统信息化管理系统设备的运行维护，保持与省级监管平台的稳定对接以及与省监管平台视频监控和数据的互联互通。</w:t>
            </w:r>
          </w:p>
        </w:tc>
        <w:tc>
          <w:tcPr>
            <w:tcW w:w="670" w:type="dxa"/>
            <w:tcBorders>
              <w:top w:val="nil"/>
              <w:left w:val="nil"/>
              <w:bottom w:val="nil"/>
              <w:right w:val="single" w:color="000000" w:sz="8" w:space="0"/>
            </w:tcBorders>
            <w:shd w:val="clear" w:color="auto" w:fill="auto"/>
            <w:vAlign w:val="center"/>
          </w:tcPr>
          <w:p w14:paraId="3271724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批</w:t>
            </w:r>
          </w:p>
        </w:tc>
        <w:tc>
          <w:tcPr>
            <w:tcW w:w="730" w:type="dxa"/>
            <w:tcBorders>
              <w:top w:val="nil"/>
              <w:left w:val="nil"/>
              <w:bottom w:val="nil"/>
              <w:right w:val="single" w:color="000000" w:sz="8" w:space="0"/>
            </w:tcBorders>
            <w:shd w:val="clear" w:color="auto" w:fill="auto"/>
            <w:vAlign w:val="center"/>
          </w:tcPr>
          <w:p w14:paraId="262B853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nil"/>
              <w:right w:val="single" w:color="000000" w:sz="8" w:space="0"/>
            </w:tcBorders>
            <w:shd w:val="clear" w:color="auto" w:fill="auto"/>
            <w:vAlign w:val="center"/>
          </w:tcPr>
          <w:p w14:paraId="2ED5DAE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库区</w:t>
            </w:r>
          </w:p>
        </w:tc>
        <w:tc>
          <w:tcPr>
            <w:tcW w:w="770" w:type="dxa"/>
            <w:tcBorders>
              <w:top w:val="nil"/>
              <w:left w:val="nil"/>
              <w:bottom w:val="nil"/>
              <w:right w:val="single" w:color="000000" w:sz="8" w:space="0"/>
            </w:tcBorders>
            <w:shd w:val="clear" w:color="auto" w:fill="auto"/>
            <w:vAlign w:val="center"/>
          </w:tcPr>
          <w:p w14:paraId="08FA956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3年服务费</w:t>
            </w:r>
          </w:p>
        </w:tc>
      </w:tr>
      <w:tr w14:paraId="54042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9367" w:type="dxa"/>
            <w:gridSpan w:val="8"/>
            <w:tcBorders>
              <w:top w:val="single" w:color="000000" w:sz="8" w:space="0"/>
              <w:left w:val="single" w:color="000000" w:sz="8" w:space="0"/>
              <w:bottom w:val="single" w:color="000000" w:sz="8" w:space="0"/>
              <w:right w:val="single" w:color="000000" w:sz="8" w:space="0"/>
            </w:tcBorders>
            <w:shd w:val="clear" w:color="auto" w:fill="D9D9D9"/>
            <w:vAlign w:val="center"/>
          </w:tcPr>
          <w:p w14:paraId="4A129583">
            <w:pPr>
              <w:keepNext w:val="0"/>
              <w:keepLines w:val="0"/>
              <w:widowControl/>
              <w:suppressLineNumbers w:val="0"/>
              <w:jc w:val="center"/>
              <w:textAlignment w:val="cente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pPr>
            <w:r>
              <w:rPr>
                <w:rFonts w:hint="eastAsia" w:ascii="宋体" w:hAnsi="宋体" w:eastAsia="宋体" w:cs="宋体"/>
                <w:b/>
                <w:bCs/>
                <w:i w:val="0"/>
                <w:iCs w:val="0"/>
                <w:color w:val="auto"/>
                <w:spacing w:val="0"/>
                <w:w w:val="100"/>
                <w:kern w:val="0"/>
                <w:position w:val="0"/>
                <w:sz w:val="20"/>
                <w:szCs w:val="20"/>
                <w:u w:val="none"/>
                <w:shd w:val="clear" w:color="auto" w:fill="auto"/>
                <w:lang w:val="en-US" w:eastAsia="zh-CN" w:bidi="ar"/>
              </w:rPr>
              <w:t>视频会议传输系统</w:t>
            </w:r>
          </w:p>
        </w:tc>
      </w:tr>
      <w:tr w14:paraId="0E31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497FEC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41</w:t>
            </w:r>
          </w:p>
        </w:tc>
        <w:tc>
          <w:tcPr>
            <w:tcW w:w="959" w:type="dxa"/>
            <w:vMerge w:val="restart"/>
            <w:tcBorders>
              <w:top w:val="nil"/>
              <w:left w:val="nil"/>
              <w:bottom w:val="nil"/>
              <w:right w:val="single" w:color="000000" w:sz="8" w:space="0"/>
            </w:tcBorders>
            <w:shd w:val="clear" w:color="auto" w:fill="auto"/>
            <w:vAlign w:val="center"/>
          </w:tcPr>
          <w:p w14:paraId="7EF3B73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视频会议传输系统</w:t>
            </w:r>
          </w:p>
        </w:tc>
        <w:tc>
          <w:tcPr>
            <w:tcW w:w="1092" w:type="dxa"/>
            <w:tcBorders>
              <w:top w:val="nil"/>
              <w:left w:val="nil"/>
              <w:bottom w:val="single" w:color="000000" w:sz="8" w:space="0"/>
              <w:right w:val="single" w:color="000000" w:sz="8" w:space="0"/>
            </w:tcBorders>
            <w:shd w:val="clear" w:color="auto" w:fill="auto"/>
            <w:vAlign w:val="center"/>
          </w:tcPr>
          <w:p w14:paraId="6E788B1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会议传输设备</w:t>
            </w:r>
          </w:p>
        </w:tc>
        <w:tc>
          <w:tcPr>
            <w:tcW w:w="3316" w:type="dxa"/>
            <w:tcBorders>
              <w:top w:val="nil"/>
              <w:left w:val="nil"/>
              <w:bottom w:val="single" w:color="000000" w:sz="8" w:space="0"/>
              <w:right w:val="single" w:color="000000" w:sz="8" w:space="0"/>
            </w:tcBorders>
            <w:shd w:val="clear" w:color="auto" w:fill="auto"/>
            <w:vAlign w:val="center"/>
          </w:tcPr>
          <w:p w14:paraId="6CBA25C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与市局视频会议使用</w:t>
            </w:r>
          </w:p>
        </w:tc>
        <w:tc>
          <w:tcPr>
            <w:tcW w:w="670" w:type="dxa"/>
            <w:tcBorders>
              <w:top w:val="nil"/>
              <w:left w:val="nil"/>
              <w:bottom w:val="single" w:color="000000" w:sz="8" w:space="0"/>
              <w:right w:val="single" w:color="000000" w:sz="8" w:space="0"/>
            </w:tcBorders>
            <w:shd w:val="clear" w:color="auto" w:fill="auto"/>
            <w:vAlign w:val="center"/>
          </w:tcPr>
          <w:p w14:paraId="3049B1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30" w:type="dxa"/>
            <w:tcBorders>
              <w:top w:val="nil"/>
              <w:left w:val="nil"/>
              <w:bottom w:val="single" w:color="000000" w:sz="8" w:space="0"/>
              <w:right w:val="single" w:color="000000" w:sz="8" w:space="0"/>
            </w:tcBorders>
            <w:shd w:val="clear" w:color="auto" w:fill="auto"/>
            <w:vAlign w:val="center"/>
          </w:tcPr>
          <w:p w14:paraId="18965DA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0C47D57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会议室</w:t>
            </w:r>
          </w:p>
        </w:tc>
        <w:tc>
          <w:tcPr>
            <w:tcW w:w="770" w:type="dxa"/>
            <w:tcBorders>
              <w:top w:val="nil"/>
              <w:left w:val="nil"/>
              <w:bottom w:val="single" w:color="000000" w:sz="8" w:space="0"/>
              <w:right w:val="single" w:color="000000" w:sz="8" w:space="0"/>
            </w:tcBorders>
            <w:shd w:val="clear" w:color="auto" w:fill="auto"/>
            <w:vAlign w:val="center"/>
          </w:tcPr>
          <w:p w14:paraId="79F23BF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3250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090DF1E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42</w:t>
            </w:r>
          </w:p>
        </w:tc>
        <w:tc>
          <w:tcPr>
            <w:tcW w:w="959" w:type="dxa"/>
            <w:vMerge w:val="continue"/>
            <w:tcBorders>
              <w:top w:val="nil"/>
              <w:left w:val="nil"/>
              <w:bottom w:val="nil"/>
              <w:right w:val="single" w:color="000000" w:sz="8" w:space="0"/>
            </w:tcBorders>
            <w:shd w:val="clear" w:color="auto" w:fill="auto"/>
            <w:vAlign w:val="center"/>
          </w:tcPr>
          <w:p w14:paraId="0B6D29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1AAA74B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全向麦</w:t>
            </w:r>
          </w:p>
        </w:tc>
        <w:tc>
          <w:tcPr>
            <w:tcW w:w="3316" w:type="dxa"/>
            <w:tcBorders>
              <w:top w:val="nil"/>
              <w:left w:val="nil"/>
              <w:bottom w:val="single" w:color="000000" w:sz="8" w:space="0"/>
              <w:right w:val="single" w:color="000000" w:sz="8" w:space="0"/>
            </w:tcBorders>
            <w:shd w:val="clear" w:color="auto" w:fill="auto"/>
            <w:vAlign w:val="center"/>
          </w:tcPr>
          <w:p w14:paraId="52EFC16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与市局视频会议使用</w:t>
            </w:r>
          </w:p>
        </w:tc>
        <w:tc>
          <w:tcPr>
            <w:tcW w:w="670" w:type="dxa"/>
            <w:tcBorders>
              <w:top w:val="nil"/>
              <w:left w:val="nil"/>
              <w:bottom w:val="single" w:color="000000" w:sz="8" w:space="0"/>
              <w:right w:val="single" w:color="000000" w:sz="8" w:space="0"/>
            </w:tcBorders>
            <w:shd w:val="clear" w:color="auto" w:fill="auto"/>
            <w:vAlign w:val="center"/>
          </w:tcPr>
          <w:p w14:paraId="619C986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30" w:type="dxa"/>
            <w:tcBorders>
              <w:top w:val="nil"/>
              <w:left w:val="nil"/>
              <w:bottom w:val="single" w:color="000000" w:sz="8" w:space="0"/>
              <w:right w:val="single" w:color="000000" w:sz="8" w:space="0"/>
            </w:tcBorders>
            <w:shd w:val="clear" w:color="auto" w:fill="auto"/>
            <w:vAlign w:val="center"/>
          </w:tcPr>
          <w:p w14:paraId="62FB99B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2232228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会议室</w:t>
            </w:r>
          </w:p>
        </w:tc>
        <w:tc>
          <w:tcPr>
            <w:tcW w:w="770" w:type="dxa"/>
            <w:tcBorders>
              <w:top w:val="nil"/>
              <w:left w:val="nil"/>
              <w:bottom w:val="single" w:color="000000" w:sz="8" w:space="0"/>
              <w:right w:val="single" w:color="000000" w:sz="8" w:space="0"/>
            </w:tcBorders>
            <w:shd w:val="clear" w:color="auto" w:fill="auto"/>
            <w:vAlign w:val="center"/>
          </w:tcPr>
          <w:p w14:paraId="1B74CFC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7FE7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77D29E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43</w:t>
            </w:r>
          </w:p>
        </w:tc>
        <w:tc>
          <w:tcPr>
            <w:tcW w:w="959" w:type="dxa"/>
            <w:vMerge w:val="continue"/>
            <w:tcBorders>
              <w:top w:val="nil"/>
              <w:left w:val="nil"/>
              <w:bottom w:val="nil"/>
              <w:right w:val="single" w:color="000000" w:sz="8" w:space="0"/>
            </w:tcBorders>
            <w:shd w:val="clear" w:color="auto" w:fill="auto"/>
            <w:vAlign w:val="center"/>
          </w:tcPr>
          <w:p w14:paraId="22593B6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785883A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55寸电视</w:t>
            </w:r>
          </w:p>
        </w:tc>
        <w:tc>
          <w:tcPr>
            <w:tcW w:w="3316" w:type="dxa"/>
            <w:tcBorders>
              <w:top w:val="nil"/>
              <w:left w:val="nil"/>
              <w:bottom w:val="single" w:color="000000" w:sz="8" w:space="0"/>
              <w:right w:val="single" w:color="000000" w:sz="8" w:space="0"/>
            </w:tcBorders>
            <w:shd w:val="clear" w:color="auto" w:fill="auto"/>
            <w:vAlign w:val="center"/>
          </w:tcPr>
          <w:p w14:paraId="44F505A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与市局视频会议使用</w:t>
            </w:r>
          </w:p>
        </w:tc>
        <w:tc>
          <w:tcPr>
            <w:tcW w:w="670" w:type="dxa"/>
            <w:tcBorders>
              <w:top w:val="nil"/>
              <w:left w:val="nil"/>
              <w:bottom w:val="single" w:color="000000" w:sz="8" w:space="0"/>
              <w:right w:val="single" w:color="000000" w:sz="8" w:space="0"/>
            </w:tcBorders>
            <w:shd w:val="clear" w:color="auto" w:fill="auto"/>
            <w:vAlign w:val="center"/>
          </w:tcPr>
          <w:p w14:paraId="2FAB187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台</w:t>
            </w:r>
          </w:p>
        </w:tc>
        <w:tc>
          <w:tcPr>
            <w:tcW w:w="730" w:type="dxa"/>
            <w:tcBorders>
              <w:top w:val="nil"/>
              <w:left w:val="nil"/>
              <w:bottom w:val="single" w:color="000000" w:sz="8" w:space="0"/>
              <w:right w:val="single" w:color="000000" w:sz="8" w:space="0"/>
            </w:tcBorders>
            <w:shd w:val="clear" w:color="auto" w:fill="auto"/>
            <w:vAlign w:val="center"/>
          </w:tcPr>
          <w:p w14:paraId="7708930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w:t>
            </w:r>
          </w:p>
        </w:tc>
        <w:tc>
          <w:tcPr>
            <w:tcW w:w="1170" w:type="dxa"/>
            <w:tcBorders>
              <w:top w:val="nil"/>
              <w:left w:val="nil"/>
              <w:bottom w:val="single" w:color="000000" w:sz="8" w:space="0"/>
              <w:right w:val="single" w:color="000000" w:sz="8" w:space="0"/>
            </w:tcBorders>
            <w:shd w:val="clear" w:color="auto" w:fill="auto"/>
            <w:vAlign w:val="center"/>
          </w:tcPr>
          <w:p w14:paraId="3D3D5D5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会议室</w:t>
            </w:r>
          </w:p>
        </w:tc>
        <w:tc>
          <w:tcPr>
            <w:tcW w:w="770" w:type="dxa"/>
            <w:tcBorders>
              <w:top w:val="nil"/>
              <w:left w:val="nil"/>
              <w:bottom w:val="single" w:color="000000" w:sz="8" w:space="0"/>
              <w:right w:val="single" w:color="000000" w:sz="8" w:space="0"/>
            </w:tcBorders>
            <w:shd w:val="clear" w:color="auto" w:fill="auto"/>
            <w:vAlign w:val="center"/>
          </w:tcPr>
          <w:p w14:paraId="5AA0346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0154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3CAD50C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44</w:t>
            </w:r>
          </w:p>
        </w:tc>
        <w:tc>
          <w:tcPr>
            <w:tcW w:w="959" w:type="dxa"/>
            <w:vMerge w:val="continue"/>
            <w:tcBorders>
              <w:top w:val="nil"/>
              <w:left w:val="nil"/>
              <w:bottom w:val="nil"/>
              <w:right w:val="single" w:color="000000" w:sz="8" w:space="0"/>
            </w:tcBorders>
            <w:shd w:val="clear" w:color="auto" w:fill="auto"/>
            <w:vAlign w:val="center"/>
          </w:tcPr>
          <w:p w14:paraId="2F95284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0761431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移动电视支架</w:t>
            </w:r>
          </w:p>
        </w:tc>
        <w:tc>
          <w:tcPr>
            <w:tcW w:w="3316" w:type="dxa"/>
            <w:tcBorders>
              <w:top w:val="nil"/>
              <w:left w:val="nil"/>
              <w:bottom w:val="single" w:color="000000" w:sz="8" w:space="0"/>
              <w:right w:val="single" w:color="000000" w:sz="8" w:space="0"/>
            </w:tcBorders>
            <w:shd w:val="clear" w:color="auto" w:fill="auto"/>
            <w:vAlign w:val="center"/>
          </w:tcPr>
          <w:p w14:paraId="1AA7E2D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与市局视频会议使用</w:t>
            </w:r>
          </w:p>
        </w:tc>
        <w:tc>
          <w:tcPr>
            <w:tcW w:w="670" w:type="dxa"/>
            <w:tcBorders>
              <w:top w:val="nil"/>
              <w:left w:val="nil"/>
              <w:bottom w:val="single" w:color="000000" w:sz="8" w:space="0"/>
              <w:right w:val="single" w:color="000000" w:sz="8" w:space="0"/>
            </w:tcBorders>
            <w:shd w:val="clear" w:color="auto" w:fill="auto"/>
            <w:vAlign w:val="center"/>
          </w:tcPr>
          <w:p w14:paraId="0B697D2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30" w:type="dxa"/>
            <w:tcBorders>
              <w:top w:val="nil"/>
              <w:left w:val="nil"/>
              <w:bottom w:val="single" w:color="000000" w:sz="8" w:space="0"/>
              <w:right w:val="single" w:color="000000" w:sz="8" w:space="0"/>
            </w:tcBorders>
            <w:shd w:val="clear" w:color="auto" w:fill="auto"/>
            <w:vAlign w:val="center"/>
          </w:tcPr>
          <w:p w14:paraId="56F955A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214F7615">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会议室</w:t>
            </w:r>
          </w:p>
        </w:tc>
        <w:tc>
          <w:tcPr>
            <w:tcW w:w="770" w:type="dxa"/>
            <w:tcBorders>
              <w:top w:val="nil"/>
              <w:left w:val="nil"/>
              <w:bottom w:val="single" w:color="000000" w:sz="8" w:space="0"/>
              <w:right w:val="single" w:color="000000" w:sz="8" w:space="0"/>
            </w:tcBorders>
            <w:shd w:val="clear" w:color="auto" w:fill="auto"/>
            <w:vAlign w:val="center"/>
          </w:tcPr>
          <w:p w14:paraId="1B490E5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71A38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7420FA0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45</w:t>
            </w:r>
          </w:p>
        </w:tc>
        <w:tc>
          <w:tcPr>
            <w:tcW w:w="959" w:type="dxa"/>
            <w:vMerge w:val="continue"/>
            <w:tcBorders>
              <w:top w:val="nil"/>
              <w:left w:val="nil"/>
              <w:bottom w:val="nil"/>
              <w:right w:val="single" w:color="000000" w:sz="8" w:space="0"/>
            </w:tcBorders>
            <w:shd w:val="clear" w:color="auto" w:fill="auto"/>
            <w:vAlign w:val="center"/>
          </w:tcPr>
          <w:p w14:paraId="0B4C5C9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7981FB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无线路由器</w:t>
            </w:r>
          </w:p>
        </w:tc>
        <w:tc>
          <w:tcPr>
            <w:tcW w:w="3316" w:type="dxa"/>
            <w:tcBorders>
              <w:top w:val="nil"/>
              <w:left w:val="nil"/>
              <w:bottom w:val="single" w:color="000000" w:sz="8" w:space="0"/>
              <w:right w:val="single" w:color="000000" w:sz="8" w:space="0"/>
            </w:tcBorders>
            <w:shd w:val="clear" w:color="auto" w:fill="auto"/>
            <w:vAlign w:val="center"/>
          </w:tcPr>
          <w:p w14:paraId="43FBFCB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新建办公楼宿舍区、公共区、会议室</w:t>
            </w:r>
          </w:p>
        </w:tc>
        <w:tc>
          <w:tcPr>
            <w:tcW w:w="670" w:type="dxa"/>
            <w:tcBorders>
              <w:top w:val="nil"/>
              <w:left w:val="nil"/>
              <w:bottom w:val="single" w:color="000000" w:sz="8" w:space="0"/>
              <w:right w:val="single" w:color="000000" w:sz="8" w:space="0"/>
            </w:tcBorders>
            <w:shd w:val="clear" w:color="auto" w:fill="auto"/>
            <w:vAlign w:val="center"/>
          </w:tcPr>
          <w:p w14:paraId="46BA084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项</w:t>
            </w:r>
          </w:p>
        </w:tc>
        <w:tc>
          <w:tcPr>
            <w:tcW w:w="730" w:type="dxa"/>
            <w:tcBorders>
              <w:top w:val="nil"/>
              <w:left w:val="nil"/>
              <w:bottom w:val="single" w:color="000000" w:sz="8" w:space="0"/>
              <w:right w:val="single" w:color="000000" w:sz="8" w:space="0"/>
            </w:tcBorders>
            <w:shd w:val="clear" w:color="auto" w:fill="auto"/>
            <w:vAlign w:val="center"/>
          </w:tcPr>
          <w:p w14:paraId="02C9A3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w:t>
            </w:r>
          </w:p>
        </w:tc>
        <w:tc>
          <w:tcPr>
            <w:tcW w:w="1170" w:type="dxa"/>
            <w:tcBorders>
              <w:top w:val="nil"/>
              <w:left w:val="nil"/>
              <w:bottom w:val="single" w:color="000000" w:sz="8" w:space="0"/>
              <w:right w:val="single" w:color="000000" w:sz="8" w:space="0"/>
            </w:tcBorders>
            <w:shd w:val="clear" w:color="auto" w:fill="auto"/>
            <w:vAlign w:val="center"/>
          </w:tcPr>
          <w:p w14:paraId="07623281">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会议室</w:t>
            </w:r>
          </w:p>
        </w:tc>
        <w:tc>
          <w:tcPr>
            <w:tcW w:w="770" w:type="dxa"/>
            <w:tcBorders>
              <w:top w:val="nil"/>
              <w:left w:val="nil"/>
              <w:bottom w:val="single" w:color="000000" w:sz="8" w:space="0"/>
              <w:right w:val="single" w:color="000000" w:sz="8" w:space="0"/>
            </w:tcBorders>
            <w:shd w:val="clear" w:color="auto" w:fill="auto"/>
            <w:vAlign w:val="center"/>
          </w:tcPr>
          <w:p w14:paraId="4D65F49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988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41BEC807">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46</w:t>
            </w:r>
          </w:p>
        </w:tc>
        <w:tc>
          <w:tcPr>
            <w:tcW w:w="959" w:type="dxa"/>
            <w:vMerge w:val="continue"/>
            <w:tcBorders>
              <w:top w:val="nil"/>
              <w:left w:val="nil"/>
              <w:bottom w:val="nil"/>
              <w:right w:val="single" w:color="000000" w:sz="8" w:space="0"/>
            </w:tcBorders>
            <w:shd w:val="clear" w:color="auto" w:fill="auto"/>
            <w:vAlign w:val="center"/>
          </w:tcPr>
          <w:p w14:paraId="4713BAC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5102754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LED显示屏</w:t>
            </w:r>
          </w:p>
        </w:tc>
        <w:tc>
          <w:tcPr>
            <w:tcW w:w="3316" w:type="dxa"/>
            <w:tcBorders>
              <w:top w:val="nil"/>
              <w:left w:val="nil"/>
              <w:bottom w:val="single" w:color="000000" w:sz="8" w:space="0"/>
              <w:right w:val="single" w:color="000000" w:sz="8" w:space="0"/>
            </w:tcBorders>
            <w:shd w:val="clear" w:color="auto" w:fill="auto"/>
            <w:vAlign w:val="center"/>
          </w:tcPr>
          <w:p w14:paraId="4D5A2C3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 xml:space="preserve">P10 单红  3.62m*0.9m </w:t>
            </w:r>
          </w:p>
        </w:tc>
        <w:tc>
          <w:tcPr>
            <w:tcW w:w="670" w:type="dxa"/>
            <w:tcBorders>
              <w:top w:val="nil"/>
              <w:left w:val="nil"/>
              <w:bottom w:val="single" w:color="000000" w:sz="8" w:space="0"/>
              <w:right w:val="single" w:color="000000" w:sz="8" w:space="0"/>
            </w:tcBorders>
            <w:shd w:val="clear" w:color="auto" w:fill="auto"/>
            <w:vAlign w:val="center"/>
          </w:tcPr>
          <w:p w14:paraId="557E8BD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2D8E00C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3B67397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会议室</w:t>
            </w:r>
          </w:p>
        </w:tc>
        <w:tc>
          <w:tcPr>
            <w:tcW w:w="770" w:type="dxa"/>
            <w:tcBorders>
              <w:top w:val="nil"/>
              <w:left w:val="nil"/>
              <w:bottom w:val="single" w:color="000000" w:sz="8" w:space="0"/>
              <w:right w:val="single" w:color="000000" w:sz="8" w:space="0"/>
            </w:tcBorders>
            <w:shd w:val="clear" w:color="auto" w:fill="auto"/>
            <w:vAlign w:val="center"/>
          </w:tcPr>
          <w:p w14:paraId="042EF9B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866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DCD6C1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47</w:t>
            </w:r>
          </w:p>
        </w:tc>
        <w:tc>
          <w:tcPr>
            <w:tcW w:w="959" w:type="dxa"/>
            <w:vMerge w:val="restart"/>
            <w:tcBorders>
              <w:top w:val="nil"/>
              <w:left w:val="nil"/>
              <w:bottom w:val="single" w:color="000000" w:sz="8" w:space="0"/>
              <w:right w:val="single" w:color="000000" w:sz="8" w:space="0"/>
            </w:tcBorders>
            <w:shd w:val="clear" w:color="auto" w:fill="auto"/>
            <w:vAlign w:val="center"/>
          </w:tcPr>
          <w:p w14:paraId="2F51F95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指挥系统</w:t>
            </w:r>
          </w:p>
        </w:tc>
        <w:tc>
          <w:tcPr>
            <w:tcW w:w="1092" w:type="dxa"/>
            <w:tcBorders>
              <w:top w:val="nil"/>
              <w:left w:val="nil"/>
              <w:bottom w:val="single" w:color="000000" w:sz="8" w:space="0"/>
              <w:right w:val="single" w:color="000000" w:sz="8" w:space="0"/>
            </w:tcBorders>
            <w:shd w:val="clear" w:color="auto" w:fill="auto"/>
            <w:vAlign w:val="center"/>
          </w:tcPr>
          <w:p w14:paraId="3460236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拾音器</w:t>
            </w:r>
          </w:p>
        </w:tc>
        <w:tc>
          <w:tcPr>
            <w:tcW w:w="3316" w:type="dxa"/>
            <w:tcBorders>
              <w:top w:val="nil"/>
              <w:left w:val="nil"/>
              <w:bottom w:val="single" w:color="000000" w:sz="8" w:space="0"/>
              <w:right w:val="single" w:color="000000" w:sz="8" w:space="0"/>
            </w:tcBorders>
            <w:shd w:val="clear" w:color="auto" w:fill="auto"/>
            <w:vAlign w:val="center"/>
          </w:tcPr>
          <w:p w14:paraId="4B9192F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降噪拾音器，支持20米有效拾音。吊顶式安装，全双工模式，智能降噪。支持4个单元级联。支持回声消除。</w:t>
            </w:r>
          </w:p>
        </w:tc>
        <w:tc>
          <w:tcPr>
            <w:tcW w:w="670" w:type="dxa"/>
            <w:tcBorders>
              <w:top w:val="nil"/>
              <w:left w:val="nil"/>
              <w:bottom w:val="single" w:color="000000" w:sz="8" w:space="0"/>
              <w:right w:val="single" w:color="000000" w:sz="8" w:space="0"/>
            </w:tcBorders>
            <w:shd w:val="clear" w:color="auto" w:fill="auto"/>
            <w:vAlign w:val="center"/>
          </w:tcPr>
          <w:p w14:paraId="47D8FEA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个</w:t>
            </w:r>
          </w:p>
        </w:tc>
        <w:tc>
          <w:tcPr>
            <w:tcW w:w="730" w:type="dxa"/>
            <w:tcBorders>
              <w:top w:val="nil"/>
              <w:left w:val="nil"/>
              <w:bottom w:val="single" w:color="000000" w:sz="8" w:space="0"/>
              <w:right w:val="single" w:color="000000" w:sz="8" w:space="0"/>
            </w:tcBorders>
            <w:shd w:val="clear" w:color="auto" w:fill="auto"/>
            <w:vAlign w:val="center"/>
          </w:tcPr>
          <w:p w14:paraId="61C1134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w:t>
            </w:r>
          </w:p>
        </w:tc>
        <w:tc>
          <w:tcPr>
            <w:tcW w:w="1170" w:type="dxa"/>
            <w:tcBorders>
              <w:top w:val="nil"/>
              <w:left w:val="nil"/>
              <w:bottom w:val="single" w:color="000000" w:sz="8" w:space="0"/>
              <w:right w:val="single" w:color="000000" w:sz="8" w:space="0"/>
            </w:tcBorders>
            <w:shd w:val="clear" w:color="auto" w:fill="auto"/>
            <w:vAlign w:val="center"/>
          </w:tcPr>
          <w:p w14:paraId="35505E0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库门内外</w:t>
            </w:r>
          </w:p>
        </w:tc>
        <w:tc>
          <w:tcPr>
            <w:tcW w:w="770" w:type="dxa"/>
            <w:tcBorders>
              <w:top w:val="nil"/>
              <w:left w:val="nil"/>
              <w:bottom w:val="single" w:color="000000" w:sz="8" w:space="0"/>
              <w:right w:val="single" w:color="000000" w:sz="8" w:space="0"/>
            </w:tcBorders>
            <w:shd w:val="clear" w:color="auto" w:fill="auto"/>
            <w:vAlign w:val="center"/>
          </w:tcPr>
          <w:p w14:paraId="66EE169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6181F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2BE7439">
            <w:pPr>
              <w:keepNext w:val="0"/>
              <w:keepLines w:val="0"/>
              <w:widowControl/>
              <w:suppressLineNumbers w:val="0"/>
              <w:shd w:val="clear" w:color="auto" w:fill="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48</w:t>
            </w:r>
          </w:p>
        </w:tc>
        <w:tc>
          <w:tcPr>
            <w:tcW w:w="959" w:type="dxa"/>
            <w:vMerge w:val="continue"/>
            <w:tcBorders>
              <w:top w:val="nil"/>
              <w:left w:val="nil"/>
              <w:bottom w:val="single" w:color="000000" w:sz="8" w:space="0"/>
              <w:right w:val="single" w:color="000000" w:sz="8" w:space="0"/>
            </w:tcBorders>
            <w:shd w:val="clear" w:color="auto" w:fill="auto"/>
            <w:vAlign w:val="center"/>
          </w:tcPr>
          <w:p w14:paraId="03F28D9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4120B16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扬声器</w:t>
            </w:r>
          </w:p>
        </w:tc>
        <w:tc>
          <w:tcPr>
            <w:tcW w:w="3316" w:type="dxa"/>
            <w:tcBorders>
              <w:top w:val="nil"/>
              <w:left w:val="nil"/>
              <w:bottom w:val="single" w:color="000000" w:sz="8" w:space="0"/>
              <w:right w:val="single" w:color="000000" w:sz="8" w:space="0"/>
            </w:tcBorders>
            <w:shd w:val="clear" w:color="auto" w:fill="auto"/>
            <w:vAlign w:val="center"/>
          </w:tcPr>
          <w:p w14:paraId="758D46AD">
            <w:pPr>
              <w:ind w:left="0" w:leftChars="0" w:right="0" w:rightChars="0" w:firstLine="0" w:firstLineChars="0"/>
              <w:jc w:val="left"/>
              <w:rPr>
                <w:rFonts w:hint="eastAsia" w:ascii="微软雅黑" w:hAnsi="微软雅黑" w:eastAsia="微软雅黑" w:cs="微软雅黑"/>
                <w:i w:val="0"/>
                <w:iCs w:val="0"/>
                <w:color w:val="auto"/>
                <w:spacing w:val="0"/>
                <w:w w:val="100"/>
                <w:position w:val="0"/>
                <w:sz w:val="20"/>
                <w:szCs w:val="20"/>
                <w:u w:val="none"/>
                <w:shd w:val="clear" w:color="auto" w:fill="auto"/>
                <w:lang w:val="en-US" w:eastAsia="zh-CN" w:bidi="en-US"/>
              </w:rPr>
            </w:pPr>
            <w:r>
              <w:rPr>
                <w:rFonts w:hint="eastAsia" w:ascii="微软雅黑" w:hAnsi="微软雅黑" w:eastAsia="微软雅黑" w:cs="微软雅黑"/>
                <w:i w:val="0"/>
                <w:iCs w:val="0"/>
                <w:color w:val="auto"/>
                <w:sz w:val="20"/>
                <w:szCs w:val="20"/>
                <w:u w:val="none"/>
                <w:lang w:val="en-US" w:eastAsia="zh-CN"/>
              </w:rPr>
              <w:t>监控配套</w:t>
            </w:r>
            <w:r>
              <w:rPr>
                <w:rFonts w:hint="eastAsia" w:ascii="微软雅黑" w:hAnsi="微软雅黑" w:eastAsia="微软雅黑" w:cs="微软雅黑"/>
                <w:i w:val="0"/>
                <w:iCs w:val="0"/>
                <w:color w:val="auto"/>
                <w:spacing w:val="0"/>
                <w:w w:val="100"/>
                <w:kern w:val="0"/>
                <w:position w:val="0"/>
                <w:sz w:val="20"/>
                <w:szCs w:val="20"/>
                <w:u w:val="none"/>
                <w:shd w:val="clear" w:color="auto" w:fill="auto"/>
                <w:lang w:val="en-US" w:eastAsia="zh-CN" w:bidi="ar"/>
              </w:rPr>
              <w:t>扬声器</w:t>
            </w:r>
          </w:p>
        </w:tc>
        <w:tc>
          <w:tcPr>
            <w:tcW w:w="670" w:type="dxa"/>
            <w:tcBorders>
              <w:top w:val="nil"/>
              <w:left w:val="nil"/>
              <w:bottom w:val="single" w:color="000000" w:sz="8" w:space="0"/>
              <w:right w:val="single" w:color="000000" w:sz="8" w:space="0"/>
            </w:tcBorders>
            <w:shd w:val="clear" w:color="auto" w:fill="auto"/>
            <w:vAlign w:val="center"/>
          </w:tcPr>
          <w:p w14:paraId="01EBDE9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个</w:t>
            </w:r>
          </w:p>
        </w:tc>
        <w:tc>
          <w:tcPr>
            <w:tcW w:w="730" w:type="dxa"/>
            <w:tcBorders>
              <w:top w:val="nil"/>
              <w:left w:val="nil"/>
              <w:bottom w:val="single" w:color="000000" w:sz="8" w:space="0"/>
              <w:right w:val="single" w:color="000000" w:sz="8" w:space="0"/>
            </w:tcBorders>
            <w:shd w:val="clear" w:color="auto" w:fill="auto"/>
            <w:vAlign w:val="center"/>
          </w:tcPr>
          <w:p w14:paraId="3C7C97D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2</w:t>
            </w:r>
          </w:p>
        </w:tc>
        <w:tc>
          <w:tcPr>
            <w:tcW w:w="1170" w:type="dxa"/>
            <w:tcBorders>
              <w:top w:val="nil"/>
              <w:left w:val="nil"/>
              <w:bottom w:val="single" w:color="000000" w:sz="8" w:space="0"/>
              <w:right w:val="single" w:color="000000" w:sz="8" w:space="0"/>
            </w:tcBorders>
            <w:shd w:val="clear" w:color="auto" w:fill="auto"/>
            <w:vAlign w:val="center"/>
          </w:tcPr>
          <w:p w14:paraId="0BF384FA">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库门内外</w:t>
            </w:r>
          </w:p>
        </w:tc>
        <w:tc>
          <w:tcPr>
            <w:tcW w:w="770" w:type="dxa"/>
            <w:tcBorders>
              <w:top w:val="nil"/>
              <w:left w:val="nil"/>
              <w:bottom w:val="single" w:color="000000" w:sz="8" w:space="0"/>
              <w:right w:val="single" w:color="000000" w:sz="8" w:space="0"/>
            </w:tcBorders>
            <w:shd w:val="clear" w:color="auto" w:fill="auto"/>
            <w:vAlign w:val="center"/>
          </w:tcPr>
          <w:p w14:paraId="609A4F80">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3AA8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18D80BED">
            <w:pPr>
              <w:keepNext w:val="0"/>
              <w:keepLines w:val="0"/>
              <w:widowControl/>
              <w:suppressLineNumbers w:val="0"/>
              <w:shd w:val="clear" w:color="auto" w:fill="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49</w:t>
            </w:r>
          </w:p>
        </w:tc>
        <w:tc>
          <w:tcPr>
            <w:tcW w:w="959" w:type="dxa"/>
            <w:vMerge w:val="continue"/>
            <w:tcBorders>
              <w:top w:val="nil"/>
              <w:left w:val="nil"/>
              <w:bottom w:val="single" w:color="000000" w:sz="8" w:space="0"/>
              <w:right w:val="single" w:color="000000" w:sz="8" w:space="0"/>
            </w:tcBorders>
            <w:shd w:val="clear" w:color="auto" w:fill="auto"/>
            <w:vAlign w:val="center"/>
          </w:tcPr>
          <w:p w14:paraId="7C4AAF7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32C6C4F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音频线</w:t>
            </w:r>
          </w:p>
        </w:tc>
        <w:tc>
          <w:tcPr>
            <w:tcW w:w="3316" w:type="dxa"/>
            <w:tcBorders>
              <w:top w:val="nil"/>
              <w:left w:val="nil"/>
              <w:bottom w:val="single" w:color="000000" w:sz="8" w:space="0"/>
              <w:right w:val="single" w:color="000000" w:sz="8" w:space="0"/>
            </w:tcBorders>
            <w:shd w:val="clear" w:color="auto" w:fill="auto"/>
            <w:vAlign w:val="center"/>
          </w:tcPr>
          <w:p w14:paraId="543558AC">
            <w:pPr>
              <w:ind w:left="0" w:leftChars="0" w:right="0" w:rightChars="0" w:firstLine="0" w:firstLineChars="0"/>
              <w:jc w:val="left"/>
              <w:rPr>
                <w:rFonts w:hint="eastAsia" w:ascii="微软雅黑" w:hAnsi="微软雅黑" w:eastAsia="微软雅黑" w:cs="微软雅黑"/>
                <w:i w:val="0"/>
                <w:iCs w:val="0"/>
                <w:color w:val="auto"/>
                <w:spacing w:val="0"/>
                <w:w w:val="100"/>
                <w:position w:val="0"/>
                <w:sz w:val="20"/>
                <w:szCs w:val="20"/>
                <w:u w:val="none"/>
                <w:shd w:val="clear" w:color="auto" w:fill="auto"/>
                <w:lang w:val="en-US" w:eastAsia="zh-CN" w:bidi="en-US"/>
              </w:rPr>
            </w:pPr>
            <w:r>
              <w:rPr>
                <w:rFonts w:hint="eastAsia" w:ascii="微软雅黑" w:hAnsi="微软雅黑" w:eastAsia="微软雅黑" w:cs="微软雅黑"/>
                <w:i w:val="0"/>
                <w:iCs w:val="0"/>
                <w:color w:val="auto"/>
                <w:sz w:val="20"/>
                <w:szCs w:val="20"/>
                <w:u w:val="none"/>
                <w:lang w:val="en-US" w:eastAsia="zh-CN"/>
              </w:rPr>
              <w:t>铜质</w:t>
            </w:r>
          </w:p>
        </w:tc>
        <w:tc>
          <w:tcPr>
            <w:tcW w:w="670" w:type="dxa"/>
            <w:tcBorders>
              <w:top w:val="nil"/>
              <w:left w:val="nil"/>
              <w:bottom w:val="single" w:color="000000" w:sz="8" w:space="0"/>
              <w:right w:val="single" w:color="000000" w:sz="8" w:space="0"/>
            </w:tcBorders>
            <w:shd w:val="clear" w:color="auto" w:fill="auto"/>
            <w:vAlign w:val="center"/>
          </w:tcPr>
          <w:p w14:paraId="69037212">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批</w:t>
            </w:r>
          </w:p>
        </w:tc>
        <w:tc>
          <w:tcPr>
            <w:tcW w:w="730" w:type="dxa"/>
            <w:tcBorders>
              <w:top w:val="nil"/>
              <w:left w:val="nil"/>
              <w:bottom w:val="single" w:color="000000" w:sz="8" w:space="0"/>
              <w:right w:val="single" w:color="000000" w:sz="8" w:space="0"/>
            </w:tcBorders>
            <w:shd w:val="clear" w:color="auto" w:fill="auto"/>
            <w:vAlign w:val="center"/>
          </w:tcPr>
          <w:p w14:paraId="3174922B">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1</w:t>
            </w:r>
          </w:p>
        </w:tc>
        <w:tc>
          <w:tcPr>
            <w:tcW w:w="1170" w:type="dxa"/>
            <w:tcBorders>
              <w:top w:val="nil"/>
              <w:left w:val="nil"/>
              <w:bottom w:val="single" w:color="000000" w:sz="8" w:space="0"/>
              <w:right w:val="single" w:color="000000" w:sz="8" w:space="0"/>
            </w:tcBorders>
            <w:shd w:val="clear" w:color="auto" w:fill="auto"/>
            <w:vAlign w:val="center"/>
          </w:tcPr>
          <w:p w14:paraId="1FA348C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库门内外</w:t>
            </w:r>
          </w:p>
        </w:tc>
        <w:tc>
          <w:tcPr>
            <w:tcW w:w="770" w:type="dxa"/>
            <w:tcBorders>
              <w:top w:val="nil"/>
              <w:left w:val="nil"/>
              <w:bottom w:val="single" w:color="000000" w:sz="8" w:space="0"/>
              <w:right w:val="single" w:color="000000" w:sz="8" w:space="0"/>
            </w:tcBorders>
            <w:shd w:val="clear" w:color="auto" w:fill="auto"/>
            <w:vAlign w:val="center"/>
          </w:tcPr>
          <w:p w14:paraId="5026A4B6">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r w14:paraId="29C55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60" w:type="dxa"/>
            <w:tcBorders>
              <w:top w:val="nil"/>
              <w:left w:val="single" w:color="000000" w:sz="8" w:space="0"/>
              <w:bottom w:val="single" w:color="000000" w:sz="8" w:space="0"/>
              <w:right w:val="single" w:color="000000" w:sz="8" w:space="0"/>
            </w:tcBorders>
            <w:shd w:val="clear" w:color="auto" w:fill="auto"/>
            <w:vAlign w:val="center"/>
          </w:tcPr>
          <w:p w14:paraId="6EC2E9D9">
            <w:pPr>
              <w:keepNext w:val="0"/>
              <w:keepLines w:val="0"/>
              <w:widowControl/>
              <w:suppressLineNumbers w:val="0"/>
              <w:shd w:val="clear" w:color="auto" w:fill="auto"/>
              <w:jc w:val="left"/>
              <w:textAlignment w:val="center"/>
              <w:rPr>
                <w:rFonts w:hint="default"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50</w:t>
            </w:r>
          </w:p>
        </w:tc>
        <w:tc>
          <w:tcPr>
            <w:tcW w:w="959" w:type="dxa"/>
            <w:tcBorders>
              <w:top w:val="nil"/>
              <w:left w:val="nil"/>
              <w:bottom w:val="single" w:color="000000" w:sz="8" w:space="0"/>
              <w:right w:val="single" w:color="000000" w:sz="8" w:space="0"/>
            </w:tcBorders>
            <w:shd w:val="clear" w:color="auto" w:fill="auto"/>
            <w:vAlign w:val="center"/>
          </w:tcPr>
          <w:p w14:paraId="5ABBE87F">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1092" w:type="dxa"/>
            <w:tcBorders>
              <w:top w:val="nil"/>
              <w:left w:val="nil"/>
              <w:bottom w:val="single" w:color="000000" w:sz="8" w:space="0"/>
              <w:right w:val="single" w:color="000000" w:sz="8" w:space="0"/>
            </w:tcBorders>
            <w:shd w:val="clear" w:color="auto" w:fill="auto"/>
            <w:vAlign w:val="center"/>
          </w:tcPr>
          <w:p w14:paraId="0B508E5E">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办公桌椅</w:t>
            </w:r>
          </w:p>
        </w:tc>
        <w:tc>
          <w:tcPr>
            <w:tcW w:w="3316" w:type="dxa"/>
            <w:tcBorders>
              <w:top w:val="nil"/>
              <w:left w:val="nil"/>
              <w:bottom w:val="single" w:color="000000" w:sz="8" w:space="0"/>
              <w:right w:val="single" w:color="000000" w:sz="8" w:space="0"/>
            </w:tcBorders>
            <w:shd w:val="clear" w:color="auto" w:fill="auto"/>
            <w:vAlign w:val="center"/>
          </w:tcPr>
          <w:p w14:paraId="14468384">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木质</w:t>
            </w:r>
          </w:p>
        </w:tc>
        <w:tc>
          <w:tcPr>
            <w:tcW w:w="670" w:type="dxa"/>
            <w:tcBorders>
              <w:top w:val="nil"/>
              <w:left w:val="nil"/>
              <w:bottom w:val="single" w:color="000000" w:sz="8" w:space="0"/>
              <w:right w:val="single" w:color="000000" w:sz="8" w:space="0"/>
            </w:tcBorders>
            <w:shd w:val="clear" w:color="auto" w:fill="auto"/>
            <w:vAlign w:val="center"/>
          </w:tcPr>
          <w:p w14:paraId="0E97E649">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套</w:t>
            </w:r>
          </w:p>
        </w:tc>
        <w:tc>
          <w:tcPr>
            <w:tcW w:w="730" w:type="dxa"/>
            <w:tcBorders>
              <w:top w:val="nil"/>
              <w:left w:val="nil"/>
              <w:bottom w:val="single" w:color="000000" w:sz="8" w:space="0"/>
              <w:right w:val="single" w:color="000000" w:sz="8" w:space="0"/>
            </w:tcBorders>
            <w:shd w:val="clear" w:color="auto" w:fill="auto"/>
            <w:vAlign w:val="center"/>
          </w:tcPr>
          <w:p w14:paraId="482B8303">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t>4</w:t>
            </w:r>
          </w:p>
        </w:tc>
        <w:tc>
          <w:tcPr>
            <w:tcW w:w="1170" w:type="dxa"/>
            <w:tcBorders>
              <w:top w:val="nil"/>
              <w:left w:val="nil"/>
              <w:bottom w:val="single" w:color="000000" w:sz="8" w:space="0"/>
              <w:right w:val="single" w:color="000000" w:sz="8" w:space="0"/>
            </w:tcBorders>
            <w:shd w:val="clear" w:color="auto" w:fill="auto"/>
            <w:vAlign w:val="center"/>
          </w:tcPr>
          <w:p w14:paraId="0D3B6ABC">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c>
          <w:tcPr>
            <w:tcW w:w="770" w:type="dxa"/>
            <w:tcBorders>
              <w:top w:val="nil"/>
              <w:left w:val="nil"/>
              <w:bottom w:val="single" w:color="000000" w:sz="8" w:space="0"/>
              <w:right w:val="single" w:color="000000" w:sz="8" w:space="0"/>
            </w:tcBorders>
            <w:shd w:val="clear" w:color="auto" w:fill="auto"/>
            <w:vAlign w:val="center"/>
          </w:tcPr>
          <w:p w14:paraId="2D28AD88">
            <w:pPr>
              <w:keepNext w:val="0"/>
              <w:keepLines w:val="0"/>
              <w:widowControl/>
              <w:suppressLineNumbers w:val="0"/>
              <w:shd w:val="clear" w:color="auto" w:fill="auto"/>
              <w:jc w:val="left"/>
              <w:textAlignment w:val="center"/>
              <w:rPr>
                <w:rFonts w:hint="eastAsia" w:ascii="Microsoft YaHei UI" w:hAnsi="Microsoft YaHei UI" w:eastAsia="Microsoft YaHei UI" w:cs="Microsoft YaHei UI"/>
                <w:i w:val="0"/>
                <w:iCs w:val="0"/>
                <w:color w:val="auto"/>
                <w:spacing w:val="0"/>
                <w:w w:val="100"/>
                <w:kern w:val="0"/>
                <w:position w:val="0"/>
                <w:sz w:val="20"/>
                <w:szCs w:val="20"/>
                <w:u w:val="none"/>
                <w:shd w:val="clear" w:color="auto" w:fill="auto"/>
                <w:lang w:val="en-US" w:eastAsia="zh-CN" w:bidi="ar"/>
              </w:rPr>
            </w:pPr>
          </w:p>
        </w:tc>
      </w:tr>
    </w:tbl>
    <w:p w14:paraId="3C26907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right="0" w:rightChars="0"/>
        <w:jc w:val="left"/>
        <w:textAlignment w:val="auto"/>
        <w:rPr>
          <w:rFonts w:ascii="宋体" w:hAnsi="宋体" w:eastAsia="宋体" w:cs="宋体"/>
          <w:b/>
          <w:bCs/>
          <w:color w:val="000000"/>
          <w:sz w:val="24"/>
          <w:szCs w:val="24"/>
        </w:rPr>
      </w:pPr>
    </w:p>
    <w:p w14:paraId="2F570A1B">
      <w:pPr>
        <w:pStyle w:val="3"/>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NjE2NDk4MTgzMzhmMTBiNjM1NGJjM2M2NDMwMzkifQ=="/>
  </w:docVars>
  <w:rsids>
    <w:rsidRoot w:val="4ECC1FF5"/>
    <w:rsid w:val="0BC62CE6"/>
    <w:rsid w:val="13E80751"/>
    <w:rsid w:val="2EF431E5"/>
    <w:rsid w:val="31C75BFC"/>
    <w:rsid w:val="3FCB2D5B"/>
    <w:rsid w:val="40F82226"/>
    <w:rsid w:val="4ECC1FF5"/>
    <w:rsid w:val="53D553C8"/>
    <w:rsid w:val="58F12F18"/>
    <w:rsid w:val="596178E4"/>
    <w:rsid w:val="6E8F60F0"/>
    <w:rsid w:val="70A54505"/>
    <w:rsid w:val="73325F81"/>
    <w:rsid w:val="761C4EC6"/>
    <w:rsid w:val="7FFF4DBD"/>
    <w:rsid w:val="CEB44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宋体" w:hAnsi="宋体"/>
      <w:sz w:val="28"/>
      <w:szCs w:val="28"/>
    </w:rPr>
  </w:style>
  <w:style w:type="paragraph" w:styleId="3">
    <w:name w:val="Body Text First Indent"/>
    <w:basedOn w:val="2"/>
    <w:unhideWhenUsed/>
    <w:qFormat/>
    <w:uiPriority w:val="0"/>
    <w:pPr>
      <w:adjustRightInd w:val="0"/>
      <w:snapToGrid w:val="0"/>
      <w:ind w:firstLine="420" w:firstLineChars="100"/>
    </w:pPr>
    <w:rPr>
      <w:rFonts w:ascii="Arial" w:hAnsi="Arial"/>
      <w:sz w:val="21"/>
      <w:szCs w:val="21"/>
    </w:rPr>
  </w:style>
  <w:style w:type="paragraph" w:customStyle="1" w:styleId="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7">
    <w:name w:val="font51"/>
    <w:basedOn w:val="5"/>
    <w:qFormat/>
    <w:uiPriority w:val="0"/>
    <w:rPr>
      <w:rFonts w:hint="eastAsia" w:ascii="Microsoft YaHei UI" w:hAnsi="Microsoft YaHei UI" w:eastAsia="Microsoft YaHei UI" w:cs="Microsoft YaHei UI"/>
      <w:color w:val="0D0D0D"/>
      <w:sz w:val="20"/>
      <w:szCs w:val="20"/>
      <w:u w:val="none"/>
    </w:rPr>
  </w:style>
  <w:style w:type="character" w:customStyle="1" w:styleId="8">
    <w:name w:val="font81"/>
    <w:basedOn w:val="5"/>
    <w:qFormat/>
    <w:uiPriority w:val="0"/>
    <w:rPr>
      <w:rFonts w:hint="eastAsia" w:ascii="Microsoft YaHei UI" w:hAnsi="Microsoft YaHei UI" w:eastAsia="Microsoft YaHei UI" w:cs="Microsoft YaHei UI"/>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11098</Words>
  <Characters>13554</Characters>
  <Lines>0</Lines>
  <Paragraphs>0</Paragraphs>
  <TotalTime>58</TotalTime>
  <ScaleCrop>false</ScaleCrop>
  <LinksUpToDate>false</LinksUpToDate>
  <CharactersWithSpaces>13706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2026-03-30T09:06:00Z</dcterms:created>
  <dc:creator>roban</dc:creator>
  <cp:lastModifiedBy>唯一</cp:lastModifiedBy>
  <cp:lastPrinted>2026-07-03T10:40:00Z</cp:lastPrinted>
  <dcterms:modified xsi:type="dcterms:W3CDTF">2026-08-24T09:18:03Z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A0BA9A32501E4AC8B64AF7DBA8AE1F39_13</vt:lpwstr>
  </property>
  <property fmtid="{D5CDD505-2E9C-101B-9397-08002B2CF9AE}" pid="4" name="KSOTemplateDocerSaveRecord">
    <vt:lpwstr>eyJoZGlkIjoiODI1MWJiYzFjYWUxMTdmYTdjYzAxNDg0NTc0NzExYjIiLCJ1c2VySWQiOiIxNzIwNjEyMTYzIn0=</vt:lpwstr>
  </property>
</Properties>
</file>