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6474D">
      <w:pPr>
        <w:spacing w:line="360" w:lineRule="auto"/>
        <w:ind w:firstLine="0" w:firstLineChars="0"/>
        <w:jc w:val="center"/>
        <w:rPr>
          <w:rFonts w:hint="eastAsia" w:ascii="仿宋" w:hAnsi="仿宋" w:eastAsia="仿宋" w:cs="仿宋"/>
          <w:b/>
          <w:color w:val="auto"/>
          <w:w w:val="90"/>
          <w:sz w:val="84"/>
          <w:szCs w:val="84"/>
          <w:highlight w:val="none"/>
        </w:rPr>
      </w:pPr>
      <w:bookmarkStart w:id="0" w:name="_Toc364329280"/>
    </w:p>
    <w:p w14:paraId="28D39BDD">
      <w:pPr>
        <w:spacing w:line="360" w:lineRule="auto"/>
        <w:ind w:firstLine="0" w:firstLineChars="0"/>
        <w:jc w:val="center"/>
        <w:rPr>
          <w:rFonts w:hint="eastAsia" w:ascii="方正小标宋简体" w:hAnsi="方正小标宋简体" w:eastAsia="方正小标宋简体" w:cs="方正小标宋简体"/>
          <w:b w:val="0"/>
          <w:bCs/>
          <w:color w:val="auto"/>
          <w:w w:val="90"/>
          <w:sz w:val="72"/>
          <w:szCs w:val="72"/>
          <w:highlight w:val="none"/>
        </w:rPr>
      </w:pPr>
      <w:r>
        <w:rPr>
          <w:rFonts w:hint="eastAsia" w:ascii="方正小标宋简体" w:hAnsi="方正小标宋简体" w:eastAsia="方正小标宋简体" w:cs="方正小标宋简体"/>
          <w:b w:val="0"/>
          <w:bCs/>
          <w:color w:val="auto"/>
          <w:w w:val="90"/>
          <w:sz w:val="72"/>
          <w:szCs w:val="72"/>
          <w:highlight w:val="none"/>
        </w:rPr>
        <w:t>河南博物院珍贵文物三维数据采集与建模项目</w:t>
      </w:r>
    </w:p>
    <w:p w14:paraId="12507C08">
      <w:pPr>
        <w:pStyle w:val="34"/>
        <w:ind w:firstLine="210"/>
        <w:rPr>
          <w:rFonts w:hint="eastAsia"/>
          <w:color w:val="auto"/>
          <w:highlight w:val="none"/>
        </w:rPr>
      </w:pPr>
    </w:p>
    <w:p w14:paraId="2D14AD29">
      <w:pPr>
        <w:pStyle w:val="35"/>
        <w:rPr>
          <w:rFonts w:hint="eastAsia"/>
          <w:color w:val="auto"/>
          <w:highlight w:val="none"/>
        </w:rPr>
      </w:pPr>
    </w:p>
    <w:p w14:paraId="0F7642E7">
      <w:pPr>
        <w:pStyle w:val="35"/>
        <w:rPr>
          <w:rFonts w:hint="eastAsia"/>
          <w:color w:val="auto"/>
          <w:highlight w:val="none"/>
        </w:rPr>
      </w:pPr>
    </w:p>
    <w:p w14:paraId="6090F4B2">
      <w:pPr>
        <w:ind w:firstLine="0" w:firstLineChars="0"/>
        <w:jc w:val="center"/>
        <w:rPr>
          <w:rFonts w:hint="eastAsia" w:ascii="仿宋" w:hAnsi="仿宋" w:eastAsia="仿宋" w:cs="仿宋"/>
          <w:b/>
          <w:color w:val="auto"/>
          <w:sz w:val="84"/>
          <w:szCs w:val="84"/>
          <w:highlight w:val="none"/>
        </w:rPr>
      </w:pPr>
      <w:r>
        <w:rPr>
          <w:rFonts w:hint="eastAsia" w:ascii="方正小标宋简体" w:hAnsi="方正小标宋简体" w:eastAsia="方正小标宋简体" w:cs="方正小标宋简体"/>
          <w:b/>
          <w:color w:val="auto"/>
          <w:sz w:val="84"/>
          <w:szCs w:val="84"/>
          <w:highlight w:val="none"/>
        </w:rPr>
        <w:t>招 标 文 件</w:t>
      </w:r>
    </w:p>
    <w:p w14:paraId="378F54A0">
      <w:pPr>
        <w:ind w:firstLine="0" w:firstLineChars="0"/>
        <w:jc w:val="center"/>
        <w:rPr>
          <w:rFonts w:hint="eastAsia" w:ascii="汉仪大宋简" w:hAnsi="汉仪大宋简" w:eastAsia="汉仪大宋简" w:cs="汉仪大宋简"/>
          <w:b w:val="0"/>
          <w:bCs w:val="0"/>
          <w:color w:val="auto"/>
          <w:sz w:val="30"/>
          <w:szCs w:val="30"/>
          <w:highlight w:val="none"/>
        </w:rPr>
      </w:pPr>
      <w:r>
        <w:rPr>
          <w:rFonts w:hint="eastAsia" w:ascii="汉仪大宋简" w:hAnsi="汉仪大宋简" w:eastAsia="汉仪大宋简" w:cs="汉仪大宋简"/>
          <w:b w:val="0"/>
          <w:bCs w:val="0"/>
          <w:color w:val="auto"/>
          <w:sz w:val="30"/>
          <w:szCs w:val="30"/>
          <w:highlight w:val="none"/>
        </w:rPr>
        <w:t>采购编号：</w:t>
      </w:r>
      <w:r>
        <w:rPr>
          <w:rFonts w:hint="eastAsia" w:ascii="汉仪大宋简" w:hAnsi="汉仪大宋简" w:eastAsia="汉仪大宋简" w:cs="汉仪大宋简"/>
          <w:b w:val="0"/>
          <w:bCs w:val="0"/>
          <w:color w:val="auto"/>
          <w:sz w:val="30"/>
          <w:szCs w:val="30"/>
          <w:highlight w:val="none"/>
          <w:lang w:eastAsia="zh-CN"/>
        </w:rPr>
        <w:t>豫财招标采购-202</w:t>
      </w:r>
      <w:r>
        <w:rPr>
          <w:rFonts w:hint="eastAsia" w:ascii="汉仪大宋简" w:hAnsi="汉仪大宋简" w:eastAsia="汉仪大宋简" w:cs="汉仪大宋简"/>
          <w:b w:val="0"/>
          <w:bCs w:val="0"/>
          <w:color w:val="auto"/>
          <w:sz w:val="30"/>
          <w:szCs w:val="30"/>
          <w:highlight w:val="none"/>
          <w:lang w:val="en-US" w:eastAsia="zh-CN"/>
        </w:rPr>
        <w:t>6</w:t>
      </w:r>
      <w:r>
        <w:rPr>
          <w:rFonts w:hint="eastAsia" w:ascii="汉仪大宋简" w:hAnsi="汉仪大宋简" w:eastAsia="汉仪大宋简" w:cs="汉仪大宋简"/>
          <w:b w:val="0"/>
          <w:bCs w:val="0"/>
          <w:color w:val="auto"/>
          <w:sz w:val="30"/>
          <w:szCs w:val="30"/>
          <w:highlight w:val="none"/>
          <w:lang w:eastAsia="zh-CN"/>
        </w:rPr>
        <w:t>-</w:t>
      </w:r>
      <w:r>
        <w:rPr>
          <w:rFonts w:hint="eastAsia" w:ascii="汉仪大宋简" w:hAnsi="汉仪大宋简" w:eastAsia="汉仪大宋简" w:cs="汉仪大宋简"/>
          <w:b w:val="0"/>
          <w:bCs w:val="0"/>
          <w:color w:val="auto"/>
          <w:sz w:val="30"/>
          <w:szCs w:val="30"/>
          <w:highlight w:val="none"/>
          <w:lang w:val="en-US" w:eastAsia="zh-CN"/>
        </w:rPr>
        <w:t>86</w:t>
      </w:r>
    </w:p>
    <w:p w14:paraId="120775F1">
      <w:pPr>
        <w:ind w:firstLine="0" w:firstLineChars="0"/>
        <w:jc w:val="center"/>
        <w:rPr>
          <w:rFonts w:hint="eastAsia" w:ascii="汉仪大宋简" w:hAnsi="汉仪大宋简" w:eastAsia="汉仪大宋简" w:cs="汉仪大宋简"/>
          <w:b w:val="0"/>
          <w:bCs w:val="0"/>
          <w:color w:val="auto"/>
          <w:sz w:val="36"/>
          <w:szCs w:val="36"/>
          <w:highlight w:val="none"/>
        </w:rPr>
      </w:pPr>
    </w:p>
    <w:p w14:paraId="21D5642D">
      <w:pPr>
        <w:pStyle w:val="34"/>
        <w:ind w:firstLine="210"/>
        <w:jc w:val="center"/>
        <w:rPr>
          <w:rFonts w:hint="eastAsia" w:ascii="汉仪大宋简" w:hAnsi="汉仪大宋简" w:eastAsia="汉仪大宋简" w:cs="汉仪大宋简"/>
          <w:b w:val="0"/>
          <w:bCs w:val="0"/>
          <w:color w:val="auto"/>
          <w:highlight w:val="none"/>
        </w:rPr>
      </w:pPr>
    </w:p>
    <w:p w14:paraId="0CF11226">
      <w:pPr>
        <w:spacing w:line="700" w:lineRule="exact"/>
        <w:ind w:firstLine="0" w:firstLineChars="0"/>
        <w:rPr>
          <w:rFonts w:hint="eastAsia" w:ascii="汉仪大宋简" w:hAnsi="汉仪大宋简" w:eastAsia="汉仪大宋简" w:cs="汉仪大宋简"/>
          <w:b w:val="0"/>
          <w:bCs w:val="0"/>
          <w:color w:val="auto"/>
          <w:sz w:val="32"/>
          <w:szCs w:val="32"/>
          <w:highlight w:val="none"/>
        </w:rPr>
      </w:pPr>
    </w:p>
    <w:p w14:paraId="2D430977">
      <w:pPr>
        <w:spacing w:line="700" w:lineRule="exact"/>
        <w:ind w:firstLine="0" w:firstLineChars="0"/>
        <w:rPr>
          <w:rFonts w:hint="eastAsia" w:ascii="汉仪大宋简" w:hAnsi="汉仪大宋简" w:eastAsia="汉仪大宋简" w:cs="汉仪大宋简"/>
          <w:b w:val="0"/>
          <w:bCs w:val="0"/>
          <w:color w:val="auto"/>
          <w:sz w:val="32"/>
          <w:szCs w:val="32"/>
          <w:highlight w:val="none"/>
        </w:rPr>
      </w:pPr>
    </w:p>
    <w:p w14:paraId="7A40C593">
      <w:pPr>
        <w:pStyle w:val="71"/>
        <w:rPr>
          <w:rFonts w:hint="eastAsia" w:ascii="汉仪大宋简" w:hAnsi="汉仪大宋简" w:eastAsia="汉仪大宋简" w:cs="汉仪大宋简"/>
          <w:b w:val="0"/>
          <w:bCs w:val="0"/>
          <w:color w:val="auto"/>
          <w:sz w:val="32"/>
          <w:szCs w:val="32"/>
          <w:highlight w:val="none"/>
        </w:rPr>
      </w:pPr>
    </w:p>
    <w:p w14:paraId="5D8D6351">
      <w:pPr>
        <w:spacing w:line="700" w:lineRule="exact"/>
        <w:jc w:val="center"/>
        <w:rPr>
          <w:rFonts w:hint="eastAsia" w:ascii="汉仪大宋简" w:hAnsi="汉仪大宋简" w:eastAsia="汉仪大宋简" w:cs="汉仪大宋简"/>
          <w:b w:val="0"/>
          <w:bCs w:val="0"/>
          <w:color w:val="auto"/>
          <w:sz w:val="32"/>
          <w:szCs w:val="32"/>
          <w:highlight w:val="none"/>
        </w:rPr>
      </w:pPr>
      <w:r>
        <w:rPr>
          <w:rFonts w:hint="eastAsia" w:ascii="汉仪大宋简" w:hAnsi="汉仪大宋简" w:eastAsia="汉仪大宋简" w:cs="汉仪大宋简"/>
          <w:b w:val="0"/>
          <w:bCs w:val="0"/>
          <w:color w:val="auto"/>
          <w:sz w:val="32"/>
          <w:szCs w:val="32"/>
          <w:highlight w:val="none"/>
        </w:rPr>
        <w:t>采购人：河南博物院</w:t>
      </w:r>
    </w:p>
    <w:p w14:paraId="47D7C4FC">
      <w:pPr>
        <w:spacing w:line="700" w:lineRule="exact"/>
        <w:jc w:val="center"/>
        <w:rPr>
          <w:rFonts w:hint="eastAsia" w:ascii="汉仪大宋简" w:hAnsi="汉仪大宋简" w:eastAsia="汉仪大宋简" w:cs="汉仪大宋简"/>
          <w:b w:val="0"/>
          <w:bCs w:val="0"/>
          <w:color w:val="auto"/>
          <w:sz w:val="32"/>
          <w:szCs w:val="32"/>
          <w:highlight w:val="none"/>
        </w:rPr>
      </w:pPr>
      <w:r>
        <w:rPr>
          <w:rFonts w:hint="eastAsia" w:ascii="汉仪大宋简" w:hAnsi="汉仪大宋简" w:eastAsia="汉仪大宋简" w:cs="汉仪大宋简"/>
          <w:b w:val="0"/>
          <w:bCs w:val="0"/>
          <w:color w:val="auto"/>
          <w:sz w:val="32"/>
          <w:szCs w:val="32"/>
          <w:highlight w:val="none"/>
        </w:rPr>
        <w:t>采购代理机构：河南华盛工程管理有限公司</w:t>
      </w:r>
    </w:p>
    <w:p w14:paraId="39C8F660">
      <w:pPr>
        <w:spacing w:line="700" w:lineRule="exact"/>
        <w:jc w:val="center"/>
        <w:rPr>
          <w:rFonts w:hint="eastAsia" w:ascii="汉仪大宋简" w:hAnsi="汉仪大宋简" w:eastAsia="汉仪大宋简" w:cs="汉仪大宋简"/>
          <w:b w:val="0"/>
          <w:bCs w:val="0"/>
          <w:color w:val="auto"/>
          <w:sz w:val="32"/>
          <w:szCs w:val="32"/>
          <w:highlight w:val="none"/>
        </w:rPr>
        <w:sectPr>
          <w:headerReference r:id="rId3" w:type="default"/>
          <w:footerReference r:id="rId4" w:type="default"/>
          <w:pgSz w:w="11906" w:h="16838"/>
          <w:pgMar w:top="1440" w:right="1416" w:bottom="1440" w:left="1701" w:header="851" w:footer="992" w:gutter="0"/>
          <w:pgBorders>
            <w:top w:val="none" w:sz="0" w:space="0"/>
            <w:left w:val="none" w:sz="0" w:space="0"/>
            <w:bottom w:val="none" w:sz="0" w:space="0"/>
            <w:right w:val="none" w:sz="0" w:space="0"/>
          </w:pgBorders>
          <w:pgNumType w:start="1"/>
          <w:cols w:space="720" w:num="1"/>
          <w:docGrid w:type="linesAndChars" w:linePitch="314" w:charSpace="532"/>
        </w:sectPr>
      </w:pPr>
      <w:r>
        <w:rPr>
          <w:rFonts w:hint="eastAsia" w:ascii="汉仪大宋简" w:hAnsi="汉仪大宋简" w:eastAsia="汉仪大宋简" w:cs="汉仪大宋简"/>
          <w:b w:val="0"/>
          <w:bCs w:val="0"/>
          <w:color w:val="auto"/>
          <w:sz w:val="32"/>
          <w:szCs w:val="32"/>
          <w:highlight w:val="none"/>
        </w:rPr>
        <w:t>二〇二</w:t>
      </w:r>
      <w:r>
        <w:rPr>
          <w:rFonts w:hint="eastAsia" w:ascii="汉仪大宋简" w:hAnsi="汉仪大宋简" w:eastAsia="汉仪大宋简" w:cs="汉仪大宋简"/>
          <w:b w:val="0"/>
          <w:bCs w:val="0"/>
          <w:color w:val="auto"/>
          <w:sz w:val="32"/>
          <w:szCs w:val="32"/>
          <w:highlight w:val="none"/>
          <w:lang w:val="en-US" w:eastAsia="zh-CN"/>
        </w:rPr>
        <w:t>六</w:t>
      </w:r>
      <w:r>
        <w:rPr>
          <w:rFonts w:hint="eastAsia" w:ascii="汉仪大宋简" w:hAnsi="汉仪大宋简" w:eastAsia="汉仪大宋简" w:cs="汉仪大宋简"/>
          <w:b w:val="0"/>
          <w:bCs w:val="0"/>
          <w:color w:val="auto"/>
          <w:sz w:val="32"/>
          <w:szCs w:val="32"/>
          <w:highlight w:val="none"/>
        </w:rPr>
        <w:t>年</w:t>
      </w:r>
      <w:r>
        <w:rPr>
          <w:rFonts w:hint="eastAsia" w:ascii="汉仪大宋简" w:hAnsi="汉仪大宋简" w:eastAsia="汉仪大宋简" w:cs="汉仪大宋简"/>
          <w:b w:val="0"/>
          <w:bCs w:val="0"/>
          <w:color w:val="auto"/>
          <w:sz w:val="32"/>
          <w:szCs w:val="32"/>
          <w:highlight w:val="none"/>
          <w:lang w:val="en-US" w:eastAsia="zh-CN"/>
        </w:rPr>
        <w:t>二</w:t>
      </w:r>
      <w:r>
        <w:rPr>
          <w:rFonts w:hint="eastAsia" w:ascii="汉仪大宋简" w:hAnsi="汉仪大宋简" w:eastAsia="汉仪大宋简" w:cs="汉仪大宋简"/>
          <w:b w:val="0"/>
          <w:bCs w:val="0"/>
          <w:color w:val="auto"/>
          <w:sz w:val="32"/>
          <w:szCs w:val="32"/>
          <w:highlight w:val="none"/>
        </w:rPr>
        <w:t>月</w:t>
      </w:r>
      <w:bookmarkEnd w:id="0"/>
      <w:r>
        <w:rPr>
          <w:rFonts w:hint="eastAsia" w:ascii="汉仪大宋简" w:hAnsi="汉仪大宋简" w:eastAsia="汉仪大宋简" w:cs="汉仪大宋简"/>
          <w:b w:val="0"/>
          <w:bCs w:val="0"/>
          <w:color w:val="auto"/>
          <w:sz w:val="32"/>
          <w:szCs w:val="32"/>
          <w:highlight w:val="none"/>
        </w:rPr>
        <w:t>编制</w:t>
      </w:r>
    </w:p>
    <w:p w14:paraId="0067550A">
      <w:pPr>
        <w:spacing w:line="48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793A241">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pPr>
      <w:bookmarkStart w:id="1" w:name="_Toc256363510"/>
    </w:p>
    <w:p w14:paraId="1EF1F92C">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pPr>
      <w:r>
        <w:fldChar w:fldCharType="begin"/>
      </w:r>
      <w:r>
        <w:instrText xml:space="preserve">TOC \o "1-1" \h \u </w:instrText>
      </w:r>
      <w:r>
        <w:fldChar w:fldCharType="separate"/>
      </w:r>
      <w:r>
        <w:fldChar w:fldCharType="begin"/>
      </w:r>
      <w:r>
        <w:instrText xml:space="preserve"> HYPERLINK \l _Toc26967 </w:instrText>
      </w:r>
      <w:r>
        <w:fldChar w:fldCharType="separate"/>
      </w:r>
      <w:r>
        <w:rPr>
          <w:rFonts w:hint="eastAsia" w:ascii="宋体" w:hAnsi="宋体" w:eastAsia="宋体" w:cs="宋体"/>
          <w:szCs w:val="36"/>
          <w:highlight w:val="none"/>
        </w:rPr>
        <w:t>特别提示</w:t>
      </w:r>
      <w:r>
        <w:tab/>
      </w:r>
      <w:r>
        <w:fldChar w:fldCharType="begin"/>
      </w:r>
      <w:r>
        <w:instrText xml:space="preserve"> PAGEREF _Toc26967 \h </w:instrText>
      </w:r>
      <w:r>
        <w:fldChar w:fldCharType="separate"/>
      </w:r>
      <w:r>
        <w:t>2</w:t>
      </w:r>
      <w:r>
        <w:fldChar w:fldCharType="end"/>
      </w:r>
      <w:r>
        <w:fldChar w:fldCharType="end"/>
      </w:r>
    </w:p>
    <w:p w14:paraId="52F4971C">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pPr>
      <w:r>
        <w:fldChar w:fldCharType="begin"/>
      </w:r>
      <w:r>
        <w:instrText xml:space="preserve"> HYPERLINK \l _Toc3846 </w:instrText>
      </w:r>
      <w:r>
        <w:fldChar w:fldCharType="separate"/>
      </w:r>
      <w:r>
        <w:rPr>
          <w:rFonts w:hint="eastAsia" w:ascii="宋体" w:hAnsi="宋体" w:eastAsia="宋体" w:cs="宋体"/>
          <w:szCs w:val="36"/>
          <w:highlight w:val="none"/>
        </w:rPr>
        <w:t>第一章  招标公告</w:t>
      </w:r>
      <w:r>
        <w:tab/>
      </w:r>
      <w:r>
        <w:fldChar w:fldCharType="begin"/>
      </w:r>
      <w:r>
        <w:instrText xml:space="preserve"> PAGEREF _Toc3846 \h </w:instrText>
      </w:r>
      <w:r>
        <w:fldChar w:fldCharType="separate"/>
      </w:r>
      <w:r>
        <w:t>5</w:t>
      </w:r>
      <w:r>
        <w:fldChar w:fldCharType="end"/>
      </w:r>
      <w:r>
        <w:fldChar w:fldCharType="end"/>
      </w:r>
    </w:p>
    <w:p w14:paraId="1F83F2FA">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pPr>
      <w:r>
        <w:fldChar w:fldCharType="begin"/>
      </w:r>
      <w:r>
        <w:instrText xml:space="preserve"> HYPERLINK \l _Toc9809 </w:instrText>
      </w:r>
      <w:r>
        <w:fldChar w:fldCharType="separate"/>
      </w:r>
      <w:r>
        <w:rPr>
          <w:rFonts w:hint="eastAsia" w:ascii="宋体" w:hAnsi="宋体" w:eastAsia="宋体" w:cs="宋体"/>
          <w:szCs w:val="36"/>
          <w:highlight w:val="none"/>
        </w:rPr>
        <w:t xml:space="preserve">第二章  </w:t>
      </w:r>
      <w:r>
        <w:rPr>
          <w:rFonts w:hint="eastAsia" w:ascii="宋体" w:hAnsi="宋体" w:eastAsia="宋体" w:cs="宋体"/>
          <w:szCs w:val="36"/>
          <w:highlight w:val="none"/>
          <w:lang w:eastAsia="zh-CN"/>
        </w:rPr>
        <w:t>供应商</w:t>
      </w:r>
      <w:r>
        <w:rPr>
          <w:rFonts w:hint="eastAsia" w:ascii="宋体" w:hAnsi="宋体" w:eastAsia="宋体" w:cs="宋体"/>
          <w:szCs w:val="36"/>
          <w:highlight w:val="none"/>
        </w:rPr>
        <w:t>须知</w:t>
      </w:r>
      <w:r>
        <w:tab/>
      </w:r>
      <w:r>
        <w:fldChar w:fldCharType="begin"/>
      </w:r>
      <w:r>
        <w:instrText xml:space="preserve"> PAGEREF _Toc9809 \h </w:instrText>
      </w:r>
      <w:r>
        <w:fldChar w:fldCharType="separate"/>
      </w:r>
      <w:r>
        <w:t>10</w:t>
      </w:r>
      <w:r>
        <w:fldChar w:fldCharType="end"/>
      </w:r>
      <w:r>
        <w:fldChar w:fldCharType="end"/>
      </w:r>
    </w:p>
    <w:p w14:paraId="389E6503">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pPr>
      <w:r>
        <w:fldChar w:fldCharType="begin"/>
      </w:r>
      <w:r>
        <w:instrText xml:space="preserve"> HYPERLINK \l _Toc23450 </w:instrText>
      </w:r>
      <w:r>
        <w:fldChar w:fldCharType="separate"/>
      </w:r>
      <w:r>
        <w:rPr>
          <w:rFonts w:hint="eastAsia" w:ascii="宋体" w:hAnsi="宋体" w:eastAsia="宋体" w:cs="宋体"/>
          <w:szCs w:val="36"/>
          <w:highlight w:val="none"/>
        </w:rPr>
        <w:t xml:space="preserve">第三章  </w:t>
      </w:r>
      <w:r>
        <w:rPr>
          <w:rFonts w:hint="eastAsia" w:ascii="宋体" w:hAnsi="宋体" w:eastAsia="宋体" w:cs="宋体"/>
          <w:bCs/>
          <w:highlight w:val="none"/>
        </w:rPr>
        <w:t>资格性审查表</w:t>
      </w:r>
      <w:r>
        <w:tab/>
      </w:r>
      <w:r>
        <w:fldChar w:fldCharType="begin"/>
      </w:r>
      <w:r>
        <w:instrText xml:space="preserve"> PAGEREF _Toc23450 \h </w:instrText>
      </w:r>
      <w:r>
        <w:fldChar w:fldCharType="separate"/>
      </w:r>
      <w:r>
        <w:t>33</w:t>
      </w:r>
      <w:r>
        <w:fldChar w:fldCharType="end"/>
      </w:r>
      <w:r>
        <w:fldChar w:fldCharType="end"/>
      </w:r>
    </w:p>
    <w:p w14:paraId="62891A7B">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pPr>
      <w:r>
        <w:fldChar w:fldCharType="begin"/>
      </w:r>
      <w:r>
        <w:instrText xml:space="preserve"> HYPERLINK \l _Toc19890 </w:instrText>
      </w:r>
      <w:r>
        <w:fldChar w:fldCharType="separate"/>
      </w:r>
      <w:r>
        <w:rPr>
          <w:rFonts w:hint="eastAsia" w:ascii="宋体" w:hAnsi="宋体" w:eastAsia="宋体" w:cs="宋体"/>
          <w:bCs/>
          <w:highlight w:val="none"/>
        </w:rPr>
        <w:t>第四章 符合性审查表</w:t>
      </w:r>
      <w:r>
        <w:tab/>
      </w:r>
      <w:r>
        <w:fldChar w:fldCharType="begin"/>
      </w:r>
      <w:r>
        <w:instrText xml:space="preserve"> PAGEREF _Toc19890 \h </w:instrText>
      </w:r>
      <w:r>
        <w:fldChar w:fldCharType="separate"/>
      </w:r>
      <w:r>
        <w:t>35</w:t>
      </w:r>
      <w:r>
        <w:fldChar w:fldCharType="end"/>
      </w:r>
      <w:r>
        <w:fldChar w:fldCharType="end"/>
      </w:r>
    </w:p>
    <w:p w14:paraId="0BD5B347">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rPr>
          <w:rFonts w:hint="eastAsia" w:ascii="宋体" w:hAnsi="宋体" w:eastAsia="宋体" w:cs="宋体"/>
          <w:szCs w:val="30"/>
          <w:highlight w:val="none"/>
        </w:rPr>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_Toc30533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第五章  评标办法（综合评分法）</w:t>
      </w:r>
      <w:r>
        <w:rPr>
          <w:rFonts w:hint="eastAsia"/>
        </w:rPr>
        <w:tab/>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PAGEREF _Toc30533 \h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36</w:t>
      </w:r>
      <w:r>
        <w:rPr>
          <w:rFonts w:hint="eastAsia" w:ascii="宋体" w:hAnsi="宋体" w:eastAsia="宋体" w:cs="宋体"/>
          <w:szCs w:val="30"/>
          <w:highlight w:val="none"/>
        </w:rPr>
        <w:fldChar w:fldCharType="end"/>
      </w:r>
      <w:r>
        <w:rPr>
          <w:rFonts w:hint="eastAsia" w:ascii="宋体" w:hAnsi="宋体" w:eastAsia="宋体" w:cs="宋体"/>
          <w:szCs w:val="30"/>
          <w:highlight w:val="none"/>
        </w:rPr>
        <w:fldChar w:fldCharType="end"/>
      </w:r>
    </w:p>
    <w:p w14:paraId="5E450521">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rPr>
          <w:rFonts w:hint="eastAsia" w:ascii="宋体" w:hAnsi="宋体" w:eastAsia="宋体" w:cs="宋体"/>
          <w:szCs w:val="30"/>
          <w:highlight w:val="none"/>
        </w:rPr>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_Toc6634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第六章  合同格式及合同条款</w:t>
      </w:r>
      <w:r>
        <w:rPr>
          <w:rFonts w:hint="eastAsia"/>
        </w:rPr>
        <w:tab/>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PAGEREF _Toc6634 \h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42</w:t>
      </w:r>
      <w:r>
        <w:rPr>
          <w:rFonts w:hint="eastAsia" w:ascii="宋体" w:hAnsi="宋体" w:eastAsia="宋体" w:cs="宋体"/>
          <w:szCs w:val="30"/>
          <w:highlight w:val="none"/>
        </w:rPr>
        <w:fldChar w:fldCharType="end"/>
      </w:r>
      <w:r>
        <w:rPr>
          <w:rFonts w:hint="eastAsia" w:ascii="宋体" w:hAnsi="宋体" w:eastAsia="宋体" w:cs="宋体"/>
          <w:szCs w:val="30"/>
          <w:highlight w:val="none"/>
        </w:rPr>
        <w:fldChar w:fldCharType="end"/>
      </w:r>
    </w:p>
    <w:p w14:paraId="30D22B75">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rPr>
          <w:rFonts w:hint="eastAsia" w:ascii="宋体" w:hAnsi="宋体" w:eastAsia="宋体" w:cs="宋体"/>
          <w:szCs w:val="30"/>
          <w:highlight w:val="none"/>
        </w:rPr>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_Toc14094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第七章  项目验收</w:t>
      </w:r>
      <w:r>
        <w:rPr>
          <w:rFonts w:hint="eastAsia"/>
        </w:rPr>
        <w:tab/>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PAGEREF _Toc14094 \h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55</w:t>
      </w:r>
      <w:r>
        <w:rPr>
          <w:rFonts w:hint="eastAsia" w:ascii="宋体" w:hAnsi="宋体" w:eastAsia="宋体" w:cs="宋体"/>
          <w:szCs w:val="30"/>
          <w:highlight w:val="none"/>
        </w:rPr>
        <w:fldChar w:fldCharType="end"/>
      </w:r>
      <w:r>
        <w:rPr>
          <w:rFonts w:hint="eastAsia" w:ascii="宋体" w:hAnsi="宋体" w:eastAsia="宋体" w:cs="宋体"/>
          <w:szCs w:val="30"/>
          <w:highlight w:val="none"/>
        </w:rPr>
        <w:fldChar w:fldCharType="end"/>
      </w:r>
    </w:p>
    <w:p w14:paraId="1DEABC4C">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rPr>
          <w:rFonts w:hint="eastAsia" w:ascii="宋体" w:hAnsi="宋体" w:eastAsia="宋体" w:cs="宋体"/>
          <w:szCs w:val="30"/>
          <w:highlight w:val="none"/>
        </w:rPr>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_Toc26330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 xml:space="preserve">第八章  </w:t>
      </w:r>
      <w:r>
        <w:rPr>
          <w:rFonts w:hint="eastAsia" w:ascii="宋体" w:hAnsi="宋体" w:eastAsia="宋体" w:cs="宋体"/>
          <w:szCs w:val="30"/>
          <w:highlight w:val="none"/>
          <w:lang w:val="en-US" w:eastAsia="zh-CN"/>
        </w:rPr>
        <w:t>采购</w:t>
      </w:r>
      <w:r>
        <w:rPr>
          <w:rFonts w:hint="eastAsia" w:ascii="宋体" w:hAnsi="宋体" w:eastAsia="宋体" w:cs="宋体"/>
          <w:szCs w:val="30"/>
          <w:highlight w:val="none"/>
        </w:rPr>
        <w:t>需求及技术要求</w:t>
      </w:r>
      <w:r>
        <w:rPr>
          <w:rFonts w:hint="eastAsia"/>
        </w:rPr>
        <w:tab/>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PAGEREF _Toc26330 \h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56</w:t>
      </w:r>
      <w:r>
        <w:rPr>
          <w:rFonts w:hint="eastAsia" w:ascii="宋体" w:hAnsi="宋体" w:eastAsia="宋体" w:cs="宋体"/>
          <w:szCs w:val="30"/>
          <w:highlight w:val="none"/>
        </w:rPr>
        <w:fldChar w:fldCharType="end"/>
      </w:r>
      <w:r>
        <w:rPr>
          <w:rFonts w:hint="eastAsia" w:ascii="宋体" w:hAnsi="宋体" w:eastAsia="宋体" w:cs="宋体"/>
          <w:szCs w:val="30"/>
          <w:highlight w:val="none"/>
        </w:rPr>
        <w:fldChar w:fldCharType="end"/>
      </w:r>
    </w:p>
    <w:p w14:paraId="15ED2B41">
      <w:pPr>
        <w:pStyle w:val="25"/>
        <w:keepNext w:val="0"/>
        <w:keepLines w:val="0"/>
        <w:pageBreakBefore w:val="0"/>
        <w:widowControl w:val="0"/>
        <w:tabs>
          <w:tab w:val="right" w:leader="dot" w:pos="8789"/>
        </w:tabs>
        <w:kinsoku/>
        <w:wordWrap/>
        <w:overflowPunct/>
        <w:topLinePunct w:val="0"/>
        <w:autoSpaceDE/>
        <w:autoSpaceDN/>
        <w:bidi w:val="0"/>
        <w:adjustRightInd/>
        <w:snapToGrid/>
        <w:spacing w:line="480" w:lineRule="auto"/>
        <w:textAlignment w:val="auto"/>
      </w:pPr>
      <w:r>
        <w:fldChar w:fldCharType="begin"/>
      </w:r>
      <w:r>
        <w:instrText xml:space="preserve"> HYPERLINK \l _Toc15999 </w:instrText>
      </w:r>
      <w:r>
        <w:fldChar w:fldCharType="separate"/>
      </w:r>
      <w:r>
        <w:rPr>
          <w:rFonts w:hint="eastAsia" w:ascii="宋体" w:hAnsi="宋体" w:eastAsia="宋体" w:cs="宋体"/>
          <w:szCs w:val="30"/>
          <w:highlight w:val="none"/>
        </w:rPr>
        <w:t>第九章  投标文件格式</w:t>
      </w:r>
      <w:r>
        <w:tab/>
      </w:r>
      <w:r>
        <w:fldChar w:fldCharType="begin"/>
      </w:r>
      <w:r>
        <w:instrText xml:space="preserve"> PAGEREF _Toc15999 \h </w:instrText>
      </w:r>
      <w:r>
        <w:fldChar w:fldCharType="separate"/>
      </w:r>
      <w:r>
        <w:t>79</w:t>
      </w:r>
      <w:r>
        <w:fldChar w:fldCharType="end"/>
      </w:r>
      <w:r>
        <w:fldChar w:fldCharType="end"/>
      </w:r>
    </w:p>
    <w:p w14:paraId="32DA19DA">
      <w:r>
        <w:fldChar w:fldCharType="end"/>
      </w:r>
    </w:p>
    <w:p w14:paraId="13C6858D">
      <w:pPr>
        <w:pStyle w:val="2"/>
        <w:numPr>
          <w:ilvl w:val="0"/>
          <w:numId w:val="0"/>
        </w:num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bookmarkStart w:id="2" w:name="_Toc26967"/>
      <w:bookmarkStart w:id="3" w:name="_Toc15008"/>
      <w:bookmarkStart w:id="4" w:name="_Toc13449"/>
      <w:bookmarkStart w:id="5" w:name="_Toc16417832"/>
      <w:bookmarkStart w:id="6" w:name="_Toc23180"/>
      <w:bookmarkStart w:id="7" w:name="_Toc27493"/>
      <w:bookmarkStart w:id="8" w:name="_Toc31141"/>
      <w:r>
        <w:rPr>
          <w:rFonts w:hint="eastAsia" w:ascii="宋体" w:hAnsi="宋体" w:eastAsia="宋体" w:cs="宋体"/>
          <w:b/>
          <w:color w:val="auto"/>
          <w:sz w:val="36"/>
          <w:szCs w:val="36"/>
          <w:highlight w:val="none"/>
        </w:rPr>
        <w:t>特别提示</w:t>
      </w:r>
      <w:bookmarkEnd w:id="2"/>
      <w:bookmarkEnd w:id="3"/>
      <w:bookmarkEnd w:id="4"/>
      <w:bookmarkEnd w:id="5"/>
      <w:bookmarkEnd w:id="6"/>
      <w:bookmarkEnd w:id="7"/>
      <w:bookmarkEnd w:id="8"/>
    </w:p>
    <w:p w14:paraId="0F04BF17">
      <w:pPr>
        <w:spacing w:line="44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1.供应商注册及CA办理</w:t>
      </w:r>
    </w:p>
    <w:p w14:paraId="21A73541">
      <w:pPr>
        <w:keepNext w:val="0"/>
        <w:keepLines w:val="0"/>
        <w:pageBreakBefore w:val="0"/>
        <w:widowControl w:val="0"/>
        <w:kinsoku/>
        <w:wordWrap w:val="0"/>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供应商首先通过“河南省公共资源交易中心（</w:t>
      </w:r>
      <w:r>
        <w:rPr>
          <w:rFonts w:hint="eastAsia" w:ascii="仿宋" w:hAnsi="仿宋" w:eastAsia="仿宋" w:cs="仿宋"/>
          <w:color w:val="auto"/>
          <w:sz w:val="24"/>
          <w:highlight w:val="none"/>
          <w:lang w:bidi="ar"/>
        </w:rPr>
        <w:fldChar w:fldCharType="begin"/>
      </w:r>
      <w:r>
        <w:rPr>
          <w:rFonts w:hint="eastAsia" w:ascii="仿宋" w:hAnsi="仿宋" w:eastAsia="仿宋" w:cs="仿宋"/>
          <w:color w:val="auto"/>
          <w:sz w:val="24"/>
          <w:highlight w:val="none"/>
          <w:lang w:bidi="ar"/>
        </w:rPr>
        <w:instrText xml:space="preserve"> HYPERLINK "http://www.hnggzy.com）\”网站进行" </w:instrText>
      </w:r>
      <w:r>
        <w:rPr>
          <w:rFonts w:hint="eastAsia" w:ascii="仿宋" w:hAnsi="仿宋" w:eastAsia="仿宋" w:cs="仿宋"/>
          <w:color w:val="auto"/>
          <w:sz w:val="24"/>
          <w:highlight w:val="none"/>
          <w:lang w:bidi="ar"/>
        </w:rPr>
        <w:fldChar w:fldCharType="separate"/>
      </w:r>
      <w:r>
        <w:rPr>
          <w:rFonts w:hint="eastAsia" w:ascii="仿宋" w:hAnsi="仿宋" w:eastAsia="仿宋" w:cs="仿宋"/>
          <w:color w:val="auto"/>
          <w:sz w:val="24"/>
          <w:highlight w:val="none"/>
          <w:lang w:bidi="ar"/>
        </w:rPr>
        <w:t>http://hnsggzyjy.henan.gov.cn/）”网站进行</w:t>
      </w:r>
      <w:r>
        <w:rPr>
          <w:rFonts w:hint="eastAsia" w:ascii="仿宋" w:hAnsi="仿宋" w:eastAsia="仿宋" w:cs="仿宋"/>
          <w:color w:val="auto"/>
          <w:sz w:val="24"/>
          <w:highlight w:val="none"/>
          <w:lang w:bidi="ar"/>
        </w:rPr>
        <w:fldChar w:fldCharType="end"/>
      </w:r>
      <w:r>
        <w:rPr>
          <w:rFonts w:hint="eastAsia" w:ascii="仿宋" w:hAnsi="仿宋" w:eastAsia="仿宋" w:cs="仿宋"/>
          <w:color w:val="auto"/>
          <w:sz w:val="24"/>
          <w:highlight w:val="none"/>
          <w:lang w:bidi="ar"/>
        </w:rPr>
        <w:t>注册，具体流程详见河南省公共资源交易中心网站“办事指南”专区“市场主体信息库入库登记指南（工程建设、政府采购类）”。</w:t>
      </w:r>
    </w:p>
    <w:p w14:paraId="2CD24505">
      <w:pPr>
        <w:keepNext w:val="0"/>
        <w:keepLines w:val="0"/>
        <w:pageBreakBefore w:val="0"/>
        <w:widowControl w:val="0"/>
        <w:kinsoku/>
        <w:wordWrap w:val="0"/>
        <w:overflowPunct/>
        <w:topLinePunct w:val="0"/>
        <w:autoSpaceDE/>
        <w:autoSpaceDN/>
        <w:bidi w:val="0"/>
        <w:adjustRightInd/>
        <w:snapToGrid/>
        <w:spacing w:line="440" w:lineRule="exact"/>
        <w:ind w:firstLine="482"/>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2.投标文件制作</w:t>
      </w:r>
    </w:p>
    <w:p w14:paraId="336400C0">
      <w:pPr>
        <w:keepNext w:val="0"/>
        <w:keepLines w:val="0"/>
        <w:pageBreakBefore w:val="0"/>
        <w:widowControl w:val="0"/>
        <w:kinsoku/>
        <w:wordWrap w:val="0"/>
        <w:overflowPunct/>
        <w:topLinePunct w:val="0"/>
        <w:autoSpaceDE/>
        <w:autoSpaceDN/>
        <w:bidi w:val="0"/>
        <w:adjustRightInd/>
        <w:snapToGrid/>
        <w:spacing w:line="440" w:lineRule="exact"/>
        <w:ind w:firstLine="482"/>
        <w:jc w:val="lef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2.1</w:t>
      </w:r>
      <w:r>
        <w:rPr>
          <w:rFonts w:hint="eastAsia" w:ascii="仿宋" w:hAnsi="仿宋" w:eastAsia="仿宋" w:cs="仿宋"/>
          <w:color w:val="auto"/>
          <w:sz w:val="24"/>
          <w:highlight w:val="none"/>
          <w:lang w:bidi="ar"/>
        </w:rPr>
        <w:t>供应商通过“河南省公共资源交易中心（</w:t>
      </w:r>
      <w:r>
        <w:rPr>
          <w:rFonts w:hint="eastAsia" w:ascii="仿宋" w:hAnsi="仿宋" w:eastAsia="仿宋" w:cs="仿宋"/>
          <w:bCs/>
          <w:iCs/>
          <w:color w:val="auto"/>
          <w:sz w:val="24"/>
          <w:highlight w:val="none"/>
          <w:lang w:bidi="ar"/>
        </w:rPr>
        <w:t>http://hnsggzyjy.henan.gov.cn//</w:t>
      </w:r>
      <w:r>
        <w:rPr>
          <w:rFonts w:hint="eastAsia" w:ascii="仿宋" w:hAnsi="仿宋" w:eastAsia="仿宋" w:cs="仿宋"/>
          <w:color w:val="auto"/>
          <w:sz w:val="24"/>
          <w:highlight w:val="none"/>
          <w:lang w:bidi="ar"/>
        </w:rPr>
        <w:t>）”网站公共服务（办事指南及下载专区）：下载“投标文件制作工具安装包压缩文件下载”等。</w:t>
      </w:r>
    </w:p>
    <w:p w14:paraId="41E32823">
      <w:pPr>
        <w:keepNext w:val="0"/>
        <w:keepLines w:val="0"/>
        <w:pageBreakBefore w:val="0"/>
        <w:widowControl w:val="0"/>
        <w:kinsoku/>
        <w:wordWrap w:val="0"/>
        <w:overflowPunct/>
        <w:topLinePunct w:val="0"/>
        <w:autoSpaceDE/>
        <w:autoSpaceDN/>
        <w:bidi w:val="0"/>
        <w:adjustRightInd/>
        <w:snapToGrid/>
        <w:spacing w:line="440" w:lineRule="exact"/>
        <w:ind w:firstLine="482"/>
        <w:jc w:val="lef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2.2</w:t>
      </w:r>
      <w:r>
        <w:rPr>
          <w:rFonts w:hint="eastAsia" w:ascii="仿宋" w:hAnsi="仿宋" w:eastAsia="仿宋" w:cs="仿宋"/>
          <w:color w:val="auto"/>
          <w:sz w:val="24"/>
          <w:highlight w:val="none"/>
          <w:lang w:bidi="ar"/>
        </w:rPr>
        <w:t>供应商凭CA密钥</w:t>
      </w:r>
      <w:r>
        <w:rPr>
          <w:rFonts w:hint="eastAsia" w:ascii="仿宋" w:hAnsi="仿宋" w:eastAsia="仿宋" w:cs="仿宋"/>
          <w:color w:val="auto"/>
          <w:sz w:val="24"/>
          <w:highlight w:val="none"/>
          <w:lang w:eastAsia="zh-CN" w:bidi="ar"/>
        </w:rPr>
        <w:t>登录</w:t>
      </w:r>
      <w:r>
        <w:rPr>
          <w:rFonts w:hint="eastAsia" w:ascii="仿宋" w:hAnsi="仿宋" w:eastAsia="仿宋" w:cs="仿宋"/>
          <w:color w:val="auto"/>
          <w:sz w:val="24"/>
          <w:highlight w:val="none"/>
          <w:lang w:bidi="ar"/>
        </w:rPr>
        <w:t>中心网站市场主体系统并按网上提示自行下载招标文件(.hnzf格式)的。</w:t>
      </w:r>
    </w:p>
    <w:p w14:paraId="3D4D1115">
      <w:pPr>
        <w:keepNext w:val="0"/>
        <w:keepLines w:val="0"/>
        <w:pageBreakBefore w:val="0"/>
        <w:widowControl w:val="0"/>
        <w:tabs>
          <w:tab w:val="left" w:pos="720"/>
        </w:tabs>
        <w:kinsoku/>
        <w:wordWrap w:val="0"/>
        <w:overflowPunct/>
        <w:topLinePunct w:val="0"/>
        <w:autoSpaceDE/>
        <w:autoSpaceDN/>
        <w:bidi w:val="0"/>
        <w:adjustRightInd/>
        <w:snapToGrid/>
        <w:spacing w:line="440" w:lineRule="exact"/>
        <w:ind w:firstLine="482"/>
        <w:jc w:val="lef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2.3</w:t>
      </w:r>
      <w:r>
        <w:rPr>
          <w:rFonts w:hint="eastAsia" w:ascii="仿宋" w:hAnsi="仿宋" w:eastAsia="仿宋" w:cs="仿宋"/>
          <w:color w:val="auto"/>
          <w:sz w:val="24"/>
          <w:highlight w:val="none"/>
          <w:lang w:bidi="ar"/>
        </w:rPr>
        <w:t>供应商须在</w:t>
      </w:r>
      <w:r>
        <w:rPr>
          <w:rFonts w:hint="eastAsia" w:ascii="仿宋" w:hAnsi="仿宋" w:eastAsia="仿宋" w:cs="仿宋"/>
          <w:color w:val="auto"/>
          <w:kern w:val="0"/>
          <w:sz w:val="24"/>
          <w:highlight w:val="none"/>
          <w:lang w:val="zh-CN" w:bidi="ar"/>
        </w:rPr>
        <w:t>投标文件递交截止时间</w:t>
      </w:r>
      <w:r>
        <w:rPr>
          <w:rFonts w:hint="eastAsia" w:ascii="仿宋" w:hAnsi="仿宋" w:eastAsia="仿宋" w:cs="仿宋"/>
          <w:color w:val="auto"/>
          <w:sz w:val="24"/>
          <w:highlight w:val="none"/>
          <w:lang w:bidi="ar"/>
        </w:rPr>
        <w:t>前制作并提交：加密的电子投标文件（*.hntf 格式）,应在投标文件截止时间前通过“河南省公共资源交易中心（</w:t>
      </w:r>
      <w:r>
        <w:rPr>
          <w:rFonts w:hint="eastAsia" w:ascii="仿宋" w:hAnsi="仿宋" w:eastAsia="仿宋" w:cs="仿宋"/>
          <w:bCs/>
          <w:iCs/>
          <w:color w:val="auto"/>
          <w:sz w:val="24"/>
          <w:highlight w:val="none"/>
          <w:lang w:bidi="ar"/>
        </w:rPr>
        <w:t>http://hnsggzyjy.henan.gov.cn/</w:t>
      </w:r>
      <w:r>
        <w:rPr>
          <w:rFonts w:hint="eastAsia" w:ascii="仿宋" w:hAnsi="仿宋" w:eastAsia="仿宋" w:cs="仿宋"/>
          <w:color w:val="auto"/>
          <w:sz w:val="24"/>
          <w:highlight w:val="none"/>
          <w:lang w:bidi="ar"/>
        </w:rPr>
        <w:t>）”电子交易平台内上传。</w:t>
      </w:r>
    </w:p>
    <w:p w14:paraId="3BDDFB52">
      <w:pPr>
        <w:keepNext w:val="0"/>
        <w:keepLines w:val="0"/>
        <w:pageBreakBefore w:val="0"/>
        <w:widowControl w:val="0"/>
        <w:kinsoku/>
        <w:wordWrap w:val="0"/>
        <w:overflowPunct/>
        <w:topLinePunct w:val="0"/>
        <w:autoSpaceDE/>
        <w:autoSpaceDN/>
        <w:bidi w:val="0"/>
        <w:adjustRightInd/>
        <w:snapToGrid/>
        <w:spacing w:line="440" w:lineRule="exact"/>
        <w:ind w:firstLine="482"/>
        <w:jc w:val="left"/>
        <w:textAlignment w:val="auto"/>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lang w:bidi="ar"/>
        </w:rPr>
        <w:t>2.4</w:t>
      </w:r>
      <w:r>
        <w:rPr>
          <w:rFonts w:hint="eastAsia" w:ascii="仿宋" w:hAnsi="仿宋" w:eastAsia="仿宋" w:cs="仿宋"/>
          <w:color w:val="auto"/>
          <w:sz w:val="24"/>
          <w:highlight w:val="none"/>
          <w:lang w:bidi="ar"/>
        </w:rPr>
        <w:t>加密的电子投标文件为“河南省公共资源交易中心（</w:t>
      </w:r>
      <w:r>
        <w:rPr>
          <w:rFonts w:hint="eastAsia" w:ascii="仿宋" w:hAnsi="仿宋" w:eastAsia="仿宋" w:cs="仿宋"/>
          <w:bCs/>
          <w:iCs/>
          <w:color w:val="auto"/>
          <w:sz w:val="24"/>
          <w:highlight w:val="none"/>
          <w:lang w:bidi="ar"/>
        </w:rPr>
        <w:t>http://hnsggzyjy.henan.gov.cn//</w:t>
      </w:r>
      <w:r>
        <w:rPr>
          <w:rFonts w:hint="eastAsia" w:ascii="仿宋" w:hAnsi="仿宋" w:eastAsia="仿宋" w:cs="仿宋"/>
          <w:color w:val="auto"/>
          <w:sz w:val="24"/>
          <w:highlight w:val="none"/>
          <w:lang w:bidi="ar"/>
        </w:rPr>
        <w:t>）”网站提供的“投标文件制作工具”软件制作生成的加密版投标文件。</w:t>
      </w:r>
    </w:p>
    <w:p w14:paraId="0F4D4617">
      <w:pPr>
        <w:keepNext w:val="0"/>
        <w:keepLines w:val="0"/>
        <w:pageBreakBefore w:val="0"/>
        <w:widowControl w:val="0"/>
        <w:tabs>
          <w:tab w:val="left" w:pos="720"/>
        </w:tabs>
        <w:kinsoku/>
        <w:wordWrap w:val="0"/>
        <w:overflowPunct/>
        <w:topLinePunct w:val="0"/>
        <w:autoSpaceDE/>
        <w:autoSpaceDN/>
        <w:bidi w:val="0"/>
        <w:adjustRightInd/>
        <w:snapToGrid/>
        <w:spacing w:line="440" w:lineRule="exact"/>
        <w:ind w:firstLine="482"/>
        <w:jc w:val="left"/>
        <w:textAlignment w:val="auto"/>
        <w:rPr>
          <w:rFonts w:hint="eastAsia" w:ascii="仿宋" w:hAnsi="仿宋" w:eastAsia="仿宋" w:cs="仿宋"/>
          <w:b/>
          <w:strike/>
          <w:color w:val="auto"/>
          <w:sz w:val="24"/>
          <w:highlight w:val="none"/>
        </w:rPr>
      </w:pPr>
      <w:r>
        <w:rPr>
          <w:rFonts w:hint="eastAsia" w:ascii="仿宋" w:hAnsi="仿宋" w:eastAsia="仿宋" w:cs="仿宋"/>
          <w:b/>
          <w:color w:val="auto"/>
          <w:sz w:val="24"/>
          <w:highlight w:val="none"/>
          <w:lang w:bidi="ar"/>
        </w:rPr>
        <w:t>2.5供应商在制作电子投标文件时，“投标文件制作工具”左侧栏目“封面”“开标一览表”制作完成后须加盖电子签章（包括企业电子签章和个人电子签章）；左侧栏目“其他内容”中的内容：投标文件商务部分格式、投标文件技术部分格式按格式要求电子签章（包括企业电子签章、个人电子签章），并将所有扫描内容（包括营业执照、资质证书、财务报告、纳税凭证等）按要求进行电子签章（企业电子签章）。</w:t>
      </w:r>
    </w:p>
    <w:p w14:paraId="1D511BA2">
      <w:pPr>
        <w:spacing w:line="440" w:lineRule="exact"/>
        <w:ind w:firstLine="482"/>
        <w:jc w:val="left"/>
        <w:rPr>
          <w:rFonts w:hint="eastAsia" w:ascii="仿宋" w:hAnsi="仿宋" w:eastAsia="仿宋" w:cs="仿宋"/>
          <w:b/>
          <w:color w:val="auto"/>
          <w:sz w:val="24"/>
          <w:highlight w:val="none"/>
          <w:shd w:val="clear" w:color="FFFFFF" w:fill="D9D9D9"/>
          <w:lang w:bidi="ar"/>
        </w:rPr>
      </w:pPr>
      <w:r>
        <w:rPr>
          <w:rFonts w:hint="eastAsia" w:ascii="仿宋" w:hAnsi="仿宋" w:eastAsia="仿宋" w:cs="仿宋"/>
          <w:b/>
          <w:color w:val="auto"/>
          <w:sz w:val="24"/>
          <w:highlight w:val="none"/>
          <w:shd w:val="clear" w:color="FFFFFF" w:fill="D9D9D9"/>
          <w:lang w:bidi="ar"/>
        </w:rPr>
        <w:t>2.6招标文件资格要求中要求提供的全部资料应制作在左侧栏目“资格审查资料”中，不应存在漏项或缺项，因供应商上传位置错误、漏传或未传资格审查资料而导致的后果由供应商自行承担。</w:t>
      </w:r>
    </w:p>
    <w:p w14:paraId="3B55A386">
      <w:pPr>
        <w:spacing w:line="440" w:lineRule="exact"/>
        <w:ind w:firstLine="482"/>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2.7</w:t>
      </w:r>
      <w:r>
        <w:rPr>
          <w:rFonts w:hint="eastAsia" w:ascii="仿宋" w:hAnsi="仿宋" w:eastAsia="仿宋" w:cs="仿宋"/>
          <w:color w:val="auto"/>
          <w:sz w:val="24"/>
          <w:highlight w:val="none"/>
          <w:lang w:bidi="ar"/>
        </w:rPr>
        <w:t>招标文件格式所要求包含的全部资料应全部制作在左侧栏目“其他内容”内，严格按照本项目招标文件所有格式如实填写（不涉及的内容除外），不应存在漏项或缺项，否则将存在投标文件被拒绝的风险。投标函及开标一览表，须严格按照格式编辑，并作为电子开评标系统上传的依据。</w:t>
      </w:r>
    </w:p>
    <w:p w14:paraId="3455A6E6">
      <w:pPr>
        <w:spacing w:line="440" w:lineRule="exact"/>
        <w:ind w:firstLine="482"/>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2.8</w:t>
      </w:r>
      <w:r>
        <w:rPr>
          <w:rFonts w:hint="eastAsia" w:ascii="仿宋" w:hAnsi="仿宋" w:eastAsia="仿宋" w:cs="仿宋"/>
          <w:color w:val="auto"/>
          <w:sz w:val="24"/>
          <w:highlight w:val="none"/>
          <w:lang w:bidi="ar"/>
        </w:rPr>
        <w:t>投标文件以外的任何资料采购人和采购代理机构将拒收。</w:t>
      </w:r>
    </w:p>
    <w:p w14:paraId="6CEA7230">
      <w:pPr>
        <w:spacing w:line="440" w:lineRule="exact"/>
        <w:ind w:firstLine="482"/>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2.9</w:t>
      </w:r>
      <w:r>
        <w:rPr>
          <w:rFonts w:hint="eastAsia" w:ascii="仿宋" w:hAnsi="仿宋" w:eastAsia="仿宋" w:cs="仿宋"/>
          <w:color w:val="auto"/>
          <w:sz w:val="24"/>
          <w:highlight w:val="none"/>
          <w:lang w:bidi="ar"/>
        </w:rPr>
        <w:t>供应商编辑电子投标文件时，根据招标文件要求用法人CA密钥和企业CA密钥进行签章制作；最后一步生成电子投标文件（*.hntf格式）时，只能用本单位的企业CA密钥。</w:t>
      </w:r>
    </w:p>
    <w:p w14:paraId="74266D26">
      <w:pPr>
        <w:spacing w:line="440" w:lineRule="exact"/>
        <w:ind w:firstLine="498" w:firstLineChars="20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3</w:t>
      </w:r>
      <w:r>
        <w:rPr>
          <w:rFonts w:hint="eastAsia" w:ascii="仿宋" w:hAnsi="仿宋" w:eastAsia="仿宋" w:cs="仿宋"/>
          <w:b/>
          <w:color w:val="auto"/>
          <w:sz w:val="24"/>
          <w:highlight w:val="none"/>
          <w:lang w:val="en-US" w:eastAsia="zh-CN" w:bidi="ar"/>
        </w:rPr>
        <w:t>.</w:t>
      </w:r>
      <w:r>
        <w:rPr>
          <w:rFonts w:hint="eastAsia" w:ascii="仿宋" w:hAnsi="仿宋" w:eastAsia="仿宋" w:cs="仿宋"/>
          <w:b/>
          <w:color w:val="auto"/>
          <w:sz w:val="24"/>
          <w:highlight w:val="none"/>
          <w:lang w:bidi="ar"/>
        </w:rPr>
        <w:t>澄清与变更</w:t>
      </w:r>
    </w:p>
    <w:p w14:paraId="4AD372FC">
      <w:pPr>
        <w:spacing w:line="440" w:lineRule="exact"/>
        <w:ind w:firstLine="498" w:firstLineChars="206"/>
        <w:rPr>
          <w:rFonts w:hint="eastAsia" w:ascii="仿宋" w:hAnsi="仿宋" w:eastAsia="仿宋" w:cs="仿宋"/>
          <w:b/>
          <w:color w:val="auto"/>
          <w:sz w:val="24"/>
          <w:highlight w:val="none"/>
        </w:rPr>
      </w:pPr>
      <w:r>
        <w:rPr>
          <w:rFonts w:hint="eastAsia" w:ascii="仿宋" w:hAnsi="仿宋" w:eastAsia="仿宋" w:cs="仿宋"/>
          <w:color w:val="auto"/>
          <w:sz w:val="24"/>
          <w:highlight w:val="none"/>
          <w:lang w:bidi="ar"/>
        </w:rPr>
        <w:t>采购人、采购代理机构对已发出的招标文件进行的澄清、更正或更改，澄清、更正或更改的内容将作为招标文件的组成部分。采购代理机构将通过网站“变更公告”和系统内部“答疑文件”告知供应商，对于各项目中已经成功下载招标文件的项目供应商，系统将通过第三方短信群发方式提醒供应商进行查询。各供应商须重新下载最新的招标文件和答疑文件，以此编制投标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14:paraId="4A3586DF">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bidi="ar"/>
        </w:rPr>
        <w:t>因河南省公共资源交易中心平台在开标前具有保密性，供应商在投标文件递交截止时间前须自行查看项目进展、变更通知、澄清及回复，因供应商未及时查看而造成的后果自负。</w:t>
      </w:r>
    </w:p>
    <w:p w14:paraId="74203F71">
      <w:pPr>
        <w:keepNext w:val="0"/>
        <w:keepLines w:val="0"/>
        <w:pageBreakBefore w:val="0"/>
        <w:widowControl w:val="0"/>
        <w:kinsoku/>
        <w:wordWrap w:val="0"/>
        <w:overflowPunct/>
        <w:topLinePunct w:val="0"/>
        <w:autoSpaceDE/>
        <w:autoSpaceDN/>
        <w:bidi w:val="0"/>
        <w:adjustRightInd/>
        <w:snapToGrid/>
        <w:spacing w:line="500" w:lineRule="exact"/>
        <w:ind w:firstLine="482"/>
        <w:jc w:val="left"/>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val="en-US" w:eastAsia="zh-CN"/>
        </w:rPr>
        <w:t>5.</w:t>
      </w:r>
      <w:r>
        <w:rPr>
          <w:rFonts w:hint="eastAsia" w:ascii="仿宋" w:hAnsi="仿宋" w:eastAsia="仿宋" w:cs="仿宋"/>
          <w:b/>
          <w:bCs/>
          <w:color w:val="auto"/>
          <w:sz w:val="24"/>
          <w:highlight w:val="none"/>
          <w:u w:val="single"/>
        </w:rPr>
        <w:t>本项目采用“远程不见面”开标方式，远程开标大厅网址为http://hnsggzyjy.henan.gov.cn/BidOpening/bidopeninghallaction/hall/login，供应商自行登录业务系统参与项目开标，无需到河南省公共资源交易中心现场参加开标会议。供应商应当在投标截止时间（开标时间）前，登录远程开标大厅，在线准时参加开标活动并按业务系统要求在规定时间进行投标文件解密等。</w:t>
      </w:r>
    </w:p>
    <w:p w14:paraId="522F60C0">
      <w:pPr>
        <w:keepNext w:val="0"/>
        <w:keepLines w:val="0"/>
        <w:pageBreakBefore w:val="0"/>
        <w:widowControl w:val="0"/>
        <w:kinsoku/>
        <w:wordWrap w:val="0"/>
        <w:overflowPunct/>
        <w:topLinePunct w:val="0"/>
        <w:autoSpaceDE/>
        <w:autoSpaceDN/>
        <w:bidi w:val="0"/>
        <w:adjustRightInd/>
        <w:snapToGrid/>
        <w:spacing w:line="500" w:lineRule="exact"/>
        <w:ind w:firstLine="482"/>
        <w:jc w:val="left"/>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具体事宜请查阅河南省公共资源交易中心网站“办事指南”专区的《新交易平台使用手册（培训资料）》。</w:t>
      </w:r>
    </w:p>
    <w:p w14:paraId="2C79C989">
      <w:pP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br w:type="page"/>
      </w:r>
    </w:p>
    <w:p w14:paraId="78452B81">
      <w:pPr>
        <w:spacing w:line="480" w:lineRule="exact"/>
        <w:ind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河南省政府采购合同融资政策告知函</w:t>
      </w:r>
    </w:p>
    <w:p w14:paraId="5B39847D">
      <w:pPr>
        <w:spacing w:line="60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各供应商：</w:t>
      </w:r>
    </w:p>
    <w:p w14:paraId="4AA16852">
      <w:pPr>
        <w:spacing w:line="60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欢迎贵公司参与河南省政府采购活动！</w:t>
      </w:r>
    </w:p>
    <w:p w14:paraId="4E6558C5">
      <w:pPr>
        <w:spacing w:line="60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融资是河南省财政厅支持中小微企业发展，针对参与政府采购活动的供应商融资难、融资贵问题推出的一项融资。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CB68CED">
      <w:pPr>
        <w:spacing w:line="60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贷款渠道和提供贷款的金融机构，可在河南省政府采购网“河南省政府采购合同融资平台”查询联系。</w:t>
      </w:r>
    </w:p>
    <w:p w14:paraId="584E6253">
      <w:pPr>
        <w:pStyle w:val="2"/>
        <w:numPr>
          <w:ilvl w:val="0"/>
          <w:numId w:val="0"/>
        </w:num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9" w:name="_Toc21785"/>
      <w:bookmarkStart w:id="10" w:name="_Toc3846"/>
      <w:r>
        <w:rPr>
          <w:rFonts w:hint="eastAsia" w:ascii="宋体" w:hAnsi="宋体" w:eastAsia="宋体" w:cs="宋体"/>
          <w:b/>
          <w:color w:val="auto"/>
          <w:sz w:val="36"/>
          <w:szCs w:val="36"/>
          <w:highlight w:val="none"/>
        </w:rPr>
        <w:t>第一章</w:t>
      </w:r>
      <w:bookmarkEnd w:id="1"/>
      <w:r>
        <w:rPr>
          <w:rFonts w:hint="eastAsia" w:ascii="宋体" w:hAnsi="宋体" w:eastAsia="宋体" w:cs="宋体"/>
          <w:b/>
          <w:color w:val="auto"/>
          <w:sz w:val="36"/>
          <w:szCs w:val="36"/>
          <w:highlight w:val="none"/>
        </w:rPr>
        <w:t xml:space="preserve">  招标公告</w:t>
      </w:r>
      <w:bookmarkEnd w:id="9"/>
      <w:bookmarkEnd w:id="10"/>
    </w:p>
    <w:p w14:paraId="3DD0F621">
      <w:pPr>
        <w:pStyle w:val="15"/>
        <w:spacing w:line="500" w:lineRule="exact"/>
        <w:ind w:left="119" w:right="20"/>
        <w:jc w:val="center"/>
        <w:rPr>
          <w:rFonts w:hint="eastAsia" w:ascii="宋体" w:hAnsi="宋体" w:eastAsia="宋体" w:cs="宋体"/>
          <w:b/>
          <w:color w:val="auto"/>
          <w:kern w:val="0"/>
          <w:sz w:val="28"/>
          <w:szCs w:val="28"/>
          <w:highlight w:val="none"/>
        </w:rPr>
      </w:pPr>
      <w:r>
        <w:rPr>
          <w:rFonts w:hint="eastAsia" w:cs="宋体"/>
          <w:b/>
          <w:color w:val="auto"/>
          <w:kern w:val="0"/>
          <w:sz w:val="30"/>
          <w:szCs w:val="30"/>
          <w:highlight w:val="none"/>
          <w:lang w:eastAsia="zh-CN"/>
        </w:rPr>
        <w:t>河南博物院珍贵文物三维数据采集与建模项目</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公开招标公告</w:t>
      </w:r>
    </w:p>
    <w:p w14:paraId="1B069919">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7E2C3E6D">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河南博物院珍贵文物三维数据采集与建模项目的潜在供应商应在河南省公共资源交易中心网站（http://hnsggzyjy.henan.gov.cn/）获取招标文件，并于2026年0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日09时00分（北京时间）前递交投标文件。</w:t>
      </w:r>
    </w:p>
    <w:p w14:paraId="1723E1AF">
      <w:pPr>
        <w:pStyle w:val="34"/>
        <w:keepNext w:val="0"/>
        <w:keepLines w:val="0"/>
        <w:pageBreakBefore w:val="0"/>
        <w:kinsoku/>
        <w:wordWrap/>
        <w:overflowPunct/>
        <w:topLinePunct w:val="0"/>
        <w:bidi w:val="0"/>
        <w:snapToGrid/>
        <w:spacing w:line="360" w:lineRule="auto"/>
        <w:ind w:firstLine="636" w:firstLineChars="3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b/>
          <w:bCs/>
          <w:color w:val="auto"/>
          <w:szCs w:val="21"/>
          <w:highlight w:val="none"/>
        </w:rPr>
        <w:t>项目基本情况</w:t>
      </w:r>
    </w:p>
    <w:p w14:paraId="691056A9">
      <w:pPr>
        <w:keepNext w:val="0"/>
        <w:keepLines w:val="0"/>
        <w:pageBreakBefore w:val="0"/>
        <w:kinsoku/>
        <w:wordWrap/>
        <w:overflowPunct/>
        <w:topLinePunct w:val="0"/>
        <w:bidi w:val="0"/>
        <w:snapToGrid/>
        <w:spacing w:line="360" w:lineRule="auto"/>
        <w:ind w:firstLine="424"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1、采购项目编号：豫财招标采购-2026-</w:t>
      </w:r>
      <w:r>
        <w:rPr>
          <w:rFonts w:hint="eastAsia" w:ascii="宋体" w:hAnsi="宋体" w:eastAsia="宋体" w:cs="宋体"/>
          <w:color w:val="auto"/>
          <w:szCs w:val="21"/>
          <w:highlight w:val="none"/>
          <w:lang w:val="en-US" w:eastAsia="zh-CN"/>
        </w:rPr>
        <w:t>86</w:t>
      </w:r>
    </w:p>
    <w:p w14:paraId="67BC9B51">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2、采购项目名称：</w:t>
      </w:r>
      <w:r>
        <w:rPr>
          <w:rFonts w:hint="eastAsia" w:ascii="宋体" w:hAnsi="宋体" w:eastAsia="宋体" w:cs="宋体"/>
          <w:bCs/>
          <w:color w:val="auto"/>
          <w:highlight w:val="none"/>
        </w:rPr>
        <w:t>河南博物院珍贵文物三维数据采集与建模项目</w:t>
      </w:r>
    </w:p>
    <w:p w14:paraId="3A9A2FA2">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3、采购方式：公开招标</w:t>
      </w:r>
    </w:p>
    <w:p w14:paraId="72096807">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4、预算金额：1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00000.00元</w:t>
      </w:r>
    </w:p>
    <w:p w14:paraId="574CFABC">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最高限价：1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00000.00元</w:t>
      </w:r>
    </w:p>
    <w:tbl>
      <w:tblPr>
        <w:tblStyle w:val="3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6"/>
        <w:gridCol w:w="3224"/>
        <w:gridCol w:w="1460"/>
        <w:gridCol w:w="1733"/>
      </w:tblGrid>
      <w:tr w14:paraId="397F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55" w:type="dxa"/>
            <w:vAlign w:val="center"/>
          </w:tcPr>
          <w:p w14:paraId="71C2788B">
            <w:pPr>
              <w:keepNext w:val="0"/>
              <w:keepLines w:val="0"/>
              <w:pageBreakBefore w:val="0"/>
              <w:widowControl/>
              <w:kinsoku/>
              <w:wordWrap/>
              <w:overflowPunct/>
              <w:topLinePunct w:val="0"/>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序号</w:t>
            </w:r>
          </w:p>
        </w:tc>
        <w:tc>
          <w:tcPr>
            <w:tcW w:w="1846" w:type="dxa"/>
            <w:vAlign w:val="center"/>
          </w:tcPr>
          <w:p w14:paraId="6EBB9128">
            <w:pPr>
              <w:keepNext w:val="0"/>
              <w:keepLines w:val="0"/>
              <w:pageBreakBefore w:val="0"/>
              <w:widowControl/>
              <w:kinsoku/>
              <w:wordWrap/>
              <w:overflowPunct/>
              <w:topLinePunct w:val="0"/>
              <w:bidi w:val="0"/>
              <w:snapToGrid/>
              <w:spacing w:line="360" w:lineRule="auto"/>
              <w:jc w:val="center"/>
              <w:rPr>
                <w:rFonts w:hint="eastAsia" w:ascii="宋体" w:hAnsi="宋体" w:eastAsia="宋体" w:cs="宋体"/>
                <w:color w:val="auto"/>
                <w:highlight w:val="none"/>
                <w:vertAlign w:val="baseline"/>
              </w:rPr>
            </w:pPr>
            <w:r>
              <w:rPr>
                <w:rFonts w:hint="eastAsia" w:ascii="宋体" w:hAnsi="宋体" w:eastAsia="宋体" w:cs="宋体"/>
                <w:color w:val="auto"/>
                <w:kern w:val="0"/>
                <w:szCs w:val="21"/>
                <w:highlight w:val="none"/>
              </w:rPr>
              <w:t>包号</w:t>
            </w:r>
          </w:p>
        </w:tc>
        <w:tc>
          <w:tcPr>
            <w:tcW w:w="3224" w:type="dxa"/>
            <w:vAlign w:val="center"/>
          </w:tcPr>
          <w:p w14:paraId="5A06901A">
            <w:pPr>
              <w:keepNext w:val="0"/>
              <w:keepLines w:val="0"/>
              <w:pageBreakBefore w:val="0"/>
              <w:widowControl/>
              <w:kinsoku/>
              <w:wordWrap/>
              <w:overflowPunct/>
              <w:topLinePunct w:val="0"/>
              <w:bidi w:val="0"/>
              <w:snapToGrid/>
              <w:spacing w:line="360" w:lineRule="auto"/>
              <w:jc w:val="center"/>
              <w:rPr>
                <w:rFonts w:hint="eastAsia" w:ascii="宋体" w:hAnsi="宋体" w:eastAsia="宋体" w:cs="宋体"/>
                <w:color w:val="auto"/>
                <w:highlight w:val="none"/>
                <w:vertAlign w:val="baseline"/>
              </w:rPr>
            </w:pPr>
            <w:r>
              <w:rPr>
                <w:rFonts w:hint="eastAsia" w:ascii="宋体" w:hAnsi="宋体" w:eastAsia="宋体" w:cs="宋体"/>
                <w:color w:val="auto"/>
                <w:kern w:val="0"/>
                <w:szCs w:val="21"/>
                <w:highlight w:val="none"/>
              </w:rPr>
              <w:t>包名称</w:t>
            </w:r>
          </w:p>
        </w:tc>
        <w:tc>
          <w:tcPr>
            <w:tcW w:w="1460" w:type="dxa"/>
            <w:vAlign w:val="center"/>
          </w:tcPr>
          <w:p w14:paraId="2F788936">
            <w:pPr>
              <w:keepNext w:val="0"/>
              <w:keepLines w:val="0"/>
              <w:pageBreakBefore w:val="0"/>
              <w:widowControl/>
              <w:kinsoku/>
              <w:wordWrap/>
              <w:overflowPunct/>
              <w:topLinePunct w:val="0"/>
              <w:bidi w:val="0"/>
              <w:snapToGrid/>
              <w:spacing w:line="360" w:lineRule="auto"/>
              <w:jc w:val="center"/>
              <w:rPr>
                <w:rFonts w:hint="eastAsia" w:ascii="宋体" w:hAnsi="宋体" w:eastAsia="宋体" w:cs="宋体"/>
                <w:color w:val="auto"/>
                <w:highlight w:val="none"/>
                <w:vertAlign w:val="baseline"/>
              </w:rPr>
            </w:pPr>
            <w:r>
              <w:rPr>
                <w:rFonts w:hint="eastAsia" w:ascii="宋体" w:hAnsi="宋体" w:eastAsia="宋体" w:cs="宋体"/>
                <w:color w:val="auto"/>
                <w:kern w:val="0"/>
                <w:szCs w:val="21"/>
                <w:highlight w:val="none"/>
              </w:rPr>
              <w:t>包预算（元）</w:t>
            </w:r>
          </w:p>
        </w:tc>
        <w:tc>
          <w:tcPr>
            <w:tcW w:w="1733" w:type="dxa"/>
            <w:vAlign w:val="center"/>
          </w:tcPr>
          <w:p w14:paraId="10B82EE7">
            <w:pPr>
              <w:keepNext w:val="0"/>
              <w:keepLines w:val="0"/>
              <w:pageBreakBefore w:val="0"/>
              <w:widowControl/>
              <w:kinsoku/>
              <w:wordWrap/>
              <w:overflowPunct/>
              <w:topLinePunct w:val="0"/>
              <w:bidi w:val="0"/>
              <w:snapToGrid/>
              <w:spacing w:line="360" w:lineRule="auto"/>
              <w:jc w:val="center"/>
              <w:rPr>
                <w:rFonts w:hint="eastAsia" w:ascii="宋体" w:hAnsi="宋体" w:eastAsia="宋体" w:cs="宋体"/>
                <w:color w:val="auto"/>
                <w:highlight w:val="none"/>
                <w:vertAlign w:val="baseline"/>
              </w:rPr>
            </w:pPr>
            <w:r>
              <w:rPr>
                <w:rFonts w:hint="eastAsia" w:ascii="宋体" w:hAnsi="宋体" w:eastAsia="宋体" w:cs="宋体"/>
                <w:color w:val="auto"/>
                <w:kern w:val="0"/>
                <w:szCs w:val="21"/>
                <w:highlight w:val="none"/>
              </w:rPr>
              <w:t>包最高限价（元）</w:t>
            </w:r>
          </w:p>
        </w:tc>
      </w:tr>
      <w:tr w14:paraId="3D68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55" w:type="dxa"/>
            <w:vAlign w:val="center"/>
          </w:tcPr>
          <w:p w14:paraId="7675AA0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1</w:t>
            </w:r>
          </w:p>
        </w:tc>
        <w:tc>
          <w:tcPr>
            <w:tcW w:w="1846" w:type="dxa"/>
            <w:vAlign w:val="center"/>
          </w:tcPr>
          <w:p w14:paraId="0E5A540C">
            <w:pPr>
              <w:keepNext w:val="0"/>
              <w:keepLines w:val="0"/>
              <w:pageBreakBefore w:val="0"/>
              <w:widowControl/>
              <w:kinsoku/>
              <w:wordWrap/>
              <w:overflowPunct/>
              <w:topLinePunct w:val="0"/>
              <w:bidi w:val="0"/>
              <w:snapToGrid/>
              <w:spacing w:line="360" w:lineRule="auto"/>
              <w:jc w:val="center"/>
              <w:textAlignment w:val="center"/>
              <w:rPr>
                <w:rFonts w:hint="default" w:ascii="宋体" w:hAnsi="宋体" w:eastAsia="宋体" w:cs="宋体"/>
                <w:color w:val="auto"/>
                <w:highlight w:val="none"/>
                <w:vertAlign w:val="baseline"/>
                <w:lang w:val="en-US" w:eastAsia="zh-CN"/>
              </w:rPr>
            </w:pPr>
            <w:r>
              <w:rPr>
                <w:rFonts w:hint="eastAsia" w:ascii="宋体" w:hAnsi="宋体" w:eastAsia="宋体" w:cs="宋体"/>
                <w:b w:val="0"/>
                <w:color w:val="auto"/>
                <w:kern w:val="2"/>
                <w:sz w:val="21"/>
                <w:szCs w:val="24"/>
                <w:highlight w:val="none"/>
                <w:lang w:eastAsia="zh-CN"/>
              </w:rPr>
              <w:t>豫政采(2)20260144</w:t>
            </w:r>
            <w:r>
              <w:rPr>
                <w:rFonts w:hint="eastAsia" w:ascii="宋体" w:hAnsi="宋体" w:cs="宋体"/>
                <w:b w:val="0"/>
                <w:color w:val="auto"/>
                <w:kern w:val="2"/>
                <w:sz w:val="21"/>
                <w:szCs w:val="24"/>
                <w:highlight w:val="none"/>
                <w:lang w:val="en-US" w:eastAsia="zh-CN"/>
              </w:rPr>
              <w:t>-1</w:t>
            </w:r>
          </w:p>
        </w:tc>
        <w:tc>
          <w:tcPr>
            <w:tcW w:w="3224" w:type="dxa"/>
            <w:vAlign w:val="center"/>
          </w:tcPr>
          <w:p w14:paraId="41C3852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highlight w:val="none"/>
                <w:vertAlign w:val="baseline"/>
              </w:rPr>
            </w:pPr>
            <w:r>
              <w:rPr>
                <w:rFonts w:hint="eastAsia" w:ascii="宋体" w:hAnsi="宋体" w:eastAsia="宋体" w:cs="宋体"/>
                <w:b w:val="0"/>
                <w:color w:val="auto"/>
                <w:kern w:val="2"/>
                <w:sz w:val="21"/>
                <w:szCs w:val="24"/>
                <w:highlight w:val="none"/>
                <w:lang w:eastAsia="zh-CN"/>
              </w:rPr>
              <w:t>河南博物院珍贵文物三维数据采集与建模项目</w:t>
            </w:r>
          </w:p>
        </w:tc>
        <w:tc>
          <w:tcPr>
            <w:tcW w:w="1460" w:type="dxa"/>
            <w:vAlign w:val="center"/>
          </w:tcPr>
          <w:p w14:paraId="7EFF719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highlight w:val="none"/>
                <w:vertAlign w:val="baseline"/>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00000.00</w:t>
            </w:r>
          </w:p>
        </w:tc>
        <w:tc>
          <w:tcPr>
            <w:tcW w:w="1733" w:type="dxa"/>
            <w:vAlign w:val="center"/>
          </w:tcPr>
          <w:p w14:paraId="14BC9F7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highlight w:val="none"/>
                <w:vertAlign w:val="baseline"/>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00000.00</w:t>
            </w:r>
          </w:p>
        </w:tc>
      </w:tr>
    </w:tbl>
    <w:p w14:paraId="296E638F">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5、采购需求（包括但不限于标的的名称、数量、简要技术需求或服务要求等）</w:t>
      </w:r>
    </w:p>
    <w:p w14:paraId="754F6EEB">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项目概况：河南博物院珍贵文物三维数据采集与建模项目，运用高清三维数字化技术采集、加工院藏可移动文物，获得拥有高精度空间信息、高清晰度纹理信息、空间信息与纹理信息高精度结合的三维纹理模型。并加工、制作相应的</w:t>
      </w:r>
      <w:r>
        <w:rPr>
          <w:rFonts w:hint="eastAsia" w:ascii="宋体" w:hAnsi="宋体" w:eastAsia="宋体" w:cs="宋体"/>
          <w:color w:val="auto"/>
          <w:szCs w:val="21"/>
          <w:highlight w:val="none"/>
          <w:lang w:val="en-US" w:eastAsia="zh-CN"/>
        </w:rPr>
        <w:t>保护</w:t>
      </w:r>
      <w:r>
        <w:rPr>
          <w:rFonts w:hint="eastAsia" w:ascii="宋体" w:hAnsi="宋体" w:eastAsia="宋体" w:cs="宋体"/>
          <w:color w:val="auto"/>
          <w:szCs w:val="21"/>
          <w:highlight w:val="none"/>
          <w:lang w:eastAsia="zh-CN"/>
        </w:rPr>
        <w:t>级、研究级、传播级文物三维模型等数据资源，为研究人员和观众提供更全面、更准确的文物信息。对院藏518件（套）珍贵文物进行三维模型数据采集与处理，获取文物表面完整的三维点云、网格模型、纹理映射，精度到以毫米为单位的模型数据，真实再现每件文物表面高清材质纹理，与三维数据互为补充，具体内容详见招标文件。</w:t>
      </w:r>
    </w:p>
    <w:p w14:paraId="341ABA57">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lang w:eastAsia="zh-CN"/>
        </w:rPr>
        <w:t>：自合同签订之日起</w:t>
      </w:r>
      <w:r>
        <w:rPr>
          <w:rFonts w:hint="eastAsia" w:ascii="宋体" w:hAnsi="宋体" w:eastAsia="宋体" w:cs="宋体"/>
          <w:b/>
          <w:bCs/>
          <w:color w:val="auto"/>
          <w:szCs w:val="21"/>
          <w:highlight w:val="none"/>
          <w:u w:val="single"/>
          <w:lang w:val="en-US" w:eastAsia="zh-CN"/>
        </w:rPr>
        <w:t xml:space="preserve">6 </w:t>
      </w:r>
      <w:r>
        <w:rPr>
          <w:rFonts w:hint="eastAsia" w:ascii="宋体" w:hAnsi="宋体" w:eastAsia="宋体" w:cs="宋体"/>
          <w:color w:val="auto"/>
          <w:szCs w:val="21"/>
          <w:highlight w:val="none"/>
          <w:lang w:eastAsia="zh-CN"/>
        </w:rPr>
        <w:t>个月内。</w:t>
      </w:r>
    </w:p>
    <w:p w14:paraId="4DDE8825">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（3）免费技术支持服务期：项目完成后，投标人应继续提供二年期免费技术支持。如果发现模型有质量问题，投标人应返工重做， 直至达到采购人要求为止。</w:t>
      </w:r>
    </w:p>
    <w:p w14:paraId="2ADFC856">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6、合同履行期限：自合同签订之日起</w:t>
      </w:r>
      <w:r>
        <w:rPr>
          <w:rFonts w:hint="eastAsia" w:ascii="宋体" w:hAnsi="宋体" w:eastAsia="宋体" w:cs="宋体"/>
          <w:b/>
          <w:bCs/>
          <w:color w:val="auto"/>
          <w:szCs w:val="21"/>
          <w:highlight w:val="none"/>
          <w:u w:val="single"/>
          <w:lang w:eastAsia="zh-CN"/>
        </w:rPr>
        <w:t xml:space="preserve">  6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个月内。</w:t>
      </w:r>
    </w:p>
    <w:p w14:paraId="730D2275">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7、本项目是否接受联合体投标：否</w:t>
      </w:r>
    </w:p>
    <w:p w14:paraId="47EC271A">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8、是否接受进口产品：</w:t>
      </w:r>
      <w:r>
        <w:rPr>
          <w:rFonts w:hint="eastAsia" w:ascii="宋体" w:hAnsi="宋体" w:eastAsia="宋体" w:cs="宋体"/>
          <w:color w:val="auto"/>
          <w:szCs w:val="21"/>
          <w:highlight w:val="none"/>
          <w:lang w:val="en-US" w:eastAsia="zh-CN"/>
        </w:rPr>
        <w:t>否</w:t>
      </w:r>
      <w:r>
        <w:rPr>
          <w:rFonts w:hint="eastAsia" w:ascii="宋体" w:hAnsi="宋体" w:eastAsia="宋体" w:cs="宋体"/>
          <w:color w:val="auto"/>
          <w:szCs w:val="21"/>
          <w:highlight w:val="none"/>
          <w:lang w:eastAsia="zh-CN"/>
        </w:rPr>
        <w:t>。</w:t>
      </w:r>
    </w:p>
    <w:p w14:paraId="7F393002">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9、是否专门面向中小企业：否</w:t>
      </w:r>
    </w:p>
    <w:p w14:paraId="76477B42">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2104AF8C">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1、满足《中华人民共和国政府采购法》第二十二条规定；</w:t>
      </w:r>
    </w:p>
    <w:p w14:paraId="47248511">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2、落实政府采购政策满足的资格要求：</w:t>
      </w:r>
    </w:p>
    <w:p w14:paraId="1CFC00B3">
      <w:pPr>
        <w:keepNext w:val="0"/>
        <w:keepLines w:val="0"/>
        <w:pageBreakBefore w:val="0"/>
        <w:kinsoku/>
        <w:wordWrap/>
        <w:overflowPunct/>
        <w:topLinePunct w:val="0"/>
        <w:bidi w:val="0"/>
        <w:snapToGrid/>
        <w:spacing w:line="360" w:lineRule="auto"/>
        <w:ind w:firstLine="848" w:firstLineChars="4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无</w:t>
      </w:r>
      <w:r>
        <w:rPr>
          <w:rFonts w:hint="eastAsia" w:ascii="宋体" w:hAnsi="宋体" w:eastAsia="宋体" w:cs="宋体"/>
          <w:color w:val="auto"/>
          <w:kern w:val="0"/>
          <w:szCs w:val="21"/>
          <w:highlight w:val="none"/>
          <w:lang w:val="en-US" w:eastAsia="zh-CN"/>
        </w:rPr>
        <w:t xml:space="preserve">    </w:t>
      </w:r>
    </w:p>
    <w:p w14:paraId="7D4E142D">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3、本项目的特定资格要求</w:t>
      </w:r>
    </w:p>
    <w:p w14:paraId="2E147F1B">
      <w:pPr>
        <w:keepNext w:val="0"/>
        <w:keepLines w:val="0"/>
        <w:pageBreakBefore w:val="0"/>
        <w:widowControl/>
        <w:suppressLineNumbers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w:t>
      </w:r>
      <w:r>
        <w:rPr>
          <w:rFonts w:hint="eastAsia" w:ascii="宋体" w:hAnsi="宋体" w:eastAsia="宋体" w:cs="宋体"/>
          <w:color w:val="000000"/>
          <w:kern w:val="0"/>
          <w:sz w:val="21"/>
          <w:szCs w:val="21"/>
          <w:lang w:val="en-US" w:eastAsia="zh-CN" w:bidi="ar"/>
        </w:rPr>
        <w:t>根据《关于在政府采购活动中查询及使用信用记录有关问题的通知》（财库〔2016〕125号）和豫财购〔2016〕15号的规定，对列入失信被执行人、重大税收违法失信主体、政府采购严重违法失信行为记录名单的企业，拒绝参与本项目政府采购活动【查询渠道：“信用中国”网站（www.creditchina.gov.cn）查询：列入失信被执行人、重大税收违法失信主体，中国政府采购网（www.ccgp.gov.cn）查询：政府采购严重违法失信行为记录名单】；</w:t>
      </w:r>
    </w:p>
    <w:p w14:paraId="61D32EB8">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kern w:val="0"/>
          <w:szCs w:val="21"/>
          <w:highlight w:val="none"/>
        </w:rPr>
      </w:pPr>
      <w:r>
        <w:rPr>
          <w:rFonts w:hint="eastAsia" w:ascii="宋体" w:hAnsi="宋体" w:eastAsia="宋体" w:cs="宋体"/>
          <w:color w:val="000000"/>
          <w:kern w:val="0"/>
          <w:sz w:val="21"/>
          <w:szCs w:val="21"/>
          <w:lang w:val="en-US" w:eastAsia="zh-CN" w:bidi="ar"/>
        </w:rPr>
        <w:t>注：采购代理机构在开标当天将对所有参与本项目投标的供应商的信用情况（失信被执行人、重大税收违法失信主体、政府采购严重违法失信行为记录名单）进行查询、打印留存。以开标当日，</w:t>
      </w:r>
      <w:r>
        <w:rPr>
          <w:rFonts w:hint="eastAsia" w:ascii="宋体" w:hAnsi="宋体" w:cs="宋体"/>
          <w:color w:val="000000"/>
          <w:kern w:val="0"/>
          <w:sz w:val="21"/>
          <w:szCs w:val="21"/>
          <w:lang w:val="en-US" w:eastAsia="zh-CN" w:bidi="ar"/>
        </w:rPr>
        <w:t>投标文件</w:t>
      </w:r>
      <w:r>
        <w:rPr>
          <w:rFonts w:hint="eastAsia" w:ascii="宋体" w:hAnsi="宋体" w:eastAsia="宋体" w:cs="宋体"/>
          <w:color w:val="000000"/>
          <w:kern w:val="0"/>
          <w:sz w:val="21"/>
          <w:szCs w:val="21"/>
          <w:lang w:val="en-US" w:eastAsia="zh-CN" w:bidi="ar"/>
        </w:rPr>
        <w:t>递交截止时间后至评审结束前的查询记录为准，供应商有相关负面信息的，则该供应商为无效供应商。</w:t>
      </w:r>
    </w:p>
    <w:p w14:paraId="615EBD40">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）与采购人、采购人就本次采购的项目委托的咨询机构、采购代理机构、以及上述机构的附属机构没有行政或经济关联；</w:t>
      </w:r>
    </w:p>
    <w:p w14:paraId="254B2F53">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000000"/>
          <w:kern w:val="0"/>
          <w:sz w:val="21"/>
          <w:szCs w:val="21"/>
          <w:lang w:val="en-US" w:eastAsia="zh-CN" w:bidi="ar"/>
        </w:rPr>
        <w:t>单位负责人为同一人或者存在直接控股、管理关系的不同供应商，不得参加同一合同项下的政府采购活动【提供国家企业信用信息公示系统（网址 http://www.gsxt.gov.cn/）公示的企业信息网页截图，内容包括公司信息、股东或投资人信息）】。</w:t>
      </w:r>
    </w:p>
    <w:p w14:paraId="414FBF37">
      <w:pPr>
        <w:keepNext w:val="0"/>
        <w:keepLines w:val="0"/>
        <w:pageBreakBefore w:val="0"/>
        <w:kinsoku/>
        <w:wordWrap/>
        <w:overflowPunct/>
        <w:topLinePunct w:val="0"/>
        <w:bidi w:val="0"/>
        <w:snapToGrid/>
        <w:spacing w:line="360" w:lineRule="auto"/>
        <w:ind w:firstLine="424"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）参加本次政府采购活动近三年内，投标人和其法定代表人无行贿犯罪行为。</w:t>
      </w:r>
    </w:p>
    <w:p w14:paraId="2AE2C042">
      <w:pPr>
        <w:pStyle w:val="15"/>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三、获取招标文件</w:t>
      </w:r>
    </w:p>
    <w:p w14:paraId="298E7705">
      <w:pPr>
        <w:keepNext w:val="0"/>
        <w:keepLines w:val="0"/>
        <w:pageBreakBefore w:val="0"/>
        <w:kinsoku/>
        <w:wordWrap/>
        <w:overflowPunct/>
        <w:topLinePunct w:val="0"/>
        <w:bidi w:val="0"/>
        <w:snapToGrid/>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1.时间：2026年</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日至2026年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日每天上午00:00至12:00，下午12:00至23:59（北京时间，法定节假日除外）。</w:t>
      </w:r>
    </w:p>
    <w:p w14:paraId="2BC5C106">
      <w:pPr>
        <w:keepNext w:val="0"/>
        <w:keepLines w:val="0"/>
        <w:pageBreakBefore w:val="0"/>
        <w:kinsoku/>
        <w:wordWrap/>
        <w:overflowPunct/>
        <w:topLinePunct w:val="0"/>
        <w:bidi w:val="0"/>
        <w:snapToGrid/>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2.地点：河南省公共资源交易中心网站（http://hnsggzyjy.henan.gov.cn/）。</w:t>
      </w:r>
    </w:p>
    <w:p w14:paraId="00324B97">
      <w:pPr>
        <w:keepNext w:val="0"/>
        <w:keepLines w:val="0"/>
        <w:pageBreakBefore w:val="0"/>
        <w:kinsoku/>
        <w:wordWrap/>
        <w:overflowPunct/>
        <w:topLinePunct w:val="0"/>
        <w:bidi w:val="0"/>
        <w:snapToGrid/>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市场主体需要完成信息登记及CA数字证书办理，凭CA密钥登录河南省公共资源交易中心市场主体系统并在规定时间内按网上提示下载招标文件，获取招标文件后，供应商请到河南省公共资源交易中心网站—公共服务—下载专区栏目下载最新版本的投标文件制作工具安装包，并使用安装后的最新版本投标文件制作工具制作电子投标文件。</w:t>
      </w:r>
    </w:p>
    <w:p w14:paraId="36995F7E">
      <w:pPr>
        <w:keepNext w:val="0"/>
        <w:keepLines w:val="0"/>
        <w:pageBreakBefore w:val="0"/>
        <w:kinsoku/>
        <w:wordWrap/>
        <w:overflowPunct/>
        <w:topLinePunct w:val="0"/>
        <w:bidi w:val="0"/>
        <w:snapToGrid/>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14:paraId="3EED7D3C">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四、投标截止时间及地点</w:t>
      </w:r>
    </w:p>
    <w:p w14:paraId="35C7A517">
      <w:pPr>
        <w:pStyle w:val="12"/>
        <w:keepNext w:val="0"/>
        <w:keepLines w:val="0"/>
        <w:pageBreakBefore w:val="0"/>
        <w:tabs>
          <w:tab w:val="left" w:pos="312"/>
        </w:tabs>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1.时间：2026年0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18</w:t>
      </w:r>
      <w:r>
        <w:rPr>
          <w:rFonts w:hint="eastAsia" w:ascii="宋体" w:hAnsi="宋体" w:eastAsia="宋体" w:cs="宋体"/>
          <w:color w:val="auto"/>
          <w:sz w:val="21"/>
          <w:szCs w:val="21"/>
          <w:highlight w:val="none"/>
        </w:rPr>
        <w:t>日09时00分（北京时间）。</w:t>
      </w:r>
    </w:p>
    <w:p w14:paraId="10C7B704">
      <w:pPr>
        <w:pStyle w:val="12"/>
        <w:keepNext w:val="0"/>
        <w:keepLines w:val="0"/>
        <w:pageBreakBefore w:val="0"/>
        <w:tabs>
          <w:tab w:val="left" w:pos="312"/>
        </w:tabs>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2.地点：河南省公共资源交易中心交易系统（加密电子投标文件须在投标截止时间前在河南省公共资源交易中心交易系统中加密上传成功）。</w:t>
      </w:r>
    </w:p>
    <w:p w14:paraId="10B29560">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五、开标时间及地点</w:t>
      </w:r>
    </w:p>
    <w:p w14:paraId="11D356E9">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1.时间：2026年0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18</w:t>
      </w:r>
      <w:r>
        <w:rPr>
          <w:rFonts w:hint="eastAsia" w:ascii="宋体" w:hAnsi="宋体" w:eastAsia="宋体" w:cs="宋体"/>
          <w:color w:val="auto"/>
          <w:sz w:val="21"/>
          <w:szCs w:val="21"/>
          <w:highlight w:val="none"/>
        </w:rPr>
        <w:t>日09时00分（北京时间）。</w:t>
      </w:r>
    </w:p>
    <w:p w14:paraId="5AF8B26C">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2.地点：河南省公共资源交易中心</w:t>
      </w:r>
      <w:r>
        <w:rPr>
          <w:rFonts w:hint="eastAsia" w:cs="宋体"/>
          <w:color w:val="auto"/>
          <w:sz w:val="21"/>
          <w:szCs w:val="21"/>
          <w:highlight w:val="none"/>
          <w:lang w:eastAsia="zh-CN"/>
        </w:rPr>
        <w:t>远程开标室(一)-3</w:t>
      </w:r>
      <w:r>
        <w:rPr>
          <w:rFonts w:hint="eastAsia" w:ascii="宋体" w:hAnsi="宋体" w:eastAsia="宋体" w:cs="宋体"/>
          <w:color w:val="auto"/>
          <w:sz w:val="21"/>
          <w:szCs w:val="21"/>
          <w:highlight w:val="none"/>
        </w:rPr>
        <w:t>（郑州市经二路12号（经二路与纬四路向南50米路西））。</w:t>
      </w:r>
    </w:p>
    <w:p w14:paraId="19524FCE">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49954821">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本次采购公告在《河南省政府采购网》《河南省公共资源交易中心网》</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rPr>
        <w:t>上发布。招标公告期限为五个工作日。</w:t>
      </w:r>
    </w:p>
    <w:p w14:paraId="10D2739B">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p>
    <w:p w14:paraId="4C886676">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采用“远程不见面”开标方式，供应商无需到河南省公共资源交易中心现场参加开标会议及递交纸质投标文件，无需到达现场提交原件资料。供应商应当在招标文件确定的投标截止时间前，登录远程开标大厅（http://hnsggzyjy.henan.gov.cn/BidOpening/bidopeninghallaction/hall/login），在线准时参加开标活动并进行投标文件解密、答疑澄清等。</w:t>
      </w:r>
    </w:p>
    <w:p w14:paraId="180D136D">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不见面服务的具体事宜请查阅河南省公共资源交易中心网站“办事指南”专区的《河南省公共资源交易新交易平台使用手册》。</w:t>
      </w:r>
    </w:p>
    <w:p w14:paraId="4D7F0F47">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本项目落实优先采购节能环保、环境标志性产品、优先采购自主创新产品，扶持不发达地区和少数民族地区，促进中小企业、监狱企业、残疾人福利性企业发展等相关政府采购政策。</w:t>
      </w:r>
    </w:p>
    <w:p w14:paraId="5694AF98">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1、执行《政府采购促进中小企业发展管理办法》（财库〔2020〕46号）；</w:t>
      </w:r>
    </w:p>
    <w:p w14:paraId="32BB9AEE">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2、执行《关于进一步加大政府采购支持中小企业力度的通知》（财库〔2022〕19号）；</w:t>
      </w:r>
    </w:p>
    <w:p w14:paraId="26CEDE4C">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3、执行《河南省财政厅关于进一步做好政府采购支持中小企业发展有关事项的通知》（豫财购〔2022〕5号）</w:t>
      </w:r>
    </w:p>
    <w:p w14:paraId="79525006">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4、执行《财政部 司法部关于政府采购支持监狱企业发展有关问题的通知》（财库〔2014〕68号）；</w:t>
      </w:r>
    </w:p>
    <w:p w14:paraId="33A12ADE">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5、执行《财政部 民政部 中国残疾人联合会关于促进残疾人就业政府采购政策的通知》（财库〔2017〕141号）。</w:t>
      </w:r>
    </w:p>
    <w:p w14:paraId="5461510D">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6、执行《关于调整优化节能产品、环境标志产品政府采购执行机制的通知》（财库〔2019〕9号）。</w:t>
      </w:r>
    </w:p>
    <w:p w14:paraId="551B4757">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7、执行《关于印发节能产品政府采购品目清单的通知》（财库〔2019〕19号）；</w:t>
      </w:r>
    </w:p>
    <w:p w14:paraId="42259A5E">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8、执行《关于印发环境标志产品政府采购品目清单的通知》（财库〔2019〕18号）。</w:t>
      </w:r>
    </w:p>
    <w:p w14:paraId="6A03AF82">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9、执行</w:t>
      </w:r>
      <w:r>
        <w:rPr>
          <w:rFonts w:hint="eastAsia" w:ascii="宋体" w:hAnsi="宋体" w:eastAsia="宋体" w:cs="宋体"/>
          <w:b w:val="0"/>
          <w:bCs w:val="0"/>
          <w:color w:val="auto"/>
          <w:sz w:val="21"/>
          <w:szCs w:val="21"/>
          <w:highlight w:val="none"/>
          <w:lang w:eastAsia="zh-CN"/>
        </w:rPr>
        <w:t>《国务院办公厅关于在政府采购中实施本国产品标准及相关政策的通知》（国办发〔2025〕34号）及《财政部关于贯彻落实&lt;国务院办公厅关于在政府采购中实施本国产品标准及相关政策的通知&gt;的意见》（财库〔2025〕30号）。</w:t>
      </w:r>
    </w:p>
    <w:p w14:paraId="15F3B2B2">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10、本项目招标代理服务费按照河南省招标投标协会关于印发《河南省招标代理服务收费指导意见》的通知【豫招协（2023）002号】文件中招标代理服务收费标准</w:t>
      </w:r>
      <w:r>
        <w:rPr>
          <w:rFonts w:hint="eastAsia" w:cs="宋体"/>
          <w:b w:val="0"/>
          <w:bCs w:val="0"/>
          <w:color w:val="auto"/>
          <w:sz w:val="21"/>
          <w:szCs w:val="21"/>
          <w:highlight w:val="none"/>
          <w:lang w:val="en-US" w:eastAsia="zh-CN"/>
        </w:rPr>
        <w:t>执行</w:t>
      </w:r>
      <w:r>
        <w:rPr>
          <w:rFonts w:hint="eastAsia" w:ascii="宋体" w:hAnsi="宋体" w:eastAsia="宋体" w:cs="宋体"/>
          <w:b w:val="0"/>
          <w:bCs w:val="0"/>
          <w:color w:val="auto"/>
          <w:sz w:val="21"/>
          <w:szCs w:val="21"/>
          <w:highlight w:val="none"/>
          <w:lang w:val="en-US" w:eastAsia="zh-CN"/>
        </w:rPr>
        <w:t>。</w:t>
      </w:r>
    </w:p>
    <w:p w14:paraId="2CB778C1">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八、凡对本次采购提出询问，请按照以下方式联系</w:t>
      </w:r>
    </w:p>
    <w:p w14:paraId="0F177F66">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采购人信息</w:t>
      </w:r>
    </w:p>
    <w:p w14:paraId="6F692EA4">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河南博物院</w:t>
      </w:r>
    </w:p>
    <w:p w14:paraId="02C2FE9B">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址：河南省郑州市金水区农业路8号</w:t>
      </w:r>
    </w:p>
    <w:p w14:paraId="7C8B2ECE">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人：古老师   联系方式：0371-63511069</w:t>
      </w:r>
    </w:p>
    <w:p w14:paraId="4BEEBD7F">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潘</w:t>
      </w:r>
      <w:r>
        <w:rPr>
          <w:rFonts w:hint="eastAsia" w:ascii="宋体" w:hAnsi="宋体" w:eastAsia="宋体" w:cs="宋体"/>
          <w:color w:val="auto"/>
          <w:sz w:val="21"/>
          <w:szCs w:val="21"/>
          <w:highlight w:val="none"/>
          <w:lang w:eastAsia="zh-CN"/>
        </w:rPr>
        <w:t>老师   联系方式：0371-</w:t>
      </w:r>
      <w:r>
        <w:rPr>
          <w:rFonts w:hint="eastAsia" w:ascii="宋体" w:hAnsi="宋体" w:eastAsia="宋体" w:cs="宋体"/>
          <w:color w:val="auto"/>
          <w:sz w:val="21"/>
          <w:szCs w:val="21"/>
          <w:highlight w:val="none"/>
          <w:lang w:val="en-US" w:eastAsia="zh-CN"/>
        </w:rPr>
        <w:t>61288967</w:t>
      </w:r>
    </w:p>
    <w:p w14:paraId="16FD1B54">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采购代理机构信息（如有）</w:t>
      </w:r>
    </w:p>
    <w:p w14:paraId="7F3EA6EE">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称：河南华盛工程管理有限公司</w:t>
      </w:r>
    </w:p>
    <w:p w14:paraId="6B9A33D1">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址：郑州市管城回族区商鼎路78号升龙广场2号楼B座815室</w:t>
      </w:r>
    </w:p>
    <w:p w14:paraId="0B677CD4">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人：宋扬</w:t>
      </w:r>
    </w:p>
    <w:p w14:paraId="1537B101">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bookmarkStart w:id="11" w:name="_Hlk84928125"/>
      <w:r>
        <w:rPr>
          <w:rFonts w:hint="eastAsia" w:ascii="宋体" w:hAnsi="宋体" w:eastAsia="宋体" w:cs="宋体"/>
          <w:color w:val="auto"/>
          <w:sz w:val="21"/>
          <w:szCs w:val="21"/>
          <w:highlight w:val="none"/>
        </w:rPr>
        <w:t>0371-85038955、</w:t>
      </w:r>
      <w:r>
        <w:rPr>
          <w:rFonts w:hint="eastAsia" w:ascii="宋体" w:hAnsi="宋体" w:eastAsia="宋体" w:cs="宋体"/>
          <w:color w:val="auto"/>
          <w:sz w:val="21"/>
          <w:szCs w:val="21"/>
          <w:highlight w:val="none"/>
          <w:lang w:val="en-US" w:eastAsia="zh-CN"/>
        </w:rPr>
        <w:t>18538586615</w:t>
      </w:r>
      <w:r>
        <w:rPr>
          <w:rFonts w:hint="eastAsia" w:ascii="宋体" w:hAnsi="宋体" w:eastAsia="宋体" w:cs="宋体"/>
          <w:color w:val="auto"/>
          <w:sz w:val="21"/>
          <w:szCs w:val="21"/>
          <w:highlight w:val="none"/>
        </w:rPr>
        <w:t xml:space="preserve"> </w:t>
      </w:r>
    </w:p>
    <w:bookmarkEnd w:id="11"/>
    <w:p w14:paraId="7EC09856">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项目联系方式</w:t>
      </w:r>
    </w:p>
    <w:p w14:paraId="6DB56DDB">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项目联系人：宋扬</w:t>
      </w:r>
    </w:p>
    <w:p w14:paraId="3E6CC579">
      <w:pPr>
        <w:pStyle w:val="12"/>
        <w:keepNext w:val="0"/>
        <w:keepLines w:val="0"/>
        <w:pageBreakBefore w:val="0"/>
        <w:kinsoku/>
        <w:wordWrap/>
        <w:overflowPunct/>
        <w:topLinePunct w:val="0"/>
        <w:bidi w:val="0"/>
        <w:snapToGrid/>
        <w:spacing w:line="360" w:lineRule="auto"/>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联系方式：0371-85038955、</w:t>
      </w:r>
      <w:r>
        <w:rPr>
          <w:rFonts w:hint="eastAsia" w:ascii="宋体" w:hAnsi="宋体" w:eastAsia="宋体" w:cs="宋体"/>
          <w:color w:val="auto"/>
          <w:sz w:val="21"/>
          <w:szCs w:val="21"/>
          <w:highlight w:val="none"/>
          <w:lang w:eastAsia="zh-CN"/>
        </w:rPr>
        <w:t>18538586615</w:t>
      </w:r>
      <w:r>
        <w:rPr>
          <w:rFonts w:hint="eastAsia" w:ascii="宋体" w:hAnsi="宋体" w:eastAsia="宋体" w:cs="宋体"/>
          <w:color w:val="auto"/>
          <w:sz w:val="21"/>
          <w:szCs w:val="21"/>
          <w:highlight w:val="none"/>
        </w:rPr>
        <w:t xml:space="preserve"> </w:t>
      </w:r>
    </w:p>
    <w:p w14:paraId="685CCCAE">
      <w:pPr>
        <w:pStyle w:val="12"/>
        <w:spacing w:line="500" w:lineRule="exact"/>
        <w:ind w:firstLine="424" w:firstLineChars="200"/>
        <w:rPr>
          <w:rFonts w:hint="eastAsia" w:ascii="宋体" w:hAnsi="宋体" w:eastAsia="宋体" w:cs="宋体"/>
          <w:color w:val="auto"/>
          <w:sz w:val="21"/>
          <w:szCs w:val="21"/>
          <w:highlight w:val="none"/>
        </w:rPr>
      </w:pPr>
    </w:p>
    <w:p w14:paraId="64DABC7E">
      <w:pPr>
        <w:pStyle w:val="2"/>
        <w:numPr>
          <w:ilvl w:val="0"/>
          <w:numId w:val="0"/>
        </w:numPr>
        <w:jc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12" w:name="_Toc28451"/>
      <w:bookmarkStart w:id="13" w:name="_Toc9809"/>
      <w:r>
        <w:rPr>
          <w:rFonts w:hint="eastAsia" w:ascii="宋体" w:hAnsi="宋体" w:eastAsia="宋体" w:cs="宋体"/>
          <w:b/>
          <w:color w:val="auto"/>
          <w:sz w:val="36"/>
          <w:szCs w:val="36"/>
          <w:highlight w:val="none"/>
        </w:rPr>
        <w:t xml:space="preserve">第二章  </w:t>
      </w:r>
      <w:r>
        <w:rPr>
          <w:rFonts w:hint="eastAsia" w:ascii="宋体" w:hAnsi="宋体" w:eastAsia="宋体" w:cs="宋体"/>
          <w:b/>
          <w:color w:val="auto"/>
          <w:sz w:val="36"/>
          <w:szCs w:val="36"/>
          <w:highlight w:val="none"/>
          <w:lang w:eastAsia="zh-CN"/>
        </w:rPr>
        <w:t>供应商</w:t>
      </w:r>
      <w:r>
        <w:rPr>
          <w:rFonts w:hint="eastAsia" w:ascii="宋体" w:hAnsi="宋体" w:eastAsia="宋体" w:cs="宋体"/>
          <w:b/>
          <w:color w:val="auto"/>
          <w:sz w:val="36"/>
          <w:szCs w:val="36"/>
          <w:highlight w:val="none"/>
        </w:rPr>
        <w:t>须知</w:t>
      </w:r>
      <w:bookmarkEnd w:id="12"/>
      <w:bookmarkEnd w:id="13"/>
    </w:p>
    <w:p w14:paraId="4EEDB40F">
      <w:pPr>
        <w:pStyle w:val="3"/>
        <w:rPr>
          <w:rFonts w:hint="eastAsia" w:ascii="宋体" w:hAnsi="宋体" w:eastAsia="宋体" w:cs="宋体"/>
          <w:color w:val="auto"/>
          <w:highlight w:val="none"/>
        </w:rPr>
      </w:pPr>
      <w:bookmarkStart w:id="14" w:name="_Toc18506"/>
      <w:bookmarkStart w:id="15" w:name="_Toc256363511"/>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bookmarkEnd w:id="14"/>
      <w:bookmarkEnd w:id="15"/>
    </w:p>
    <w:tbl>
      <w:tblPr>
        <w:tblStyle w:val="36"/>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969"/>
        <w:gridCol w:w="6494"/>
      </w:tblGrid>
      <w:tr w14:paraId="17BA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96" w:type="dxa"/>
            <w:shd w:val="clear" w:color="auto" w:fill="DCD8C2" w:themeFill="background2" w:themeFillShade="E5"/>
            <w:vAlign w:val="center"/>
          </w:tcPr>
          <w:p w14:paraId="18843A25">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969" w:type="dxa"/>
            <w:shd w:val="clear" w:color="auto" w:fill="DCD8C2" w:themeFill="background2" w:themeFillShade="E5"/>
            <w:vAlign w:val="center"/>
          </w:tcPr>
          <w:p w14:paraId="40D9E13E">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494" w:type="dxa"/>
            <w:shd w:val="clear" w:color="auto" w:fill="DCD8C2" w:themeFill="background2" w:themeFillShade="E5"/>
            <w:vAlign w:val="center"/>
          </w:tcPr>
          <w:p w14:paraId="50AD1CB6">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3C0F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96" w:type="dxa"/>
            <w:vAlign w:val="center"/>
          </w:tcPr>
          <w:p w14:paraId="323382FB">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969" w:type="dxa"/>
            <w:vAlign w:val="center"/>
          </w:tcPr>
          <w:p w14:paraId="66F9DBAD">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94" w:type="dxa"/>
            <w:vAlign w:val="center"/>
          </w:tcPr>
          <w:p w14:paraId="448285C6">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    称：河南博物院</w:t>
            </w:r>
          </w:p>
          <w:p w14:paraId="0BFBA450">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址：河南省郑州市金水区农业路8号</w:t>
            </w:r>
          </w:p>
          <w:p w14:paraId="0A568DC6">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 系 人：古老师   联系方式：0371-63511069</w:t>
            </w:r>
          </w:p>
          <w:p w14:paraId="65DE50A8">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潘</w:t>
            </w:r>
            <w:r>
              <w:rPr>
                <w:rFonts w:hint="eastAsia" w:ascii="宋体" w:hAnsi="宋体" w:eastAsia="宋体" w:cs="宋体"/>
                <w:color w:val="auto"/>
                <w:sz w:val="21"/>
                <w:szCs w:val="21"/>
                <w:highlight w:val="none"/>
                <w:lang w:eastAsia="zh-CN"/>
              </w:rPr>
              <w:t>老师   联系方式：0371-</w:t>
            </w:r>
            <w:r>
              <w:rPr>
                <w:rFonts w:hint="eastAsia" w:ascii="宋体" w:hAnsi="宋体" w:eastAsia="宋体" w:cs="宋体"/>
                <w:color w:val="auto"/>
                <w:sz w:val="21"/>
                <w:szCs w:val="21"/>
                <w:highlight w:val="none"/>
                <w:lang w:val="en-US" w:eastAsia="zh-CN"/>
              </w:rPr>
              <w:t>61288967</w:t>
            </w:r>
          </w:p>
        </w:tc>
      </w:tr>
      <w:tr w14:paraId="6CEA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1096" w:type="dxa"/>
            <w:vAlign w:val="center"/>
          </w:tcPr>
          <w:p w14:paraId="3792BD9E">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969" w:type="dxa"/>
            <w:vAlign w:val="center"/>
          </w:tcPr>
          <w:p w14:paraId="31ADEB9A">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494" w:type="dxa"/>
            <w:vAlign w:val="center"/>
          </w:tcPr>
          <w:p w14:paraId="53252EF7">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称：河南华盛工程管理有限公司</w:t>
            </w:r>
          </w:p>
          <w:p w14:paraId="001A9A2E">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址：郑州市管城回族区商鼎路78号升龙广场2号楼B座815</w:t>
            </w:r>
          </w:p>
          <w:p w14:paraId="369F2D50">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人：宋扬</w:t>
            </w:r>
          </w:p>
          <w:p w14:paraId="15DF2CC7">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话：0371-85038955、</w:t>
            </w:r>
            <w:r>
              <w:rPr>
                <w:rFonts w:hint="eastAsia" w:ascii="宋体" w:hAnsi="宋体" w:eastAsia="宋体" w:cs="宋体"/>
                <w:color w:val="auto"/>
                <w:sz w:val="21"/>
                <w:szCs w:val="21"/>
                <w:highlight w:val="none"/>
                <w:lang w:eastAsia="zh-CN"/>
              </w:rPr>
              <w:t>18538586615</w:t>
            </w:r>
            <w:r>
              <w:rPr>
                <w:rFonts w:hint="eastAsia" w:ascii="宋体" w:hAnsi="宋体" w:eastAsia="宋体" w:cs="宋体"/>
                <w:color w:val="auto"/>
                <w:sz w:val="21"/>
                <w:szCs w:val="21"/>
                <w:highlight w:val="none"/>
              </w:rPr>
              <w:t xml:space="preserve"> </w:t>
            </w:r>
          </w:p>
          <w:p w14:paraId="4AA8B02F">
            <w:pPr>
              <w:pStyle w:val="71"/>
              <w:keepNext w:val="0"/>
              <w:keepLines w:val="0"/>
              <w:pageBreakBefore w:val="0"/>
              <w:kinsoku/>
              <w:wordWrap/>
              <w:overflowPunct/>
              <w:topLinePunct w:val="0"/>
              <w:bidi w:val="0"/>
              <w:snapToGrid/>
              <w:spacing w:line="360" w:lineRule="auto"/>
              <w:ind w:left="848" w:leftChars="0" w:hanging="848" w:hangingChars="4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邮箱：hnhszbdL2@126.com</w:t>
            </w:r>
          </w:p>
        </w:tc>
      </w:tr>
      <w:tr w14:paraId="04E6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Align w:val="center"/>
          </w:tcPr>
          <w:p w14:paraId="010D67E4">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969" w:type="dxa"/>
            <w:vAlign w:val="center"/>
          </w:tcPr>
          <w:p w14:paraId="22BF409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94" w:type="dxa"/>
            <w:vAlign w:val="center"/>
          </w:tcPr>
          <w:p w14:paraId="6846B71C">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河南博物院珍贵文物三维数据采集与建模项目</w:t>
            </w:r>
          </w:p>
        </w:tc>
      </w:tr>
      <w:tr w14:paraId="3253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96" w:type="dxa"/>
            <w:vAlign w:val="center"/>
          </w:tcPr>
          <w:p w14:paraId="3AC3C5F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969" w:type="dxa"/>
            <w:vAlign w:val="center"/>
          </w:tcPr>
          <w:p w14:paraId="36728E76">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品名和用途</w:t>
            </w:r>
          </w:p>
        </w:tc>
        <w:tc>
          <w:tcPr>
            <w:tcW w:w="6494" w:type="dxa"/>
            <w:vAlign w:val="center"/>
          </w:tcPr>
          <w:p w14:paraId="1223D09A">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具体内容见第八章“</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需求及技术要求”</w:t>
            </w:r>
          </w:p>
        </w:tc>
      </w:tr>
      <w:tr w14:paraId="6D5C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6" w:type="dxa"/>
            <w:vAlign w:val="center"/>
          </w:tcPr>
          <w:p w14:paraId="091F030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969" w:type="dxa"/>
            <w:vAlign w:val="center"/>
          </w:tcPr>
          <w:p w14:paraId="253BD16A">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tc>
        <w:tc>
          <w:tcPr>
            <w:tcW w:w="6494" w:type="dxa"/>
            <w:vAlign w:val="center"/>
          </w:tcPr>
          <w:p w14:paraId="1DEA77ED">
            <w:pPr>
              <w:keepNext w:val="0"/>
              <w:keepLines w:val="0"/>
              <w:pageBreakBefore w:val="0"/>
              <w:kinsoku/>
              <w:wordWrap/>
              <w:overflowPunct/>
              <w:topLinePunct w:val="0"/>
              <w:bidi w:val="0"/>
              <w:snapToGrid/>
              <w:spacing w:line="360" w:lineRule="auto"/>
              <w:ind w:left="0"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豫财招标采购-2026-86</w:t>
            </w:r>
          </w:p>
        </w:tc>
      </w:tr>
      <w:tr w14:paraId="1C7B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6" w:type="dxa"/>
            <w:vAlign w:val="center"/>
          </w:tcPr>
          <w:p w14:paraId="110D982D">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1969" w:type="dxa"/>
            <w:vAlign w:val="center"/>
          </w:tcPr>
          <w:p w14:paraId="12DD4AE0">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所属包号</w:t>
            </w:r>
          </w:p>
        </w:tc>
        <w:tc>
          <w:tcPr>
            <w:tcW w:w="6494" w:type="dxa"/>
            <w:vAlign w:val="center"/>
          </w:tcPr>
          <w:p w14:paraId="59206CBD">
            <w:pPr>
              <w:keepNext w:val="0"/>
              <w:keepLines w:val="0"/>
              <w:pageBreakBefore w:val="0"/>
              <w:kinsoku/>
              <w:wordWrap/>
              <w:overflowPunct/>
              <w:topLinePunct w:val="0"/>
              <w:bidi w:val="0"/>
              <w:snapToGrid/>
              <w:spacing w:line="360" w:lineRule="auto"/>
              <w:ind w:left="0" w:leftChars="0"/>
              <w:jc w:val="left"/>
              <w:textAlignment w:val="auto"/>
              <w:rPr>
                <w:rFonts w:hint="default" w:ascii="宋体" w:hAnsi="宋体" w:eastAsia="宋体" w:cs="宋体"/>
                <w:color w:val="auto"/>
                <w:sz w:val="21"/>
                <w:szCs w:val="21"/>
                <w:highlight w:val="none"/>
                <w:lang w:val="en-US" w:eastAsia="zh-CN"/>
              </w:rPr>
            </w:pPr>
            <w:r>
              <w:rPr>
                <w:rFonts w:ascii="Arial" w:hAnsi="Arial" w:eastAsia="宋体" w:cs="Arial"/>
                <w:i w:val="0"/>
                <w:iCs w:val="0"/>
                <w:caps w:val="0"/>
                <w:color w:val="5C5C5C"/>
                <w:spacing w:val="0"/>
                <w:sz w:val="21"/>
                <w:szCs w:val="21"/>
                <w:highlight w:val="none"/>
                <w:shd w:val="clear" w:fill="FFFFFF"/>
              </w:rPr>
              <w:t>豫政采(2)20260144</w:t>
            </w:r>
            <w:r>
              <w:rPr>
                <w:rFonts w:hint="eastAsia" w:ascii="Arial" w:hAnsi="Arial" w:cs="Arial"/>
                <w:i w:val="0"/>
                <w:iCs w:val="0"/>
                <w:caps w:val="0"/>
                <w:color w:val="5C5C5C"/>
                <w:spacing w:val="0"/>
                <w:sz w:val="21"/>
                <w:szCs w:val="21"/>
                <w:highlight w:val="none"/>
                <w:shd w:val="clear" w:fill="FFFFFF"/>
                <w:lang w:val="en-US" w:eastAsia="zh-CN"/>
              </w:rPr>
              <w:t>-1</w:t>
            </w:r>
          </w:p>
        </w:tc>
      </w:tr>
      <w:tr w14:paraId="57DA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1DA66FA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969" w:type="dxa"/>
            <w:vAlign w:val="center"/>
          </w:tcPr>
          <w:p w14:paraId="1D8D6FB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资金来源及比例</w:t>
            </w:r>
          </w:p>
        </w:tc>
        <w:tc>
          <w:tcPr>
            <w:tcW w:w="6494" w:type="dxa"/>
            <w:vAlign w:val="center"/>
          </w:tcPr>
          <w:p w14:paraId="6F163373">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财政资金，100%</w:t>
            </w:r>
          </w:p>
        </w:tc>
      </w:tr>
      <w:tr w14:paraId="61CA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01D9E1F3">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969" w:type="dxa"/>
            <w:vAlign w:val="center"/>
          </w:tcPr>
          <w:p w14:paraId="602D15A3">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494" w:type="dxa"/>
            <w:vAlign w:val="center"/>
          </w:tcPr>
          <w:p w14:paraId="6A8C2CD1">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1300000.00元</w:t>
            </w:r>
          </w:p>
        </w:tc>
      </w:tr>
      <w:tr w14:paraId="4825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96" w:type="dxa"/>
            <w:vAlign w:val="center"/>
          </w:tcPr>
          <w:p w14:paraId="7D2D4AA7">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969" w:type="dxa"/>
            <w:vAlign w:val="center"/>
          </w:tcPr>
          <w:p w14:paraId="46B9249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494" w:type="dxa"/>
            <w:vAlign w:val="center"/>
          </w:tcPr>
          <w:p w14:paraId="4D7225CB">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r>
              <w:rPr>
                <w:rFonts w:hint="eastAsia" w:ascii="宋体" w:hAnsi="宋体" w:eastAsia="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rPr>
              <w:t>00000.00元</w:t>
            </w:r>
          </w:p>
          <w:p w14:paraId="4C3ADD76">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投标</w:t>
            </w:r>
            <w:r>
              <w:rPr>
                <w:rFonts w:hint="eastAsia" w:ascii="宋体" w:hAnsi="宋体" w:eastAsia="宋体" w:cs="宋体"/>
                <w:b/>
                <w:color w:val="auto"/>
                <w:kern w:val="0"/>
                <w:sz w:val="21"/>
                <w:szCs w:val="21"/>
                <w:highlight w:val="none"/>
                <w:lang w:eastAsia="zh-CN"/>
              </w:rPr>
              <w:t>总</w:t>
            </w:r>
            <w:r>
              <w:rPr>
                <w:rFonts w:hint="eastAsia" w:ascii="宋体" w:hAnsi="宋体" w:eastAsia="宋体" w:cs="宋体"/>
                <w:b/>
                <w:color w:val="auto"/>
                <w:kern w:val="0"/>
                <w:sz w:val="21"/>
                <w:szCs w:val="21"/>
                <w:highlight w:val="none"/>
              </w:rPr>
              <w:t>报价超出本</w:t>
            </w:r>
            <w:r>
              <w:rPr>
                <w:rFonts w:hint="eastAsia" w:ascii="宋体" w:hAnsi="宋体" w:eastAsia="宋体" w:cs="宋体"/>
                <w:b/>
                <w:color w:val="auto"/>
                <w:kern w:val="0"/>
                <w:sz w:val="21"/>
                <w:szCs w:val="21"/>
                <w:highlight w:val="none"/>
                <w:lang w:eastAsia="zh-CN"/>
              </w:rPr>
              <w:t>项</w:t>
            </w:r>
            <w:r>
              <w:rPr>
                <w:rFonts w:hint="eastAsia" w:ascii="宋体" w:hAnsi="宋体" w:eastAsia="宋体" w:cs="宋体"/>
                <w:b/>
                <w:color w:val="auto"/>
                <w:kern w:val="0"/>
                <w:sz w:val="21"/>
                <w:szCs w:val="21"/>
                <w:highlight w:val="none"/>
              </w:rPr>
              <w:t>最高限价的，将按无效投标处理</w:t>
            </w:r>
          </w:p>
        </w:tc>
      </w:tr>
      <w:tr w14:paraId="7191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96" w:type="dxa"/>
            <w:vAlign w:val="center"/>
          </w:tcPr>
          <w:p w14:paraId="43D3D6AF">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969" w:type="dxa"/>
            <w:vAlign w:val="center"/>
          </w:tcPr>
          <w:p w14:paraId="7A86838E">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red"/>
              </w:rPr>
            </w:pPr>
            <w:r>
              <w:rPr>
                <w:rFonts w:hint="eastAsia" w:ascii="宋体" w:hAnsi="宋体" w:eastAsia="宋体" w:cs="宋体"/>
                <w:bCs/>
                <w:color w:val="auto"/>
                <w:sz w:val="21"/>
                <w:szCs w:val="21"/>
                <w:highlight w:val="none"/>
              </w:rPr>
              <w:t>采购内容</w:t>
            </w:r>
          </w:p>
        </w:tc>
        <w:tc>
          <w:tcPr>
            <w:tcW w:w="6494" w:type="dxa"/>
            <w:vAlign w:val="center"/>
          </w:tcPr>
          <w:p w14:paraId="48BFD194">
            <w:pPr>
              <w:keepNext w:val="0"/>
              <w:keepLines w:val="0"/>
              <w:pageBreakBefore w:val="0"/>
              <w:kinsoku/>
              <w:wordWrap/>
              <w:overflowPunct/>
              <w:topLinePunct w:val="0"/>
              <w:bidi w:val="0"/>
              <w:snapToGrid/>
              <w:spacing w:line="360" w:lineRule="auto"/>
              <w:ind w:left="0" w:leftChars="0" w:firstLine="424" w:firstLineChars="200"/>
              <w:textAlignment w:val="auto"/>
              <w:rPr>
                <w:rFonts w:hint="eastAsia" w:ascii="宋体" w:hAnsi="宋体" w:eastAsia="宋体" w:cs="宋体"/>
                <w:color w:val="auto"/>
                <w:kern w:val="0"/>
                <w:sz w:val="21"/>
                <w:szCs w:val="21"/>
                <w:highlight w:val="red"/>
                <w:lang w:val="en-US" w:eastAsia="zh-CN"/>
              </w:rPr>
            </w:pPr>
            <w:r>
              <w:rPr>
                <w:rFonts w:hint="eastAsia" w:ascii="宋体" w:hAnsi="宋体" w:eastAsia="宋体" w:cs="宋体"/>
                <w:bCs/>
                <w:color w:val="auto"/>
                <w:sz w:val="21"/>
                <w:szCs w:val="21"/>
                <w:highlight w:val="none"/>
                <w:lang w:val="en-US" w:eastAsia="zh-CN"/>
              </w:rPr>
              <w:t>河南博物院珍贵文物三维数据采集与建模项目，运用高清三维数字化技术采集、加工院藏可移动文物，获得拥有高精度空间信息、高清晰度纹理信息、空间信息与纹理信息高精度结合的三维纹理模型。并加工、制作相应的保护级、研究级、传播级文物三维模型等数据资源，为研究人员和观众提供更全面、更准确的文物信息。对院藏518件（套）珍贵文物进行三维模型数据采集与处理，获取文物表面完整的三维点云、网格模型、纹理映射，精度到以毫米为单位的模型数据，真实再现每件文物表面高清材质纹理，与三维数据互为补充。</w:t>
            </w:r>
          </w:p>
        </w:tc>
      </w:tr>
      <w:tr w14:paraId="1C41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4F46848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969" w:type="dxa"/>
            <w:vAlign w:val="center"/>
          </w:tcPr>
          <w:p w14:paraId="4D0F943B">
            <w:pPr>
              <w:keepNext w:val="0"/>
              <w:keepLines w:val="0"/>
              <w:pageBreakBefore w:val="0"/>
              <w:kinsoku/>
              <w:wordWrap/>
              <w:overflowPunct/>
              <w:topLinePunct w:val="0"/>
              <w:bidi w:val="0"/>
              <w:snapToGrid/>
              <w:spacing w:line="360" w:lineRule="auto"/>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bCs/>
                <w:color w:val="auto"/>
                <w:kern w:val="0"/>
                <w:sz w:val="21"/>
                <w:szCs w:val="21"/>
                <w:highlight w:val="none"/>
                <w:lang w:val="en-US" w:eastAsia="zh-CN"/>
              </w:rPr>
              <w:t>服务期限</w:t>
            </w:r>
          </w:p>
        </w:tc>
        <w:tc>
          <w:tcPr>
            <w:tcW w:w="6494" w:type="dxa"/>
            <w:vAlign w:val="center"/>
          </w:tcPr>
          <w:p w14:paraId="2EB8FD35">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自合同签订之日起</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个月内</w:t>
            </w:r>
          </w:p>
        </w:tc>
      </w:tr>
      <w:tr w14:paraId="37D7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Align w:val="center"/>
          </w:tcPr>
          <w:p w14:paraId="0E7CEC62">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969" w:type="dxa"/>
            <w:vAlign w:val="center"/>
          </w:tcPr>
          <w:p w14:paraId="4B150F30">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免费技术支持服务期</w:t>
            </w:r>
          </w:p>
        </w:tc>
        <w:tc>
          <w:tcPr>
            <w:tcW w:w="6494" w:type="dxa"/>
            <w:vAlign w:val="center"/>
          </w:tcPr>
          <w:p w14:paraId="0476ABAD">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项目完成后，投标人应继续提供二年期免费技术支持。如果发现模型有质量问题，投标人应返工重做， 直至达到采购人要求为止。</w:t>
            </w:r>
          </w:p>
        </w:tc>
      </w:tr>
      <w:tr w14:paraId="099E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96" w:type="dxa"/>
            <w:vAlign w:val="center"/>
          </w:tcPr>
          <w:p w14:paraId="2718597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1969" w:type="dxa"/>
            <w:vAlign w:val="center"/>
          </w:tcPr>
          <w:p w14:paraId="3EE2249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94" w:type="dxa"/>
            <w:vAlign w:val="center"/>
          </w:tcPr>
          <w:p w14:paraId="08973FF7">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达到国家相关合格标准，满足采购人要求</w:t>
            </w:r>
          </w:p>
        </w:tc>
      </w:tr>
      <w:tr w14:paraId="7BD4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96" w:type="dxa"/>
            <w:vAlign w:val="center"/>
          </w:tcPr>
          <w:p w14:paraId="57ACF624">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969" w:type="dxa"/>
            <w:vAlign w:val="center"/>
          </w:tcPr>
          <w:p w14:paraId="13BE8EB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资质条件、能力和信誉</w:t>
            </w:r>
          </w:p>
        </w:tc>
        <w:tc>
          <w:tcPr>
            <w:tcW w:w="6494" w:type="dxa"/>
            <w:vAlign w:val="center"/>
          </w:tcPr>
          <w:p w14:paraId="25A53EBF">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1、满足《中华人民共和国政府采购法》第二十二条规定；</w:t>
            </w:r>
          </w:p>
          <w:p w14:paraId="5002A958">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2、落实政府采购政策满足的资格要求：</w:t>
            </w:r>
          </w:p>
          <w:p w14:paraId="6CC20B7E">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p w14:paraId="5EF1C9EC">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3、本项目的特定资格要求</w:t>
            </w:r>
          </w:p>
          <w:p w14:paraId="793D2BC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000000"/>
                <w:kern w:val="0"/>
                <w:sz w:val="21"/>
                <w:szCs w:val="21"/>
                <w:lang w:val="en-US" w:eastAsia="zh-CN" w:bidi="ar"/>
              </w:rPr>
              <w:t>根据《关于在政府采购活动中查询及使用信用记录有关问题的通知》（财库〔2016〕125号）和豫财购〔2016〕15号的规定，对列入失信被执行人、重大税收违法失信主体、政府采购严重违法失信行为记录名单的企业，拒绝参与本项目政府采购活动【查询渠道：“信用中国”网站（www.creditchina.gov.cn）查询：列入失信被执行人、重大税收违法失信主体，中国政府采购网（www.ccgp.gov.cn）查询：政府采购严重违法失信行为记录名单】；</w:t>
            </w:r>
          </w:p>
          <w:p w14:paraId="76838055">
            <w:pPr>
              <w:keepNext w:val="0"/>
              <w:keepLines w:val="0"/>
              <w:pageBreakBefore w:val="0"/>
              <w:kinsoku/>
              <w:wordWrap/>
              <w:overflowPunct/>
              <w:topLinePunct w:val="0"/>
              <w:bidi w:val="0"/>
              <w:snapToGrid/>
              <w:spacing w:line="360" w:lineRule="auto"/>
              <w:ind w:left="0" w:leftChars="0" w:firstLine="424"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注：采购代理机构在开标当天将对所有参与本项目投标的供应商的信用情况（失信被执行人、重大税收违法失信主体、政府采购严重违法失信行为记录名单）进行查询、打印留存。以开标当日，</w:t>
            </w:r>
            <w:r>
              <w:rPr>
                <w:rFonts w:hint="eastAsia" w:ascii="宋体" w:hAnsi="宋体" w:cs="宋体"/>
                <w:color w:val="000000"/>
                <w:kern w:val="0"/>
                <w:sz w:val="21"/>
                <w:szCs w:val="21"/>
                <w:lang w:val="en-US" w:eastAsia="zh-CN" w:bidi="ar"/>
              </w:rPr>
              <w:t>投标文件</w:t>
            </w:r>
            <w:r>
              <w:rPr>
                <w:rFonts w:hint="eastAsia" w:ascii="宋体" w:hAnsi="宋体" w:eastAsia="宋体" w:cs="宋体"/>
                <w:color w:val="000000"/>
                <w:kern w:val="0"/>
                <w:sz w:val="21"/>
                <w:szCs w:val="21"/>
                <w:lang w:val="en-US" w:eastAsia="zh-CN" w:bidi="ar"/>
              </w:rPr>
              <w:t>递交截止时间后至评审结束前的查询记录为准，供应商有相关负面信息的，则该供应商为无效供应商。</w:t>
            </w:r>
          </w:p>
          <w:p w14:paraId="03F48F92">
            <w:pPr>
              <w:keepNext w:val="0"/>
              <w:keepLines w:val="0"/>
              <w:pageBreakBefore w:val="0"/>
              <w:kinsoku/>
              <w:wordWrap/>
              <w:overflowPunct/>
              <w:topLinePunct w:val="0"/>
              <w:bidi w:val="0"/>
              <w:snapToGrid/>
              <w:spacing w:line="360" w:lineRule="auto"/>
              <w:ind w:left="0" w:leftChars="0" w:firstLine="424"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）与采购人、采购人就本次采购的项目委托的咨询机构、采购代理机构、以及上述机构的附属机构没有行政或经济关联；</w:t>
            </w:r>
          </w:p>
          <w:p w14:paraId="71A4D7E2">
            <w:pPr>
              <w:keepNext w:val="0"/>
              <w:keepLines w:val="0"/>
              <w:pageBreakBefore w:val="0"/>
              <w:kinsoku/>
              <w:wordWrap/>
              <w:overflowPunct/>
              <w:topLinePunct w:val="0"/>
              <w:bidi w:val="0"/>
              <w:snapToGrid/>
              <w:spacing w:line="360" w:lineRule="auto"/>
              <w:ind w:left="0" w:leftChars="0" w:firstLine="424"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000000"/>
                <w:kern w:val="0"/>
                <w:sz w:val="21"/>
                <w:szCs w:val="21"/>
                <w:lang w:val="en-US" w:eastAsia="zh-CN" w:bidi="ar"/>
              </w:rPr>
              <w:t>单位负责人为同一人或者存在直接控股、管理关系的不同供应商，不得参加同一合同项下的政府采购活动【提供国家企业信用信息公示系统（网址 http://www.gsxt.gov.cn/）公示的企业信息网页截图，内容包括公司信息、股东或投资人信息）】。</w:t>
            </w:r>
          </w:p>
          <w:p w14:paraId="59A423FA">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）参加本次政府采购活动近三年内，投标人和其法定代表人无行贿犯罪行为。</w:t>
            </w:r>
          </w:p>
        </w:tc>
      </w:tr>
      <w:tr w14:paraId="5DDF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1565C6DF">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969" w:type="dxa"/>
            <w:vAlign w:val="center"/>
          </w:tcPr>
          <w:p w14:paraId="2378A262">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p w14:paraId="2D44F2B3">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tc>
        <w:tc>
          <w:tcPr>
            <w:tcW w:w="6494" w:type="dxa"/>
            <w:vAlign w:val="center"/>
          </w:tcPr>
          <w:p w14:paraId="2FF67920">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7D92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4C3986B1">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969" w:type="dxa"/>
            <w:vAlign w:val="center"/>
          </w:tcPr>
          <w:p w14:paraId="1F98980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94" w:type="dxa"/>
            <w:vAlign w:val="center"/>
          </w:tcPr>
          <w:p w14:paraId="2F3E1301">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14:paraId="73C5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582B448E">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969" w:type="dxa"/>
            <w:vAlign w:val="center"/>
          </w:tcPr>
          <w:p w14:paraId="53AA9AA6">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494" w:type="dxa"/>
            <w:vAlign w:val="center"/>
          </w:tcPr>
          <w:p w14:paraId="2901544E">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0E8D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3FDFC267">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969" w:type="dxa"/>
            <w:vAlign w:val="center"/>
          </w:tcPr>
          <w:p w14:paraId="4B0A9961">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494" w:type="dxa"/>
            <w:vAlign w:val="center"/>
          </w:tcPr>
          <w:p w14:paraId="071F6933">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7606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02A52387">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969" w:type="dxa"/>
            <w:vAlign w:val="center"/>
          </w:tcPr>
          <w:p w14:paraId="234DB1DF">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w:t>
            </w:r>
          </w:p>
          <w:p w14:paraId="36C91CDB">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其他材料</w:t>
            </w:r>
          </w:p>
        </w:tc>
        <w:tc>
          <w:tcPr>
            <w:tcW w:w="6494" w:type="dxa"/>
            <w:vAlign w:val="center"/>
          </w:tcPr>
          <w:p w14:paraId="6F617893">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招标文件的补充文件（如有）</w:t>
            </w:r>
          </w:p>
        </w:tc>
      </w:tr>
      <w:tr w14:paraId="578A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96" w:type="dxa"/>
            <w:vAlign w:val="center"/>
          </w:tcPr>
          <w:p w14:paraId="2009690D">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969" w:type="dxa"/>
            <w:vAlign w:val="center"/>
          </w:tcPr>
          <w:p w14:paraId="615E1E62">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提出问题的截止时间</w:t>
            </w:r>
          </w:p>
        </w:tc>
        <w:tc>
          <w:tcPr>
            <w:tcW w:w="6494" w:type="dxa"/>
            <w:vAlign w:val="center"/>
          </w:tcPr>
          <w:p w14:paraId="284863A7">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获取招标文件或招标公告期限届满之日起七（7）个工作日内，在河南省公共资源交易平台上提出；同时将问题的纸质原件递交至采购人、采购代理机构；并将纸质原件的扫描件和Word电子版以电子邮件形式发送至邮箱：</w:t>
            </w:r>
            <w:r>
              <w:rPr>
                <w:rFonts w:hint="eastAsia" w:ascii="宋体" w:hAnsi="宋体" w:eastAsia="宋体" w:cs="宋体"/>
                <w:color w:val="auto"/>
                <w:sz w:val="21"/>
                <w:szCs w:val="21"/>
                <w:highlight w:val="none"/>
                <w:lang w:eastAsia="zh-CN"/>
              </w:rPr>
              <w:t>hnhszbdL2@126.com</w:t>
            </w:r>
          </w:p>
        </w:tc>
      </w:tr>
      <w:tr w14:paraId="53CC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4C116FF1">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969" w:type="dxa"/>
            <w:vAlign w:val="center"/>
          </w:tcPr>
          <w:p w14:paraId="03B07A02">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6494" w:type="dxa"/>
            <w:vAlign w:val="center"/>
          </w:tcPr>
          <w:p w14:paraId="18EE97B7">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年0</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日09时00分（北京时间）</w:t>
            </w:r>
          </w:p>
        </w:tc>
      </w:tr>
      <w:tr w14:paraId="3FC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206CB520">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969" w:type="dxa"/>
            <w:vAlign w:val="center"/>
          </w:tcPr>
          <w:p w14:paraId="00FEB2B3">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确认收到招标文件澄清的时间</w:t>
            </w:r>
          </w:p>
        </w:tc>
        <w:tc>
          <w:tcPr>
            <w:tcW w:w="6494" w:type="dxa"/>
            <w:vAlign w:val="center"/>
          </w:tcPr>
          <w:p w14:paraId="0D1332E5">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在收到相应澄清文件后</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小时内</w:t>
            </w:r>
          </w:p>
          <w:p w14:paraId="013AA7D8">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所有澄清均通过“河南省公共资源交易中心”电子交易平台发布，一经发布即视为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已收到并确认，请各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及时关注本项目通过“河南省公共资源交易中心”电子交易平台发出的通知，如有遗漏自行负责。</w:t>
            </w:r>
          </w:p>
        </w:tc>
      </w:tr>
      <w:tr w14:paraId="2113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096" w:type="dxa"/>
            <w:vAlign w:val="center"/>
          </w:tcPr>
          <w:p w14:paraId="51AB2812">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1969" w:type="dxa"/>
            <w:vAlign w:val="center"/>
          </w:tcPr>
          <w:p w14:paraId="58A95ADF">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确认收到招标文件修改的时间</w:t>
            </w:r>
          </w:p>
        </w:tc>
        <w:tc>
          <w:tcPr>
            <w:tcW w:w="6494" w:type="dxa"/>
            <w:vAlign w:val="center"/>
          </w:tcPr>
          <w:p w14:paraId="14E85E8A">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在收到相应修改文件后</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小时内</w:t>
            </w:r>
          </w:p>
          <w:p w14:paraId="59A687AD">
            <w:pPr>
              <w:pStyle w:val="34"/>
              <w:keepNext w:val="0"/>
              <w:keepLines w:val="0"/>
              <w:pageBreakBefore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所有澄清均通过“河南省公共资源交易中心”电子交易平台发布，一经发布即视为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已收到并确认，请各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及时关注本项目通过“河南省公共资源交易中心”电子交易平台发出的通知，如有遗漏自行负责。</w:t>
            </w:r>
          </w:p>
        </w:tc>
      </w:tr>
      <w:tr w14:paraId="75B1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0884D407">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969" w:type="dxa"/>
            <w:vAlign w:val="center"/>
          </w:tcPr>
          <w:p w14:paraId="21744AFD">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w:t>
            </w:r>
          </w:p>
          <w:p w14:paraId="71AACB80">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其他材料</w:t>
            </w:r>
          </w:p>
        </w:tc>
        <w:tc>
          <w:tcPr>
            <w:tcW w:w="6494" w:type="dxa"/>
            <w:vAlign w:val="center"/>
          </w:tcPr>
          <w:p w14:paraId="698E790E">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招标文件中要求提交的其他资料以及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认为有利于其投标的其他资料。</w:t>
            </w:r>
          </w:p>
        </w:tc>
      </w:tr>
      <w:tr w14:paraId="6C33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2CF04BD6">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969" w:type="dxa"/>
            <w:vAlign w:val="center"/>
          </w:tcPr>
          <w:p w14:paraId="73CC6710">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494" w:type="dxa"/>
            <w:vAlign w:val="center"/>
          </w:tcPr>
          <w:p w14:paraId="64173F09">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投标截止时间后</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w:t>
            </w:r>
          </w:p>
        </w:tc>
      </w:tr>
      <w:tr w14:paraId="227A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58BE2666">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969" w:type="dxa"/>
            <w:vAlign w:val="center"/>
          </w:tcPr>
          <w:p w14:paraId="02976311">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494" w:type="dxa"/>
            <w:vAlign w:val="center"/>
          </w:tcPr>
          <w:p w14:paraId="6FC05337">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根据豫财购[2019]4号文规定，本项目不再收取保证金。</w:t>
            </w:r>
            <w:r>
              <w:rPr>
                <w:rFonts w:hint="eastAsia" w:ascii="宋体" w:hAnsi="宋体" w:eastAsia="宋体" w:cs="宋体"/>
                <w:color w:val="auto"/>
                <w:sz w:val="21"/>
                <w:szCs w:val="21"/>
                <w:highlight w:val="none"/>
                <w:lang w:val="en-US" w:eastAsia="zh-CN"/>
              </w:rPr>
              <w:t>提供投标承诺函，格式见“第九章投标文件格式中：十一、投标承诺函”</w:t>
            </w:r>
          </w:p>
        </w:tc>
      </w:tr>
      <w:tr w14:paraId="7971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14:paraId="0502082D">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969" w:type="dxa"/>
            <w:vAlign w:val="center"/>
          </w:tcPr>
          <w:p w14:paraId="74DF3B5F">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6494" w:type="dxa"/>
            <w:vAlign w:val="center"/>
          </w:tcPr>
          <w:p w14:paraId="6B6CFCAD">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不允许</w:t>
            </w:r>
          </w:p>
        </w:tc>
      </w:tr>
      <w:tr w14:paraId="63C9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53EE875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969" w:type="dxa"/>
            <w:vAlign w:val="center"/>
          </w:tcPr>
          <w:p w14:paraId="73958393">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签字和（或）盖章要求</w:t>
            </w:r>
          </w:p>
        </w:tc>
        <w:tc>
          <w:tcPr>
            <w:tcW w:w="6494" w:type="dxa"/>
            <w:vAlign w:val="center"/>
          </w:tcPr>
          <w:p w14:paraId="25D5F4BE">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电子投标文件签章要求</w:t>
            </w:r>
          </w:p>
          <w:p w14:paraId="5686B742">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1、电子投标文件</w:t>
            </w:r>
          </w:p>
          <w:p w14:paraId="6C27B319">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加盖公章的地方都应用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单位的CA 印章。</w:t>
            </w:r>
          </w:p>
          <w:p w14:paraId="1FD0AB4F">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（2）所有要求法定代表人签字的地方都应用法定代表人的CA 印章。若有委托代理人，且委托代理人没有CA锁，则投标文件需上传有手写签名的扫描件。</w:t>
            </w:r>
          </w:p>
        </w:tc>
      </w:tr>
      <w:tr w14:paraId="16AF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6E49413C">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1969" w:type="dxa"/>
            <w:vAlign w:val="center"/>
          </w:tcPr>
          <w:p w14:paraId="26D8464D">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投标所需相关的资质、证明等资料要求</w:t>
            </w:r>
          </w:p>
        </w:tc>
        <w:tc>
          <w:tcPr>
            <w:tcW w:w="6494" w:type="dxa"/>
            <w:vAlign w:val="center"/>
          </w:tcPr>
          <w:p w14:paraId="5D2F6485">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投标所需相关的资质、证明等资料均需先上传至河南省公共资源交易中心诚信库并经核验，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制作投标文件时所需资料须从诚信库中提取。</w:t>
            </w:r>
          </w:p>
        </w:tc>
      </w:tr>
      <w:tr w14:paraId="4EE5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1F478516">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969" w:type="dxa"/>
            <w:vAlign w:val="center"/>
          </w:tcPr>
          <w:p w14:paraId="4B49911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投标文件的递交</w:t>
            </w:r>
          </w:p>
        </w:tc>
        <w:tc>
          <w:tcPr>
            <w:tcW w:w="6494" w:type="dxa"/>
            <w:vAlign w:val="center"/>
          </w:tcPr>
          <w:p w14:paraId="0E724AE8">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1.供应商应在投标截止时间前上传加密的电子投标文件（*.hntf）到交易系统的指定位置。请供应商在上传时认真检查上传投标文件是否完整、正确。</w:t>
            </w:r>
          </w:p>
          <w:p w14:paraId="7C0F0638">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2.供应商因交易中心投标系统问题无法上传电子投标文件时，请在工作时间与河南省公共资源交易中心联系，联系电话：0371-65915502 65915501（或0371-61335566）。</w:t>
            </w:r>
          </w:p>
        </w:tc>
      </w:tr>
      <w:tr w14:paraId="29B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0D2113EE">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969" w:type="dxa"/>
            <w:vAlign w:val="center"/>
          </w:tcPr>
          <w:p w14:paraId="1A565FB0">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494" w:type="dxa"/>
            <w:vAlign w:val="center"/>
          </w:tcPr>
          <w:p w14:paraId="39F0E663">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否</w:t>
            </w:r>
          </w:p>
        </w:tc>
      </w:tr>
      <w:tr w14:paraId="4B84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363F06A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969" w:type="dxa"/>
            <w:vAlign w:val="center"/>
          </w:tcPr>
          <w:p w14:paraId="1BE5F78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6494" w:type="dxa"/>
            <w:vAlign w:val="center"/>
          </w:tcPr>
          <w:p w14:paraId="3B3B2CD6">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color w:val="auto"/>
                <w:sz w:val="21"/>
                <w:szCs w:val="21"/>
                <w:highlight w:val="none"/>
              </w:rPr>
              <w:t>同投标截止时间（各供应商在投标截止时间前上传加密的电子投标文件（*.hntf）到系统的指定位置。开标后，电子投标文件必须凭制作投标文件所用的 CA 密匙在规定的时间内完成远程解密；每标段/包的供应商解密时长为半个小时，各标段/包的供应商解密开始时间为代理机构点击公布名单按钮的时间）。</w:t>
            </w:r>
          </w:p>
          <w:p w14:paraId="08FF91EB">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开标地点：</w:t>
            </w:r>
            <w:r>
              <w:rPr>
                <w:rFonts w:hint="eastAsia" w:ascii="宋体" w:hAnsi="宋体" w:eastAsia="宋体" w:cs="宋体"/>
                <w:color w:val="auto"/>
                <w:sz w:val="21"/>
                <w:szCs w:val="21"/>
                <w:highlight w:val="none"/>
              </w:rPr>
              <w:t>详见招标公告。</w:t>
            </w:r>
          </w:p>
        </w:tc>
      </w:tr>
      <w:tr w14:paraId="60DD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6" w:type="dxa"/>
            <w:vAlign w:val="center"/>
          </w:tcPr>
          <w:p w14:paraId="7B7B38E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969" w:type="dxa"/>
            <w:vAlign w:val="center"/>
          </w:tcPr>
          <w:p w14:paraId="2A34F4A4">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494" w:type="dxa"/>
            <w:vAlign w:val="center"/>
          </w:tcPr>
          <w:p w14:paraId="51537957">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本项目采用远程电子开标，</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须在投标截止时间前登录远程开标大厅，在线准时参加开标活动并进行文件解密等。</w:t>
            </w:r>
          </w:p>
        </w:tc>
      </w:tr>
      <w:tr w14:paraId="6507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1830E4B1">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w:t>
            </w:r>
          </w:p>
        </w:tc>
        <w:tc>
          <w:tcPr>
            <w:tcW w:w="1969" w:type="dxa"/>
            <w:vAlign w:val="center"/>
          </w:tcPr>
          <w:p w14:paraId="25A7445A">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494" w:type="dxa"/>
            <w:vAlign w:val="center"/>
          </w:tcPr>
          <w:p w14:paraId="5438E994">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评标委员会构成：</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rPr>
              <w:t>人，其中采购人代表</w:t>
            </w:r>
            <w:r>
              <w:rPr>
                <w:rFonts w:hint="eastAsia" w:ascii="宋体"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rPr>
              <w:t>人，有关经济、技术专家</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rPr>
              <w:t>人；</w:t>
            </w:r>
          </w:p>
          <w:p w14:paraId="0E39AC67">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有关经济、技术专家确定方式：从政府采购专家库中随机抽取。</w:t>
            </w:r>
          </w:p>
        </w:tc>
      </w:tr>
      <w:tr w14:paraId="04D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6" w:type="dxa"/>
            <w:vAlign w:val="center"/>
          </w:tcPr>
          <w:p w14:paraId="53EFCAA3">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6.3.4</w:t>
            </w:r>
          </w:p>
        </w:tc>
        <w:tc>
          <w:tcPr>
            <w:tcW w:w="1969" w:type="dxa"/>
            <w:vAlign w:val="center"/>
          </w:tcPr>
          <w:p w14:paraId="7926E9F3">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本次评标采用的评标方法</w:t>
            </w:r>
          </w:p>
        </w:tc>
        <w:tc>
          <w:tcPr>
            <w:tcW w:w="6494" w:type="dxa"/>
            <w:vAlign w:val="center"/>
          </w:tcPr>
          <w:p w14:paraId="2BE9D217">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综合评分法</w:t>
            </w:r>
          </w:p>
        </w:tc>
      </w:tr>
      <w:tr w14:paraId="55AA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6" w:type="dxa"/>
            <w:vAlign w:val="center"/>
          </w:tcPr>
          <w:p w14:paraId="613B0515">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969" w:type="dxa"/>
            <w:vAlign w:val="center"/>
          </w:tcPr>
          <w:p w14:paraId="3C8992EE">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是否授权评标委员会确定中标</w:t>
            </w:r>
            <w:r>
              <w:rPr>
                <w:rFonts w:hint="eastAsia" w:ascii="宋体" w:hAnsi="宋体" w:eastAsia="宋体" w:cs="宋体"/>
                <w:color w:val="auto"/>
                <w:sz w:val="21"/>
                <w:szCs w:val="21"/>
                <w:highlight w:val="none"/>
                <w:lang w:eastAsia="zh-CN"/>
              </w:rPr>
              <w:t>人</w:t>
            </w:r>
          </w:p>
        </w:tc>
        <w:tc>
          <w:tcPr>
            <w:tcW w:w="6494" w:type="dxa"/>
            <w:vAlign w:val="center"/>
          </w:tcPr>
          <w:p w14:paraId="01CA7E9C">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否，推荐的中标候选人数：</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名</w:t>
            </w:r>
          </w:p>
        </w:tc>
      </w:tr>
      <w:tr w14:paraId="5E2C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59" w:type="dxa"/>
            <w:gridSpan w:val="3"/>
            <w:vAlign w:val="center"/>
          </w:tcPr>
          <w:p w14:paraId="05BD0485">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需要补充的其他内容</w:t>
            </w:r>
          </w:p>
        </w:tc>
      </w:tr>
      <w:tr w14:paraId="6E6B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75D6DB1B">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w:t>
            </w:r>
          </w:p>
        </w:tc>
        <w:tc>
          <w:tcPr>
            <w:tcW w:w="1969" w:type="dxa"/>
            <w:vAlign w:val="center"/>
          </w:tcPr>
          <w:p w14:paraId="5D14FFE6">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业绩要求</w:t>
            </w:r>
          </w:p>
        </w:tc>
        <w:tc>
          <w:tcPr>
            <w:tcW w:w="6494" w:type="dxa"/>
            <w:vAlign w:val="center"/>
          </w:tcPr>
          <w:p w14:paraId="3F90258E">
            <w:pPr>
              <w:keepNext w:val="0"/>
              <w:keepLines w:val="0"/>
              <w:pageBreakBefore w:val="0"/>
              <w:kinsoku/>
              <w:wordWrap/>
              <w:overflowPunct/>
              <w:topLinePunct w:val="0"/>
              <w:bidi w:val="0"/>
              <w:snapToGrid/>
              <w:spacing w:line="360" w:lineRule="auto"/>
              <w:ind w:left="0" w:leftChars="0" w:firstLine="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投标人具有同类项目业绩：提供近3年（202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年1月1日）以来的类似项目合同业绩（以合同签订时间为准，包括清单及中标通知书复印件、相关合同证明文件、以及项目验收数据成果报告）。</w:t>
            </w:r>
          </w:p>
        </w:tc>
      </w:tr>
      <w:tr w14:paraId="55AE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7215F55D">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969" w:type="dxa"/>
            <w:vAlign w:val="center"/>
          </w:tcPr>
          <w:p w14:paraId="491A79C1">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采购标的所属行业</w:t>
            </w:r>
          </w:p>
        </w:tc>
        <w:tc>
          <w:tcPr>
            <w:tcW w:w="6494" w:type="dxa"/>
            <w:vAlign w:val="center"/>
          </w:tcPr>
          <w:p w14:paraId="12AA37A4">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本项目的所有采购标的均属于《工业和信息化部国家统计局国家发展和改革委财政部关于印发中小企业划型标准规定的通知》（工信部联企业〔2011〕300号）中的</w:t>
            </w:r>
            <w:r>
              <w:rPr>
                <w:rFonts w:hint="eastAsia" w:ascii="宋体" w:hAnsi="宋体" w:eastAsia="宋体" w:cs="宋体"/>
                <w:b/>
                <w:bCs/>
                <w:color w:val="auto"/>
                <w:sz w:val="21"/>
                <w:szCs w:val="21"/>
                <w:highlight w:val="none"/>
                <w:lang w:eastAsia="zh-CN"/>
              </w:rPr>
              <w:t>软件和信息技术服务业；</w:t>
            </w:r>
          </w:p>
        </w:tc>
      </w:tr>
      <w:tr w14:paraId="3814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6B557735">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10.7</w:t>
            </w:r>
          </w:p>
        </w:tc>
        <w:tc>
          <w:tcPr>
            <w:tcW w:w="1969" w:type="dxa"/>
            <w:vAlign w:val="center"/>
          </w:tcPr>
          <w:p w14:paraId="61AA7BED">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履约保证金</w:t>
            </w:r>
          </w:p>
        </w:tc>
        <w:tc>
          <w:tcPr>
            <w:tcW w:w="6494" w:type="dxa"/>
            <w:vAlign w:val="center"/>
          </w:tcPr>
          <w:p w14:paraId="7EDA7500">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履约担保的形式：银行转账（从中标人基本账户转出）或以供应商基本户银行保函形式提交。</w:t>
            </w:r>
          </w:p>
          <w:p w14:paraId="27BA8FD6">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履约担保的金额：10%合同款项；中标人在领取</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lang w:eastAsia="zh-CN"/>
              </w:rPr>
              <w:t>通知书后、签订合同前将履约保证金汇（存）入采购人指定银行账户：</w:t>
            </w:r>
          </w:p>
          <w:p w14:paraId="02817B69">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甲方单位名称： 河南博物院             </w:t>
            </w:r>
          </w:p>
          <w:p w14:paraId="0ED5A644">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纳税人识别号：1241000041580203X6</w:t>
            </w:r>
          </w:p>
          <w:p w14:paraId="3232B61E">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开户银行：交通银行郑州农业路支行 </w:t>
            </w:r>
          </w:p>
          <w:p w14:paraId="4296A6EC">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帐号： 411060500010149308689 </w:t>
            </w:r>
          </w:p>
          <w:p w14:paraId="69BD3CE2">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履约保证金退还：</w:t>
            </w:r>
            <w:r>
              <w:rPr>
                <w:rFonts w:hint="eastAsia" w:ascii="宋体" w:hAnsi="宋体" w:eastAsia="宋体" w:cs="宋体"/>
                <w:color w:val="auto"/>
                <w:sz w:val="21"/>
                <w:szCs w:val="21"/>
                <w:highlight w:val="none"/>
                <w:lang w:val="en-US" w:eastAsia="zh-CN"/>
              </w:rPr>
              <w:t>按合同约定</w:t>
            </w:r>
            <w:r>
              <w:rPr>
                <w:rFonts w:hint="eastAsia" w:ascii="宋体" w:hAnsi="宋体" w:eastAsia="宋体" w:cs="宋体"/>
                <w:color w:val="auto"/>
                <w:sz w:val="21"/>
                <w:szCs w:val="21"/>
                <w:highlight w:val="none"/>
                <w:lang w:eastAsia="zh-CN"/>
              </w:rPr>
              <w:t>。</w:t>
            </w:r>
          </w:p>
        </w:tc>
      </w:tr>
      <w:tr w14:paraId="3D4B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3A2B4F2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969" w:type="dxa"/>
            <w:vAlign w:val="center"/>
          </w:tcPr>
          <w:p w14:paraId="7F12E29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政府采购政策</w:t>
            </w:r>
          </w:p>
        </w:tc>
        <w:tc>
          <w:tcPr>
            <w:tcW w:w="6494" w:type="dxa"/>
            <w:vAlign w:val="center"/>
          </w:tcPr>
          <w:p w14:paraId="41277AE9">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1、根据《政府采购促进中小企业发展管理办法》(财库〔2020〕46 号)、《河南省财政厅关于进一步做好政府采购支持中小企业发展有关事项的通知》（豫财购〔2022〕5号）的规定，给予小型和微型企业产品（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为小微企业且提供的所有投标产品均为小微企业生产产品）价格10%的扣除，用扣除后的价格参与评审，小微企业产品投标报价=小微企业产品报价×（1-10%）。</w:t>
            </w:r>
          </w:p>
          <w:p w14:paraId="3C31DF5A">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中小企业划型标准见《关于印发中小企业划型标准规定的通知》（工信部联企业[2011]300 号），参加本项目的中小企业应当提供《中小企业声明函》，提供的《中小企业声明函》与事实不符的，依照《中华人民共和国政府采购法》第七十七条第一款的规定追究法律责任。</w:t>
            </w:r>
          </w:p>
          <w:p w14:paraId="3AED15C2">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2、根据《关于调整优化节能产品环境标志产品政府采购执行机制的通知》（财库〔2019〕9号）文件规定，本项目如</w:t>
            </w:r>
            <w:r>
              <w:rPr>
                <w:rFonts w:hint="eastAsia" w:ascii="宋体" w:hAnsi="宋体" w:eastAsia="宋体" w:cs="宋体"/>
                <w:bCs/>
                <w:color w:val="auto"/>
                <w:sz w:val="21"/>
                <w:szCs w:val="21"/>
                <w:highlight w:val="none"/>
                <w:lang w:eastAsia="zh-CN"/>
              </w:rPr>
              <w:t>涉及</w:t>
            </w:r>
            <w:r>
              <w:rPr>
                <w:rFonts w:hint="eastAsia" w:ascii="宋体" w:hAnsi="宋体" w:eastAsia="宋体" w:cs="宋体"/>
                <w:bCs/>
                <w:color w:val="auto"/>
                <w:sz w:val="21"/>
                <w:szCs w:val="21"/>
                <w:highlight w:val="none"/>
              </w:rPr>
              <w:t>品目清单范围内的产品，将依据国家确定的认证机构出具的、处于有效期之内的节能产品、环境标志产品认证证书，对获得证书的产品实施优先采购或强制采购。</w:t>
            </w:r>
          </w:p>
          <w:p w14:paraId="44F67DA2">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3、采购人拟采购的产品属于财库〔2019〕19 号《节能产品政府采购品目清单》范围内政府强制采购产品，其中以“★”标注的为政府强制采购产品。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应提供国家确定的认证机构出具的、处于有效期之内的节能产品认证证书扫描件，否则视为非实质性响应</w:t>
            </w:r>
            <w:r>
              <w:rPr>
                <w:rFonts w:hint="eastAsia" w:ascii="宋体" w:hAnsi="宋体" w:eastAsia="宋体" w:cs="宋体"/>
                <w:bCs/>
                <w:color w:val="auto"/>
                <w:sz w:val="21"/>
                <w:szCs w:val="21"/>
                <w:highlight w:val="none"/>
                <w:lang w:eastAsia="zh-CN"/>
              </w:rPr>
              <w:t>招标</w:t>
            </w:r>
            <w:r>
              <w:rPr>
                <w:rFonts w:hint="eastAsia" w:ascii="宋体" w:hAnsi="宋体" w:eastAsia="宋体" w:cs="宋体"/>
                <w:bCs/>
                <w:color w:val="auto"/>
                <w:sz w:val="21"/>
                <w:szCs w:val="21"/>
                <w:highlight w:val="none"/>
              </w:rPr>
              <w:t>文件要求。</w:t>
            </w:r>
          </w:p>
          <w:p w14:paraId="65245F08">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4、采购人拟采购的产品属于财库〔2019〕19 号《节能产品政府采购品目清单》和财库〔2019〕18 号《环境标志产品政府采购品目清单》范围内政府优先采购产品。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要提供国家确定的认证机构出具的、处于有效期之内的节能产品认证证书或环境标志产品认证证书扫描件，否则视为主动放弃被优先采购的权利。优先采购节能产品和环境标志产品在同等条件下属于优先采购范围（优先采购指当出现排名并列情况时，优先采购投标报价低的，投标报价也相同的优先采购技术部分得分高的，技术部分得分还相同时，优先采购节能产品和环境标志产品合计金额占自身投标报价比例大的，当比例也相同时，由采</w:t>
            </w:r>
          </w:p>
          <w:p w14:paraId="25FE7658">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购人抽签决定优先顺序）。</w:t>
            </w:r>
          </w:p>
          <w:p w14:paraId="50B171B6">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5、同等条件优先采购不发达地区和少数民族地区产品。</w:t>
            </w:r>
          </w:p>
          <w:p w14:paraId="61CD34B3">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6、残疾人福利性单位视同小型、微型企业。符合条件的残疾人福利性单位在参加政府采购活动时，应当提供关于促进残疾人就业政府采购政策的通知财库〔2017〕141 号规定的《残疾人福利性单位声明函》，并对声明的真实性负责。</w:t>
            </w:r>
          </w:p>
          <w:p w14:paraId="3FD7942F">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eastAsia="zh-CN"/>
              </w:rPr>
              <w:t>招标</w:t>
            </w:r>
            <w:r>
              <w:rPr>
                <w:rFonts w:hint="eastAsia" w:ascii="宋体" w:hAnsi="宋体" w:eastAsia="宋体" w:cs="宋体"/>
                <w:bCs/>
                <w:color w:val="auto"/>
                <w:sz w:val="21"/>
                <w:szCs w:val="21"/>
                <w:highlight w:val="none"/>
              </w:rPr>
              <w:t>文件中凡有进入国家强制认证（CCC 认证）产品目录中的产品，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所投产品必须通过 CCC 认证，否则按无效标处理。</w:t>
            </w:r>
          </w:p>
          <w:p w14:paraId="541C62EA">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8、根据《财政部工业和信息化部 国家质检总局国家认监委关于信息安全产品实施政府采购的通知》财库〔2010〕48号文件要求，各潜在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在本次投标活动中投标货物中，如有涉及到安全操作系统产品、安全隔离与信息交换产品、安全路由器产品、安全审计产品、安全数据库系统产品、反垃圾邮件产品、防火墙产品、入侵检测系统产品、数据备份与恢复产品、网络安全隔离卡与线路选择器产品、网络脆弱性扫描产品、网站恢复产品、智能卡cos产品时，则所投涉及到上述货物的产品必须提供由中国信息安全认证中心颁发的有效认证证书。</w:t>
            </w:r>
          </w:p>
        </w:tc>
      </w:tr>
      <w:tr w14:paraId="1AF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6DEFA615">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10.9</w:t>
            </w:r>
          </w:p>
        </w:tc>
        <w:tc>
          <w:tcPr>
            <w:tcW w:w="1969" w:type="dxa"/>
            <w:vAlign w:val="center"/>
          </w:tcPr>
          <w:p w14:paraId="7FD98A81">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项目落实的政府采购政策</w:t>
            </w:r>
          </w:p>
        </w:tc>
        <w:tc>
          <w:tcPr>
            <w:tcW w:w="6494" w:type="dxa"/>
            <w:vAlign w:val="center"/>
          </w:tcPr>
          <w:p w14:paraId="11947191">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本项目落实优先采购节能环保、环境标志性产品、优先采购自主创新产品，扶持不发达地区和少数民族地区，促进中小企业、监狱企业、残疾人福利性企业发展等相关政府采购政策。</w:t>
            </w:r>
          </w:p>
          <w:p w14:paraId="7FEC1937">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1、执行《政府采购促进中小企业发展管理办法》（财库〔2020〕46号）；</w:t>
            </w:r>
          </w:p>
          <w:p w14:paraId="5EC3BDB9">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2、执行《关于进一步加大政府采购支持中小企业力度的通知》（财库〔2022〕19号）；</w:t>
            </w:r>
          </w:p>
          <w:p w14:paraId="42D402A2">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3、执行《河南省财政厅关于进一步做好政府采购支持中小企业发展有关事项的通知》（豫财购〔2022〕5号）</w:t>
            </w:r>
          </w:p>
          <w:p w14:paraId="2ADD037C">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4、执行《财政部 司法部关于政府采购支持监狱企业发展有关问题的通知》（财库〔2014〕68号）；</w:t>
            </w:r>
          </w:p>
          <w:p w14:paraId="3B2EE6EC">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5、执行《财政部 民政部 中国残疾人联合会关于促进残疾人就业政府采购政策的通知》（财库〔2017〕141号）。</w:t>
            </w:r>
          </w:p>
          <w:p w14:paraId="1F85B7B0">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6、执行《关于调整优化节能产品、环境标志产品政府采购执行机制的通知》（财库〔2019〕9号）。</w:t>
            </w:r>
          </w:p>
          <w:p w14:paraId="2AEDACE5">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7、执行《关于印发节能产品政府采购品目清单的通知》（财库〔2019〕19号）；</w:t>
            </w:r>
          </w:p>
          <w:p w14:paraId="493F813E">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8、执行《关于印发环境标志产品政府采购品目清单的通知》（财库〔2019〕18号）。</w:t>
            </w:r>
          </w:p>
          <w:p w14:paraId="6CB6A0A9">
            <w:pPr>
              <w:keepNext w:val="0"/>
              <w:keepLines w:val="0"/>
              <w:pageBreakBefore w:val="0"/>
              <w:kinsoku/>
              <w:wordWrap/>
              <w:overflowPunct/>
              <w:topLinePunct w:val="0"/>
              <w:bidi w:val="0"/>
              <w:snapToGrid/>
              <w:spacing w:line="360" w:lineRule="auto"/>
              <w:ind w:left="0" w:leftChars="0"/>
              <w:textAlignment w:val="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9、执行《国务院办公厅关于在政府采购中实施本国产品标准及相关政策的通知》（国办发〔2025〕34号）及《财政部关于贯彻落实&lt;国务院办公厅关于在政府采购中实施本国产品标准及相关政策的通知&gt;的意见》（财库〔2025〕30号）。</w:t>
            </w:r>
          </w:p>
        </w:tc>
      </w:tr>
      <w:tr w14:paraId="7A7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20C88E4C">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10</w:t>
            </w:r>
          </w:p>
        </w:tc>
        <w:tc>
          <w:tcPr>
            <w:tcW w:w="1969" w:type="dxa"/>
            <w:vAlign w:val="center"/>
          </w:tcPr>
          <w:p w14:paraId="73B6FAA6">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投标费用</w:t>
            </w:r>
          </w:p>
        </w:tc>
        <w:tc>
          <w:tcPr>
            <w:tcW w:w="6494" w:type="dxa"/>
            <w:vAlign w:val="center"/>
          </w:tcPr>
          <w:p w14:paraId="20B98C21">
            <w:pPr>
              <w:keepNext w:val="0"/>
              <w:keepLines w:val="0"/>
              <w:pageBreakBefore w:val="0"/>
              <w:numPr>
                <w:ilvl w:val="0"/>
                <w:numId w:val="0"/>
              </w:numPr>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准备和参加投标活动发生的费用自理。在任何情况下采购人和采购代理机构对上述费用均不承担任何责任。</w:t>
            </w:r>
          </w:p>
          <w:p w14:paraId="3B0A2206">
            <w:pPr>
              <w:keepNext w:val="0"/>
              <w:keepLines w:val="0"/>
              <w:pageBreakBefore w:val="0"/>
              <w:numPr>
                <w:ilvl w:val="0"/>
                <w:numId w:val="0"/>
              </w:numPr>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本次招标项目的招标代理服务费由中标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承担。</w:t>
            </w:r>
          </w:p>
          <w:p w14:paraId="1347598E">
            <w:pPr>
              <w:keepNext w:val="0"/>
              <w:keepLines w:val="0"/>
              <w:pageBreakBefore w:val="0"/>
              <w:numPr>
                <w:ilvl w:val="0"/>
                <w:numId w:val="0"/>
              </w:numPr>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交纳时间：领取《中标通知书》前交纳。</w:t>
            </w:r>
          </w:p>
          <w:p w14:paraId="02649E73">
            <w:pPr>
              <w:keepNext w:val="0"/>
              <w:keepLines w:val="0"/>
              <w:pageBreakBefore w:val="0"/>
              <w:numPr>
                <w:ilvl w:val="0"/>
                <w:numId w:val="0"/>
              </w:numPr>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开户行：中国民生银行郑州建设路支行</w:t>
            </w:r>
          </w:p>
          <w:p w14:paraId="4B7525B9">
            <w:pPr>
              <w:keepNext w:val="0"/>
              <w:keepLines w:val="0"/>
              <w:pageBreakBefore w:val="0"/>
              <w:numPr>
                <w:ilvl w:val="0"/>
                <w:numId w:val="0"/>
              </w:numPr>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户名：</w:t>
            </w:r>
            <w:r>
              <w:rPr>
                <w:rFonts w:hint="eastAsia" w:ascii="宋体" w:hAnsi="宋体" w:eastAsia="宋体" w:cs="宋体"/>
                <w:color w:val="auto"/>
                <w:sz w:val="21"/>
                <w:szCs w:val="21"/>
                <w:highlight w:val="none"/>
              </w:rPr>
              <w:t>河南华盛工程管理有限公司第二分公司：</w:t>
            </w:r>
          </w:p>
          <w:p w14:paraId="2E670E34">
            <w:pPr>
              <w:keepNext w:val="0"/>
              <w:keepLines w:val="0"/>
              <w:pageBreakBefore w:val="0"/>
              <w:numPr>
                <w:ilvl w:val="0"/>
                <w:numId w:val="0"/>
              </w:numPr>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账号：645127641</w:t>
            </w:r>
          </w:p>
          <w:p w14:paraId="22735D97">
            <w:pPr>
              <w:keepNext w:val="0"/>
              <w:keepLines w:val="0"/>
              <w:pageBreakBefore w:val="0"/>
              <w:numPr>
                <w:ilvl w:val="0"/>
                <w:numId w:val="0"/>
              </w:numPr>
              <w:kinsoku/>
              <w:wordWrap/>
              <w:overflowPunct/>
              <w:topLinePunct w:val="0"/>
              <w:bidi w:val="0"/>
              <w:snapToGrid/>
              <w:spacing w:line="360" w:lineRule="auto"/>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bCs/>
                <w:color w:val="auto"/>
                <w:sz w:val="21"/>
                <w:szCs w:val="21"/>
                <w:highlight w:val="none"/>
              </w:rPr>
              <w:t>本项目招标代理服务费按照河南省招标投标协会关于印发《河南省招标代理服务收费指导意见》的通知【豫招协（2023）002号】文件中招标代理服务收费标准</w:t>
            </w:r>
            <w:r>
              <w:rPr>
                <w:rFonts w:hint="eastAsia" w:ascii="宋体" w:hAnsi="宋体" w:eastAsia="宋体" w:cs="宋体"/>
                <w:bCs/>
                <w:color w:val="auto"/>
                <w:sz w:val="21"/>
                <w:szCs w:val="21"/>
                <w:highlight w:val="none"/>
                <w:lang w:val="en-US" w:eastAsia="zh-CN"/>
              </w:rPr>
              <w:t>执行</w:t>
            </w:r>
            <w:r>
              <w:rPr>
                <w:rFonts w:hint="eastAsia" w:ascii="宋体" w:hAnsi="宋体" w:eastAsia="宋体" w:cs="宋体"/>
                <w:bCs/>
                <w:color w:val="auto"/>
                <w:sz w:val="21"/>
                <w:szCs w:val="21"/>
                <w:highlight w:val="none"/>
              </w:rPr>
              <w:t>。</w:t>
            </w:r>
          </w:p>
        </w:tc>
      </w:tr>
      <w:tr w14:paraId="3F48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44A9F528">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11</w:t>
            </w:r>
          </w:p>
        </w:tc>
        <w:tc>
          <w:tcPr>
            <w:tcW w:w="1969" w:type="dxa"/>
            <w:vAlign w:val="center"/>
          </w:tcPr>
          <w:p w14:paraId="733B6964">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中标结果公告</w:t>
            </w:r>
          </w:p>
        </w:tc>
        <w:tc>
          <w:tcPr>
            <w:tcW w:w="6494" w:type="dxa"/>
            <w:vAlign w:val="center"/>
          </w:tcPr>
          <w:p w14:paraId="34291F58">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采购人或者采购代理机构自中标人确定之日起2个工作日内，在招标公告发布的同一媒介公告中标结果，中标公告期限为1个工作日。</w:t>
            </w:r>
          </w:p>
        </w:tc>
      </w:tr>
      <w:tr w14:paraId="0754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96" w:type="dxa"/>
            <w:vAlign w:val="center"/>
          </w:tcPr>
          <w:p w14:paraId="01850BDF">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12</w:t>
            </w:r>
          </w:p>
        </w:tc>
        <w:tc>
          <w:tcPr>
            <w:tcW w:w="1969" w:type="dxa"/>
            <w:vAlign w:val="center"/>
          </w:tcPr>
          <w:p w14:paraId="56B3C954">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知识产权</w:t>
            </w:r>
          </w:p>
        </w:tc>
        <w:tc>
          <w:tcPr>
            <w:tcW w:w="6494" w:type="dxa"/>
            <w:vAlign w:val="center"/>
          </w:tcPr>
          <w:p w14:paraId="18817C67">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构成本招标文件各个组成部分的文件，未经采购人书面同意，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不得擅自复印和用于非本招标项目所需的其他目的。采购人全部或者部分使用未中标</w:t>
            </w:r>
            <w:r>
              <w:rPr>
                <w:rFonts w:hint="eastAsia" w:ascii="宋体" w:hAnsi="宋体" w:eastAsia="宋体" w:cs="宋体"/>
                <w:color w:val="auto"/>
                <w:sz w:val="21"/>
                <w:szCs w:val="21"/>
                <w:highlight w:val="none"/>
                <w:lang w:eastAsia="zh-CN"/>
              </w:rPr>
              <w:t>人的</w:t>
            </w:r>
            <w:r>
              <w:rPr>
                <w:rFonts w:hint="eastAsia" w:ascii="宋体" w:hAnsi="宋体" w:eastAsia="宋体" w:cs="宋体"/>
                <w:color w:val="auto"/>
                <w:sz w:val="21"/>
                <w:szCs w:val="21"/>
                <w:highlight w:val="none"/>
              </w:rPr>
              <w:t>投标文件中的技术成果或技术方案时，需征得其书面同意，并不得擅自复印或提供给第三人。</w:t>
            </w:r>
          </w:p>
        </w:tc>
      </w:tr>
      <w:tr w14:paraId="4BB3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70657540">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13</w:t>
            </w:r>
          </w:p>
        </w:tc>
        <w:tc>
          <w:tcPr>
            <w:tcW w:w="1969" w:type="dxa"/>
            <w:vAlign w:val="center"/>
          </w:tcPr>
          <w:p w14:paraId="0ECA14DB">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重新确定中标</w:t>
            </w:r>
            <w:r>
              <w:rPr>
                <w:rFonts w:hint="eastAsia" w:ascii="宋体" w:hAnsi="宋体" w:eastAsia="宋体" w:cs="宋体"/>
                <w:color w:val="auto"/>
                <w:sz w:val="21"/>
                <w:szCs w:val="21"/>
                <w:highlight w:val="none"/>
                <w:lang w:eastAsia="zh-CN"/>
              </w:rPr>
              <w:t>人</w:t>
            </w:r>
          </w:p>
        </w:tc>
        <w:tc>
          <w:tcPr>
            <w:tcW w:w="6494" w:type="dxa"/>
            <w:vAlign w:val="center"/>
          </w:tcPr>
          <w:p w14:paraId="23C39391">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按照</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第7.1条规定的情形确定的中标候选人出现下述情况：排名第一的中标候选人放弃中标/或者因不可抗力不能履行合同/或者不按要求提交履约保证金/或者被查实存在影响中标结果的违法行为等情形，采购人可以按照评标委员会提出的中标候选人名单排序依次确定其他中标候选人为中标</w:t>
            </w:r>
            <w:r>
              <w:rPr>
                <w:rFonts w:hint="eastAsia" w:ascii="宋体" w:hAnsi="宋体" w:eastAsia="宋体" w:cs="宋体"/>
                <w:bCs/>
                <w:color w:val="auto"/>
                <w:sz w:val="21"/>
                <w:szCs w:val="21"/>
                <w:highlight w:val="none"/>
                <w:lang w:eastAsia="zh-CN"/>
              </w:rPr>
              <w:t>人</w:t>
            </w:r>
            <w:r>
              <w:rPr>
                <w:rFonts w:hint="eastAsia" w:ascii="宋体" w:hAnsi="宋体" w:eastAsia="宋体" w:cs="宋体"/>
                <w:bCs/>
                <w:color w:val="auto"/>
                <w:sz w:val="21"/>
                <w:szCs w:val="21"/>
                <w:highlight w:val="none"/>
              </w:rPr>
              <w:t>，也可以重新招标。</w:t>
            </w:r>
          </w:p>
        </w:tc>
      </w:tr>
      <w:tr w14:paraId="021E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06D3E085">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14</w:t>
            </w:r>
          </w:p>
        </w:tc>
        <w:tc>
          <w:tcPr>
            <w:tcW w:w="1969" w:type="dxa"/>
            <w:vAlign w:val="center"/>
          </w:tcPr>
          <w:p w14:paraId="70DAA2A4">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重新招标的其他情形</w:t>
            </w:r>
          </w:p>
        </w:tc>
        <w:tc>
          <w:tcPr>
            <w:tcW w:w="6494" w:type="dxa"/>
            <w:vAlign w:val="center"/>
          </w:tcPr>
          <w:p w14:paraId="2C5209EE">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须知正文第8条规定的情形外，同意延长投标有效期的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少于三家的，采购人应当依法重新招标。</w:t>
            </w:r>
          </w:p>
        </w:tc>
      </w:tr>
      <w:tr w14:paraId="1ABB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14:paraId="4DDFF4BC">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5</w:t>
            </w:r>
          </w:p>
        </w:tc>
        <w:tc>
          <w:tcPr>
            <w:tcW w:w="1969" w:type="dxa"/>
            <w:vAlign w:val="center"/>
          </w:tcPr>
          <w:p w14:paraId="0C88A119">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解释权</w:t>
            </w:r>
          </w:p>
        </w:tc>
        <w:tc>
          <w:tcPr>
            <w:tcW w:w="6494" w:type="dxa"/>
            <w:vAlign w:val="center"/>
          </w:tcPr>
          <w:p w14:paraId="1AAAC66C">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306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Align w:val="center"/>
          </w:tcPr>
          <w:p w14:paraId="0D793955">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6</w:t>
            </w:r>
          </w:p>
        </w:tc>
        <w:tc>
          <w:tcPr>
            <w:tcW w:w="1969" w:type="dxa"/>
            <w:vAlign w:val="center"/>
          </w:tcPr>
          <w:p w14:paraId="04A572CE">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特别提醒</w:t>
            </w:r>
          </w:p>
        </w:tc>
        <w:tc>
          <w:tcPr>
            <w:tcW w:w="6494" w:type="dxa"/>
            <w:vAlign w:val="center"/>
          </w:tcPr>
          <w:p w14:paraId="09FF11B1">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和采购代理机构可对已发出的招标文件进行澄清、更正或更改，澄清、更正或更改的内容将作为招标文件组成部分。采购代理机构将通过网站“变更公告”和系统内部“答疑文件”告知供应商，对于已成功下载招标文件的供应商，请密切关注交易系统并进行查询。各供应商须重新下载最新的招标文件及答疑文件，以此编制投标文件。建议供应商不定时登录交易系统查看是否有关于本项目的信息，因自身原因未能及时关注项目信息的，供应商需自行承担因此造成的后果。</w:t>
            </w:r>
          </w:p>
          <w:p w14:paraId="1D1FD23B">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2.因河南省公共资源交易中心平台在开标前供应商获取招标文件情况具有保密性，供应商在投标文件递交截止时间前须自行查看项目进展、变更通知、澄清及回复，因供应商未及时查看而造成的后果自负。</w:t>
            </w:r>
          </w:p>
        </w:tc>
      </w:tr>
      <w:tr w14:paraId="26AB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Align w:val="center"/>
          </w:tcPr>
          <w:p w14:paraId="05D4CB5D">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bookmarkStart w:id="16" w:name="_Toc184635071"/>
            <w:bookmarkStart w:id="17" w:name="_Toc20145"/>
            <w:bookmarkStart w:id="18" w:name="_Toc345178448"/>
            <w:r>
              <w:rPr>
                <w:rFonts w:hint="eastAsia" w:ascii="宋体" w:hAnsi="宋体" w:eastAsia="宋体" w:cs="宋体"/>
                <w:color w:val="auto"/>
                <w:sz w:val="21"/>
                <w:szCs w:val="21"/>
                <w:highlight w:val="none"/>
                <w:lang w:val="en-US" w:eastAsia="zh-CN"/>
              </w:rPr>
              <w:t>10.17</w:t>
            </w:r>
          </w:p>
        </w:tc>
        <w:tc>
          <w:tcPr>
            <w:tcW w:w="1969" w:type="dxa"/>
            <w:vAlign w:val="center"/>
          </w:tcPr>
          <w:p w14:paraId="2481085F">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w:t>
            </w:r>
          </w:p>
        </w:tc>
        <w:tc>
          <w:tcPr>
            <w:tcW w:w="6494" w:type="dxa"/>
            <w:vAlign w:val="center"/>
          </w:tcPr>
          <w:p w14:paraId="65D6EDAB">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和截止时点：开标当日资格审查时，采购代理机构对供应商的信用记录在“信用中国”网站查询“失信被执行人”（从信用中国网站登录转到链接地址“中国执行信息公开网”进行查询）、“重大税收违法失信主体名单”“政府采购严重违法失信行为记录名单”及“中国政府采购”网站查询供应商“政府采购严重违法失信行为记录名单”。</w:t>
            </w:r>
          </w:p>
          <w:p w14:paraId="4621CF80">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记录和证据留存的具体方式：供应商信用记录以采购代理机构查询结果为准，采购代理机构查询之后，网站信息发生的任何变更均不再作为评审依据，证据留存以采购代理机构查询时的查询网页截图为准并存档备查。</w:t>
            </w:r>
          </w:p>
          <w:p w14:paraId="7CE0AC7B">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3、使用规则：若经查询，发现供应商存在不良信用记录的，其投标无效。</w:t>
            </w:r>
          </w:p>
        </w:tc>
      </w:tr>
      <w:tr w14:paraId="563B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Align w:val="center"/>
          </w:tcPr>
          <w:p w14:paraId="2A47D94F">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10.18</w:t>
            </w:r>
          </w:p>
        </w:tc>
        <w:tc>
          <w:tcPr>
            <w:tcW w:w="1969" w:type="dxa"/>
            <w:shd w:val="clear" w:color="auto" w:fill="auto"/>
            <w:vAlign w:val="center"/>
          </w:tcPr>
          <w:p w14:paraId="2176FADE">
            <w:pPr>
              <w:keepNext w:val="0"/>
              <w:keepLines w:val="0"/>
              <w:pageBreakBefore w:val="0"/>
              <w:kinsoku/>
              <w:wordWrap/>
              <w:overflowPunct/>
              <w:topLinePunct w:val="0"/>
              <w:bidi w:val="0"/>
              <w:snapToGrid/>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质疑的提出与接收</w:t>
            </w:r>
          </w:p>
        </w:tc>
        <w:tc>
          <w:tcPr>
            <w:tcW w:w="6494" w:type="dxa"/>
            <w:shd w:val="clear" w:color="auto" w:fill="auto"/>
            <w:vAlign w:val="center"/>
          </w:tcPr>
          <w:p w14:paraId="4EEB21AE">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①供应商认为自己的权益受到损害的，可以在知道或者应该知道其权益受到损害之日起七个工作日内，向</w:t>
            </w:r>
            <w:r>
              <w:rPr>
                <w:rFonts w:hint="eastAsia" w:ascii="宋体" w:hAnsi="宋体" w:eastAsia="宋体" w:cs="宋体"/>
                <w:color w:val="auto"/>
                <w:sz w:val="21"/>
                <w:szCs w:val="21"/>
                <w:highlight w:val="none"/>
                <w:lang w:val="en-US" w:eastAsia="zh-CN"/>
              </w:rPr>
              <w:t>采购人或</w:t>
            </w:r>
            <w:r>
              <w:rPr>
                <w:rFonts w:hint="eastAsia" w:ascii="宋体" w:hAnsi="宋体" w:eastAsia="宋体" w:cs="宋体"/>
                <w:color w:val="auto"/>
                <w:sz w:val="21"/>
                <w:szCs w:val="21"/>
                <w:highlight w:val="none"/>
              </w:rPr>
              <w:t>采购代理机构提出质疑。</w:t>
            </w:r>
          </w:p>
          <w:p w14:paraId="5D1204DA">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②质疑函的内容、格式：应符合《政府采购质疑和投诉办法》相关规定和财政部门制定的《政府采购质疑函范本》格式。</w:t>
            </w:r>
          </w:p>
          <w:p w14:paraId="5E78E6C7">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③供应商应在法定质疑期内一次性针对同一采购程序环节提出质疑（采购程序环节分为：采购文件、采购过程、中标结果），否则针对再次提出</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质疑将不予接收。</w:t>
            </w:r>
          </w:p>
          <w:p w14:paraId="0F783A97">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val="en-US" w:eastAsia="zh-CN"/>
              </w:rPr>
              <w:t>提出</w:t>
            </w:r>
            <w:r>
              <w:rPr>
                <w:rFonts w:hint="eastAsia" w:ascii="宋体" w:hAnsi="宋体" w:eastAsia="宋体" w:cs="宋体"/>
                <w:color w:val="auto"/>
                <w:sz w:val="21"/>
                <w:szCs w:val="21"/>
                <w:highlight w:val="none"/>
              </w:rPr>
              <w:t>质疑函的方式：登录河南省公共资源交易中心交易系统一次性提出。</w:t>
            </w:r>
          </w:p>
          <w:p w14:paraId="0DFDC3A3">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⑤质疑函接收信息：</w:t>
            </w:r>
          </w:p>
          <w:p w14:paraId="0AA1DA33">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单位：河南华盛工程管理有限公司 </w:t>
            </w:r>
          </w:p>
          <w:p w14:paraId="06BDF9B1">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联系人：宋扬</w:t>
            </w:r>
          </w:p>
          <w:p w14:paraId="2EA00B6E">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联系电话：0371-85038955、</w:t>
            </w:r>
            <w:r>
              <w:rPr>
                <w:rFonts w:hint="eastAsia" w:ascii="宋体" w:hAnsi="宋体" w:eastAsia="宋体" w:cs="宋体"/>
                <w:color w:val="auto"/>
                <w:sz w:val="21"/>
                <w:szCs w:val="21"/>
                <w:highlight w:val="none"/>
                <w:lang w:eastAsia="zh-CN"/>
              </w:rPr>
              <w:t>18538586615</w:t>
            </w:r>
          </w:p>
          <w:p w14:paraId="57DEB698">
            <w:pPr>
              <w:keepNext w:val="0"/>
              <w:keepLines w:val="0"/>
              <w:pageBreakBefore w:val="0"/>
              <w:kinsoku/>
              <w:wordWrap/>
              <w:overflowPunct/>
              <w:topLinePunct w:val="0"/>
              <w:bidi w:val="0"/>
              <w:snapToGrid/>
              <w:spacing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地址：郑州市管城回族区商鼎路78号升龙广场2号楼B座815室</w:t>
            </w:r>
            <w:r>
              <w:rPr>
                <w:rFonts w:hint="eastAsia" w:ascii="宋体" w:hAnsi="宋体" w:eastAsia="宋体" w:cs="宋体"/>
                <w:color w:val="auto"/>
                <w:sz w:val="21"/>
                <w:szCs w:val="21"/>
                <w:highlight w:val="none"/>
                <w:lang w:eastAsia="zh-CN"/>
              </w:rPr>
              <w:t>。</w:t>
            </w:r>
          </w:p>
        </w:tc>
      </w:tr>
    </w:tbl>
    <w:p w14:paraId="13240AD3">
      <w:pPr>
        <w:rPr>
          <w:rFonts w:hint="eastAsia" w:ascii="宋体" w:hAnsi="宋体" w:eastAsia="宋体" w:cs="宋体"/>
          <w:color w:val="auto"/>
          <w:highlight w:val="none"/>
        </w:rPr>
      </w:pPr>
    </w:p>
    <w:p w14:paraId="51933BF4">
      <w:pPr>
        <w:pStyle w:val="3"/>
        <w:jc w:val="left"/>
        <w:rPr>
          <w:rFonts w:hint="eastAsia" w:ascii="宋体" w:hAnsi="宋体" w:eastAsia="宋体" w:cs="宋体"/>
          <w:color w:val="auto"/>
          <w:sz w:val="24"/>
          <w:szCs w:val="16"/>
          <w:highlight w:val="none"/>
        </w:rPr>
      </w:pPr>
      <w:bookmarkStart w:id="19" w:name="_Toc26993"/>
      <w:r>
        <w:rPr>
          <w:rFonts w:hint="eastAsia" w:ascii="宋体" w:hAnsi="宋体" w:eastAsia="宋体" w:cs="宋体"/>
          <w:color w:val="auto"/>
          <w:sz w:val="24"/>
          <w:szCs w:val="16"/>
          <w:highlight w:val="none"/>
        </w:rPr>
        <w:t>1.总则</w:t>
      </w:r>
      <w:bookmarkEnd w:id="16"/>
      <w:bookmarkEnd w:id="17"/>
      <w:bookmarkEnd w:id="18"/>
      <w:bookmarkEnd w:id="19"/>
      <w:bookmarkStart w:id="20" w:name="_Toc9974"/>
    </w:p>
    <w:p w14:paraId="1125631E">
      <w:pPr>
        <w:keepNext/>
        <w:keepLines/>
        <w:spacing w:line="540" w:lineRule="exact"/>
        <w:outlineLvl w:val="2"/>
        <w:rPr>
          <w:rFonts w:hint="eastAsia" w:ascii="宋体" w:hAnsi="宋体" w:eastAsia="宋体" w:cs="宋体"/>
          <w:b/>
          <w:color w:val="auto"/>
          <w:szCs w:val="21"/>
          <w:highlight w:val="none"/>
        </w:rPr>
      </w:pPr>
      <w:bookmarkStart w:id="21" w:name="_Toc492577679"/>
      <w:bookmarkStart w:id="22" w:name="_Toc487128323"/>
      <w:r>
        <w:rPr>
          <w:rFonts w:hint="eastAsia" w:ascii="宋体" w:hAnsi="宋体" w:eastAsia="宋体" w:cs="宋体"/>
          <w:b/>
          <w:color w:val="auto"/>
          <w:szCs w:val="21"/>
          <w:highlight w:val="none"/>
        </w:rPr>
        <w:t>1.1 项目概况</w:t>
      </w:r>
      <w:bookmarkEnd w:id="20"/>
      <w:bookmarkEnd w:id="21"/>
      <w:bookmarkEnd w:id="22"/>
    </w:p>
    <w:p w14:paraId="152DDBD1">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根据《中华人民共和国政府采购法》等有关</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和规章的规定，本招标项目</w:t>
      </w:r>
      <w:r>
        <w:rPr>
          <w:rFonts w:hint="eastAsia" w:ascii="宋体" w:hAnsi="宋体" w:eastAsia="宋体" w:cs="宋体"/>
          <w:color w:val="auto"/>
          <w:szCs w:val="21"/>
          <w:highlight w:val="none"/>
          <w:lang w:eastAsia="zh-CN"/>
        </w:rPr>
        <w:t>已具备</w:t>
      </w:r>
      <w:r>
        <w:rPr>
          <w:rFonts w:hint="eastAsia" w:ascii="宋体" w:hAnsi="宋体" w:eastAsia="宋体" w:cs="宋体"/>
          <w:color w:val="auto"/>
          <w:szCs w:val="21"/>
          <w:highlight w:val="none"/>
        </w:rPr>
        <w:t>招标条件，现对本项目进行招标。</w:t>
      </w:r>
    </w:p>
    <w:p w14:paraId="4F946018">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本招标项目采购人：见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16A581B7">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本招标项目采购代理机构：见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7A7E2D16">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本招标项目名称：见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66BA6250">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本招标项目概况：见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1B226932">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1.1.6本项目采购编号：见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7C141E54">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1.1.6所属包号：见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4A3449E5">
      <w:pPr>
        <w:keepNext/>
        <w:keepLines/>
        <w:spacing w:line="540" w:lineRule="exact"/>
        <w:outlineLvl w:val="3"/>
        <w:rPr>
          <w:rFonts w:hint="eastAsia" w:ascii="宋体" w:hAnsi="宋体" w:eastAsia="宋体" w:cs="宋体"/>
          <w:b/>
          <w:color w:val="auto"/>
          <w:szCs w:val="21"/>
          <w:highlight w:val="none"/>
        </w:rPr>
      </w:pPr>
      <w:bookmarkStart w:id="23" w:name="_Toc20332"/>
      <w:r>
        <w:rPr>
          <w:rFonts w:hint="eastAsia" w:ascii="宋体" w:hAnsi="宋体" w:eastAsia="宋体" w:cs="宋体"/>
          <w:b/>
          <w:color w:val="auto"/>
          <w:szCs w:val="21"/>
          <w:highlight w:val="none"/>
        </w:rPr>
        <w:t>1.2 资金来源和落实情况</w:t>
      </w:r>
      <w:bookmarkEnd w:id="23"/>
    </w:p>
    <w:p w14:paraId="2BE44D1B">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本招标项目的资金来源及比例：见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2F8A6FF4">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本招标项目的采购预算：见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7CC3AB22">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本招标项目的最高限价：见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4B5B7D3">
      <w:pPr>
        <w:keepNext/>
        <w:keepLines/>
        <w:spacing w:line="540" w:lineRule="exact"/>
        <w:outlineLvl w:val="3"/>
        <w:rPr>
          <w:rFonts w:hint="eastAsia" w:ascii="宋体" w:hAnsi="宋体" w:eastAsia="宋体" w:cs="宋体"/>
          <w:b/>
          <w:color w:val="auto"/>
          <w:szCs w:val="21"/>
          <w:highlight w:val="none"/>
        </w:rPr>
      </w:pPr>
      <w:bookmarkStart w:id="24" w:name="_Toc13037"/>
      <w:r>
        <w:rPr>
          <w:rFonts w:hint="eastAsia" w:ascii="宋体" w:hAnsi="宋体" w:eastAsia="宋体" w:cs="宋体"/>
          <w:b/>
          <w:color w:val="auto"/>
          <w:szCs w:val="21"/>
          <w:highlight w:val="none"/>
        </w:rPr>
        <w:t>1.3 采购内容（采购范围）、</w:t>
      </w:r>
      <w:r>
        <w:rPr>
          <w:rFonts w:hint="eastAsia" w:ascii="宋体" w:hAnsi="宋体" w:eastAsia="宋体" w:cs="宋体"/>
          <w:b/>
          <w:color w:val="auto"/>
          <w:szCs w:val="21"/>
          <w:highlight w:val="none"/>
          <w:lang w:val="en-US" w:eastAsia="zh-CN"/>
        </w:rPr>
        <w:t>服务期限</w:t>
      </w:r>
      <w:r>
        <w:rPr>
          <w:rFonts w:hint="eastAsia" w:ascii="宋体" w:hAnsi="宋体" w:eastAsia="宋体" w:cs="宋体"/>
          <w:b/>
          <w:color w:val="auto"/>
          <w:szCs w:val="21"/>
          <w:highlight w:val="none"/>
        </w:rPr>
        <w:t>、</w:t>
      </w:r>
      <w:bookmarkEnd w:id="24"/>
      <w:r>
        <w:rPr>
          <w:rFonts w:hint="eastAsia" w:ascii="宋体" w:hAnsi="宋体" w:eastAsia="宋体" w:cs="宋体"/>
          <w:b/>
          <w:color w:val="auto"/>
          <w:szCs w:val="21"/>
          <w:highlight w:val="none"/>
        </w:rPr>
        <w:t>免费技术支持服务期、质量要求</w:t>
      </w:r>
    </w:p>
    <w:p w14:paraId="38E54F03">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本次采购内容（采购范围）：见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1D517523">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本次招标的</w:t>
      </w:r>
      <w:r>
        <w:rPr>
          <w:rFonts w:hint="eastAsia" w:ascii="宋体" w:hAnsi="宋体" w:cs="宋体"/>
          <w:bCs/>
          <w:color w:val="auto"/>
          <w:kern w:val="0"/>
          <w:sz w:val="21"/>
          <w:szCs w:val="21"/>
          <w:highlight w:val="none"/>
          <w:lang w:val="en-US" w:eastAsia="zh-CN"/>
        </w:rPr>
        <w:t>服务期限</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6C0C559">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本次招标的</w:t>
      </w:r>
      <w:r>
        <w:rPr>
          <w:rFonts w:hint="eastAsia"/>
          <w:color w:val="auto"/>
          <w:highlight w:val="none"/>
        </w:rPr>
        <w:t>免费技术支持服务期</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902AD2A">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本次招标的质量要求：见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63806155">
      <w:pPr>
        <w:keepNext/>
        <w:keepLines/>
        <w:spacing w:line="540" w:lineRule="exact"/>
        <w:outlineLvl w:val="3"/>
        <w:rPr>
          <w:rFonts w:hint="eastAsia" w:ascii="宋体" w:hAnsi="宋体" w:eastAsia="宋体" w:cs="宋体"/>
          <w:b/>
          <w:color w:val="auto"/>
          <w:szCs w:val="21"/>
          <w:highlight w:val="none"/>
        </w:rPr>
      </w:pPr>
      <w:bookmarkStart w:id="25" w:name="_Toc24498"/>
      <w:r>
        <w:rPr>
          <w:rFonts w:hint="eastAsia" w:ascii="宋体" w:hAnsi="宋体" w:eastAsia="宋体" w:cs="宋体"/>
          <w:b/>
          <w:color w:val="auto"/>
          <w:szCs w:val="21"/>
          <w:highlight w:val="none"/>
        </w:rPr>
        <w:t xml:space="preserve">1.4 </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资格要求</w:t>
      </w:r>
      <w:bookmarkEnd w:id="25"/>
    </w:p>
    <w:p w14:paraId="58C2B8E3">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1.4.1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应具备承担本项目的资质条件、能力、信誉：见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40950A22">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1.4.2本项目是否接受联合体投标：见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4B51FFF0">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不得存在下列情形之一：</w:t>
      </w:r>
    </w:p>
    <w:p w14:paraId="636EC1D4">
      <w:pPr>
        <w:spacing w:line="500" w:lineRule="exact"/>
        <w:ind w:firstLine="424" w:firstLineChars="200"/>
        <w:rPr>
          <w:rFonts w:hint="eastAsia" w:ascii="宋体" w:hAnsi="宋体" w:eastAsia="宋体" w:cs="宋体"/>
          <w:color w:val="auto"/>
          <w:szCs w:val="21"/>
          <w:highlight w:val="none"/>
        </w:rPr>
      </w:pPr>
      <w:bookmarkStart w:id="26" w:name="_Toc18874"/>
      <w:r>
        <w:rPr>
          <w:rFonts w:hint="eastAsia" w:ascii="宋体" w:hAnsi="宋体" w:eastAsia="宋体" w:cs="宋体"/>
          <w:color w:val="auto"/>
          <w:szCs w:val="21"/>
          <w:highlight w:val="none"/>
        </w:rPr>
        <w:t>（1）为采购人不具有独立法人资格的附属机构（单位）；</w:t>
      </w:r>
    </w:p>
    <w:p w14:paraId="47F9EFE7">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（2）为本项目提供招标代理服务的；</w:t>
      </w:r>
    </w:p>
    <w:p w14:paraId="1DE373C0">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（3）与本项目的采购代理机构同为一个法定代表人的；</w:t>
      </w:r>
    </w:p>
    <w:p w14:paraId="243C9557">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（4）与本项目的采购代理机构相互控股或参股的；</w:t>
      </w:r>
    </w:p>
    <w:p w14:paraId="6A46F300">
      <w:pPr>
        <w:spacing w:line="500" w:lineRule="exact"/>
        <w:ind w:firstLine="424" w:firstLineChars="200"/>
        <w:rPr>
          <w:rFonts w:hint="eastAsia" w:ascii="宋体" w:hAnsi="宋体" w:eastAsia="宋体" w:cs="宋体"/>
          <w:color w:val="auto"/>
          <w:szCs w:val="21"/>
          <w:highlight w:val="none"/>
        </w:rPr>
      </w:pPr>
      <w:bookmarkStart w:id="27" w:name="page16"/>
      <w:bookmarkEnd w:id="27"/>
      <w:r>
        <w:rPr>
          <w:rFonts w:hint="eastAsia" w:ascii="宋体" w:hAnsi="宋体" w:eastAsia="宋体" w:cs="宋体"/>
          <w:color w:val="auto"/>
          <w:szCs w:val="21"/>
          <w:highlight w:val="none"/>
        </w:rPr>
        <w:t>（5）与本项目的采购代理机构相互任职或工作的；</w:t>
      </w:r>
    </w:p>
    <w:p w14:paraId="101EE5AB">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（6）被责令停业的；</w:t>
      </w:r>
    </w:p>
    <w:p w14:paraId="5D60848B">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（7）被暂停或取消投标资格的；</w:t>
      </w:r>
    </w:p>
    <w:p w14:paraId="6223FD16">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（8）财产被接管或冻结的；</w:t>
      </w:r>
    </w:p>
    <w:p w14:paraId="544D12F0">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（9）在最近三年内有骗取中标或严重违约或重大质量问题的。</w:t>
      </w:r>
    </w:p>
    <w:p w14:paraId="1B3DDD83">
      <w:pPr>
        <w:keepNext/>
        <w:keepLines/>
        <w:spacing w:line="54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 费用承担</w:t>
      </w:r>
      <w:bookmarkEnd w:id="26"/>
    </w:p>
    <w:p w14:paraId="4CD54491">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准备和参加投标活动发生的费用自理。</w:t>
      </w:r>
    </w:p>
    <w:p w14:paraId="687FDF57">
      <w:pPr>
        <w:keepNext/>
        <w:keepLines/>
        <w:spacing w:line="540" w:lineRule="exact"/>
        <w:outlineLvl w:val="3"/>
        <w:rPr>
          <w:rFonts w:hint="eastAsia" w:ascii="宋体" w:hAnsi="宋体" w:eastAsia="宋体" w:cs="宋体"/>
          <w:b/>
          <w:color w:val="auto"/>
          <w:szCs w:val="21"/>
          <w:highlight w:val="none"/>
        </w:rPr>
      </w:pPr>
      <w:bookmarkStart w:id="28" w:name="_Toc6153"/>
      <w:r>
        <w:rPr>
          <w:rFonts w:hint="eastAsia" w:ascii="宋体" w:hAnsi="宋体" w:eastAsia="宋体" w:cs="宋体"/>
          <w:b/>
          <w:color w:val="auto"/>
          <w:szCs w:val="21"/>
          <w:highlight w:val="none"/>
        </w:rPr>
        <w:t>1.6 保密</w:t>
      </w:r>
      <w:bookmarkEnd w:id="28"/>
    </w:p>
    <w:p w14:paraId="3DC42D0E">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参与招标投标活动的各方应对招标文件和投标文件中的商业和技术等秘密保密，否则应承担相应的法律责任。</w:t>
      </w:r>
    </w:p>
    <w:p w14:paraId="62342AD0">
      <w:pPr>
        <w:keepNext/>
        <w:keepLines/>
        <w:spacing w:line="540" w:lineRule="exact"/>
        <w:outlineLvl w:val="3"/>
        <w:rPr>
          <w:rFonts w:hint="eastAsia" w:ascii="宋体" w:hAnsi="宋体" w:eastAsia="宋体" w:cs="宋体"/>
          <w:b/>
          <w:color w:val="auto"/>
          <w:szCs w:val="21"/>
          <w:highlight w:val="none"/>
        </w:rPr>
      </w:pPr>
      <w:bookmarkStart w:id="29" w:name="_Toc12185"/>
      <w:r>
        <w:rPr>
          <w:rFonts w:hint="eastAsia" w:ascii="宋体" w:hAnsi="宋体" w:eastAsia="宋体" w:cs="宋体"/>
          <w:b/>
          <w:color w:val="auto"/>
          <w:szCs w:val="21"/>
          <w:highlight w:val="none"/>
        </w:rPr>
        <w:t>1.7 语言文字</w:t>
      </w:r>
      <w:bookmarkEnd w:id="29"/>
    </w:p>
    <w:p w14:paraId="417C35AF">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招标投标文件使用的语言文字为中文。专用术语使用外文的，应附有中文注释。</w:t>
      </w:r>
    </w:p>
    <w:p w14:paraId="64456521">
      <w:pPr>
        <w:keepNext/>
        <w:keepLines/>
        <w:spacing w:line="540" w:lineRule="exact"/>
        <w:outlineLvl w:val="3"/>
        <w:rPr>
          <w:rFonts w:hint="eastAsia" w:ascii="宋体" w:hAnsi="宋体" w:eastAsia="宋体" w:cs="宋体"/>
          <w:b/>
          <w:color w:val="auto"/>
          <w:szCs w:val="21"/>
          <w:highlight w:val="none"/>
        </w:rPr>
      </w:pPr>
      <w:bookmarkStart w:id="30" w:name="_Toc10849"/>
      <w:r>
        <w:rPr>
          <w:rFonts w:hint="eastAsia" w:ascii="宋体" w:hAnsi="宋体" w:eastAsia="宋体" w:cs="宋体"/>
          <w:b/>
          <w:color w:val="auto"/>
          <w:szCs w:val="21"/>
          <w:highlight w:val="none"/>
        </w:rPr>
        <w:t>1.8 计量单位</w:t>
      </w:r>
      <w:bookmarkEnd w:id="30"/>
    </w:p>
    <w:p w14:paraId="2158C89F">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14:paraId="7741E0A9">
      <w:pPr>
        <w:keepNext/>
        <w:keepLines/>
        <w:spacing w:line="540" w:lineRule="exact"/>
        <w:outlineLvl w:val="3"/>
        <w:rPr>
          <w:rFonts w:hint="eastAsia" w:ascii="宋体" w:hAnsi="宋体" w:eastAsia="宋体" w:cs="宋体"/>
          <w:b/>
          <w:color w:val="auto"/>
          <w:szCs w:val="21"/>
          <w:highlight w:val="none"/>
        </w:rPr>
      </w:pPr>
      <w:bookmarkStart w:id="31" w:name="_Toc23251"/>
      <w:r>
        <w:rPr>
          <w:rFonts w:hint="eastAsia" w:ascii="宋体" w:hAnsi="宋体" w:eastAsia="宋体" w:cs="宋体"/>
          <w:b/>
          <w:color w:val="auto"/>
          <w:szCs w:val="21"/>
          <w:highlight w:val="none"/>
        </w:rPr>
        <w:t>1.9 踏勘现场</w:t>
      </w:r>
      <w:bookmarkEnd w:id="31"/>
    </w:p>
    <w:p w14:paraId="3A6BD35E">
      <w:pPr>
        <w:tabs>
          <w:tab w:val="left" w:pos="0"/>
        </w:tabs>
        <w:adjustRightInd w:val="0"/>
        <w:spacing w:line="500" w:lineRule="exact"/>
        <w:ind w:firstLine="424"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须知前附表规定组织踏勘现场的，采购人按</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须知前附表规定的时间、地点组织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踏勘项目现场。</w:t>
      </w:r>
    </w:p>
    <w:p w14:paraId="4FE04C68">
      <w:pPr>
        <w:tabs>
          <w:tab w:val="left" w:pos="0"/>
        </w:tabs>
        <w:adjustRightInd w:val="0"/>
        <w:spacing w:line="500" w:lineRule="exact"/>
        <w:ind w:firstLine="424"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踏勘现场发生的费用自理。</w:t>
      </w:r>
    </w:p>
    <w:p w14:paraId="20ACC48B">
      <w:pPr>
        <w:tabs>
          <w:tab w:val="left" w:pos="0"/>
        </w:tabs>
        <w:adjustRightInd w:val="0"/>
        <w:spacing w:line="500" w:lineRule="exact"/>
        <w:ind w:firstLine="424"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自行负责在踏勘现场中所发生的人员伤亡和财产损失。</w:t>
      </w:r>
    </w:p>
    <w:p w14:paraId="0E2EE3BE">
      <w:pPr>
        <w:keepNext/>
        <w:keepLines/>
        <w:spacing w:line="540" w:lineRule="exact"/>
        <w:outlineLvl w:val="3"/>
        <w:rPr>
          <w:rFonts w:hint="eastAsia" w:ascii="宋体" w:hAnsi="宋体" w:eastAsia="宋体" w:cs="宋体"/>
          <w:b/>
          <w:color w:val="auto"/>
          <w:szCs w:val="21"/>
          <w:highlight w:val="none"/>
        </w:rPr>
      </w:pPr>
      <w:bookmarkStart w:id="32" w:name="_Toc30607"/>
      <w:r>
        <w:rPr>
          <w:rFonts w:hint="eastAsia" w:ascii="宋体" w:hAnsi="宋体" w:eastAsia="宋体" w:cs="宋体"/>
          <w:b/>
          <w:color w:val="auto"/>
          <w:szCs w:val="21"/>
          <w:highlight w:val="none"/>
        </w:rPr>
        <w:t>1.10 投标预备会</w:t>
      </w:r>
      <w:bookmarkEnd w:id="32"/>
    </w:p>
    <w:p w14:paraId="4F0A0D87">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1.10.1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须知前附表规定召开投标预备会的，采购人按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须知前附表规定的时间和地点召开投标预备会，澄清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提出的问题。</w:t>
      </w:r>
    </w:p>
    <w:p w14:paraId="138DEAD1">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1.10.2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须知前附表规定的时间前，以书面形式将提出的问题送达采购人，以便采购人在会议期间澄清。</w:t>
      </w:r>
    </w:p>
    <w:p w14:paraId="19EA7295">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 投标预备会后，采购人在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须知前附表规定的时间内，将对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所提</w:t>
      </w:r>
      <w:r>
        <w:rPr>
          <w:rFonts w:hint="eastAsia" w:ascii="宋体" w:hAnsi="宋体" w:eastAsia="宋体" w:cs="宋体"/>
          <w:color w:val="auto"/>
          <w:szCs w:val="21"/>
          <w:highlight w:val="none"/>
          <w:lang w:eastAsia="zh-CN"/>
        </w:rPr>
        <w:t>问题</w:t>
      </w:r>
      <w:r>
        <w:rPr>
          <w:rFonts w:hint="eastAsia" w:ascii="宋体" w:hAnsi="宋体" w:eastAsia="宋体" w:cs="宋体"/>
          <w:color w:val="auto"/>
          <w:szCs w:val="21"/>
          <w:highlight w:val="none"/>
        </w:rPr>
        <w:t>的澄清，以书面方式通知所有购买招标文件的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。该澄清内容为招标文件的组成部分。</w:t>
      </w:r>
      <w:bookmarkStart w:id="33" w:name="_Toc345178449"/>
      <w:bookmarkStart w:id="34" w:name="_Toc184635072"/>
    </w:p>
    <w:p w14:paraId="597670EA">
      <w:pPr>
        <w:keepNext/>
        <w:keepLines/>
        <w:spacing w:line="54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1.11 分包</w:t>
      </w:r>
    </w:p>
    <w:p w14:paraId="3DDA8C37">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74B883A">
      <w:pPr>
        <w:pStyle w:val="3"/>
        <w:jc w:val="left"/>
        <w:rPr>
          <w:rFonts w:hint="eastAsia" w:ascii="宋体" w:hAnsi="宋体" w:eastAsia="宋体" w:cs="宋体"/>
          <w:color w:val="auto"/>
          <w:sz w:val="24"/>
          <w:szCs w:val="16"/>
          <w:highlight w:val="none"/>
        </w:rPr>
      </w:pPr>
      <w:bookmarkStart w:id="35" w:name="_Toc8608"/>
      <w:bookmarkStart w:id="36" w:name="_Toc22738"/>
      <w:r>
        <w:rPr>
          <w:rFonts w:hint="eastAsia" w:ascii="宋体" w:hAnsi="宋体" w:eastAsia="宋体" w:cs="宋体"/>
          <w:color w:val="auto"/>
          <w:sz w:val="24"/>
          <w:szCs w:val="16"/>
          <w:highlight w:val="none"/>
        </w:rPr>
        <w:t>2.招标文件</w:t>
      </w:r>
      <w:bookmarkEnd w:id="33"/>
      <w:bookmarkEnd w:id="34"/>
      <w:bookmarkEnd w:id="35"/>
      <w:bookmarkEnd w:id="36"/>
    </w:p>
    <w:p w14:paraId="7B5E0019">
      <w:pPr>
        <w:keepNext/>
        <w:keepLines/>
        <w:spacing w:line="540" w:lineRule="exact"/>
        <w:outlineLvl w:val="3"/>
        <w:rPr>
          <w:rFonts w:hint="eastAsia" w:ascii="宋体" w:hAnsi="宋体" w:eastAsia="宋体" w:cs="宋体"/>
          <w:b/>
          <w:color w:val="auto"/>
          <w:szCs w:val="21"/>
          <w:highlight w:val="none"/>
        </w:rPr>
      </w:pPr>
      <w:bookmarkStart w:id="37" w:name="_Toc7846"/>
      <w:r>
        <w:rPr>
          <w:rFonts w:hint="eastAsia" w:ascii="宋体" w:hAnsi="宋体" w:eastAsia="宋体" w:cs="宋体"/>
          <w:b/>
          <w:color w:val="auto"/>
          <w:szCs w:val="21"/>
          <w:highlight w:val="none"/>
        </w:rPr>
        <w:t>2.1招标文件的组成</w:t>
      </w:r>
      <w:bookmarkEnd w:id="37"/>
    </w:p>
    <w:p w14:paraId="47B87ADD">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本招标文件包括：</w:t>
      </w:r>
    </w:p>
    <w:p w14:paraId="198C968A">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（1）招标公告；</w:t>
      </w:r>
    </w:p>
    <w:p w14:paraId="5B65C8CF">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（2）</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w:t>
      </w:r>
    </w:p>
    <w:p w14:paraId="1A24A246">
      <w:pPr>
        <w:spacing w:line="500" w:lineRule="exact"/>
        <w:ind w:firstLine="424" w:firstLineChars="200"/>
        <w:rPr>
          <w:rFonts w:hint="eastAsia" w:ascii="宋体" w:hAnsi="宋体" w:eastAsia="宋体" w:cs="宋体"/>
          <w:color w:val="auto"/>
          <w:szCs w:val="16"/>
          <w:highlight w:val="none"/>
          <w:lang w:val="en-US" w:eastAsia="zh-CN"/>
        </w:rPr>
      </w:pPr>
      <w:r>
        <w:rPr>
          <w:rFonts w:hint="eastAsia" w:ascii="宋体" w:hAnsi="宋体" w:eastAsia="宋体" w:cs="宋体"/>
          <w:color w:val="auto"/>
          <w:szCs w:val="16"/>
          <w:highlight w:val="none"/>
        </w:rPr>
        <w:t>（3）资格性审查</w:t>
      </w:r>
      <w:r>
        <w:rPr>
          <w:rFonts w:hint="eastAsia" w:ascii="宋体" w:hAnsi="宋体" w:cs="宋体"/>
          <w:color w:val="auto"/>
          <w:szCs w:val="16"/>
          <w:highlight w:val="none"/>
          <w:lang w:val="en-US" w:eastAsia="zh-CN"/>
        </w:rPr>
        <w:t>表；</w:t>
      </w:r>
    </w:p>
    <w:p w14:paraId="4C36BA6B">
      <w:pPr>
        <w:spacing w:line="500" w:lineRule="exact"/>
        <w:ind w:firstLine="424" w:firstLineChars="200"/>
        <w:rPr>
          <w:rFonts w:hint="eastAsia" w:ascii="宋体" w:hAnsi="宋体" w:eastAsia="宋体" w:cs="宋体"/>
          <w:color w:val="auto"/>
          <w:szCs w:val="16"/>
          <w:highlight w:val="none"/>
          <w:lang w:val="en-US" w:eastAsia="zh-CN"/>
        </w:rPr>
      </w:pPr>
      <w:r>
        <w:rPr>
          <w:rFonts w:hint="eastAsia" w:ascii="宋体" w:hAnsi="宋体" w:eastAsia="宋体" w:cs="宋体"/>
          <w:color w:val="auto"/>
          <w:szCs w:val="16"/>
          <w:highlight w:val="none"/>
        </w:rPr>
        <w:t>（4）符合性审查</w:t>
      </w:r>
      <w:r>
        <w:rPr>
          <w:rFonts w:hint="eastAsia" w:ascii="宋体" w:hAnsi="宋体" w:cs="宋体"/>
          <w:color w:val="auto"/>
          <w:szCs w:val="16"/>
          <w:highlight w:val="none"/>
          <w:lang w:val="en-US" w:eastAsia="zh-CN"/>
        </w:rPr>
        <w:t>表；</w:t>
      </w:r>
    </w:p>
    <w:p w14:paraId="53BC823B">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（5）评标办法</w:t>
      </w:r>
      <w:r>
        <w:rPr>
          <w:rFonts w:hint="eastAsia" w:ascii="宋体" w:hAnsi="宋体" w:cs="宋体"/>
          <w:color w:val="auto"/>
          <w:szCs w:val="16"/>
          <w:highlight w:val="none"/>
          <w:lang w:eastAsia="zh-CN"/>
        </w:rPr>
        <w:t>（</w:t>
      </w:r>
      <w:r>
        <w:rPr>
          <w:rFonts w:hint="eastAsia" w:ascii="宋体" w:hAnsi="宋体" w:cs="宋体"/>
          <w:color w:val="auto"/>
          <w:szCs w:val="16"/>
          <w:highlight w:val="none"/>
          <w:lang w:val="en-US" w:eastAsia="zh-CN"/>
        </w:rPr>
        <w:t>综合评分法）</w:t>
      </w:r>
      <w:r>
        <w:rPr>
          <w:rFonts w:hint="eastAsia" w:ascii="宋体" w:hAnsi="宋体" w:eastAsia="宋体" w:cs="宋体"/>
          <w:color w:val="auto"/>
          <w:szCs w:val="16"/>
          <w:highlight w:val="none"/>
        </w:rPr>
        <w:t>；</w:t>
      </w:r>
    </w:p>
    <w:p w14:paraId="746835E3">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（6）合同格式及合同条款；</w:t>
      </w:r>
    </w:p>
    <w:p w14:paraId="49B046AA">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（7）项目验收；</w:t>
      </w:r>
    </w:p>
    <w:p w14:paraId="42D3FDAC">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（8）</w:t>
      </w:r>
      <w:r>
        <w:rPr>
          <w:rFonts w:hint="eastAsia" w:ascii="宋体" w:hAnsi="宋体" w:cs="宋体"/>
          <w:color w:val="auto"/>
          <w:szCs w:val="16"/>
          <w:highlight w:val="none"/>
          <w:lang w:val="en-US" w:eastAsia="zh-CN"/>
        </w:rPr>
        <w:t>采购</w:t>
      </w:r>
      <w:r>
        <w:rPr>
          <w:rFonts w:hint="eastAsia" w:ascii="宋体" w:hAnsi="宋体" w:eastAsia="宋体" w:cs="宋体"/>
          <w:color w:val="auto"/>
          <w:szCs w:val="16"/>
          <w:highlight w:val="none"/>
        </w:rPr>
        <w:t>需求及技术要求；</w:t>
      </w:r>
    </w:p>
    <w:p w14:paraId="76245796">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（9）投标文件格式；</w:t>
      </w:r>
    </w:p>
    <w:p w14:paraId="7E482BBD">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根据本章第1.10 款、第2.2 款和第2.3 款对招标文件所作的澄清、修改，构成招标文件的组成部分。</w:t>
      </w:r>
    </w:p>
    <w:p w14:paraId="00E38255">
      <w:pPr>
        <w:keepNext/>
        <w:keepLines/>
        <w:spacing w:line="540" w:lineRule="exact"/>
        <w:outlineLvl w:val="3"/>
        <w:rPr>
          <w:rFonts w:hint="eastAsia" w:ascii="宋体" w:hAnsi="宋体" w:eastAsia="宋体" w:cs="宋体"/>
          <w:b/>
          <w:color w:val="auto"/>
          <w:szCs w:val="21"/>
          <w:highlight w:val="none"/>
        </w:rPr>
      </w:pPr>
      <w:bookmarkStart w:id="38" w:name="_Toc2466"/>
      <w:r>
        <w:rPr>
          <w:rFonts w:hint="eastAsia" w:ascii="宋体" w:hAnsi="宋体" w:eastAsia="宋体" w:cs="宋体"/>
          <w:b/>
          <w:color w:val="auto"/>
          <w:szCs w:val="21"/>
          <w:highlight w:val="none"/>
        </w:rPr>
        <w:t>2.2 招标文件的澄清</w:t>
      </w:r>
      <w:bookmarkEnd w:id="38"/>
    </w:p>
    <w:p w14:paraId="54C50212">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2.2.1</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应仔细阅读和检查招标文件的全部内容。如发现缺页或附件不全，应及时向采购人提出，以便补齐。如有疑问，应在</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须知前附表规定的时间前在交易平台上进行提问，要求采购人对招标文件予以澄清。</w:t>
      </w:r>
    </w:p>
    <w:p w14:paraId="17E3536E">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2.2.2 招标文件的澄清将在</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须知前附表规定的投标截止时间15天前在交易平台上发给所有购买招标文件的</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，但不指明澄清问题的来源。</w:t>
      </w:r>
    </w:p>
    <w:p w14:paraId="013F3E42">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 xml:space="preserve">2.2.3 </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在收到澄清后，应在</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须知前附表规定的时间内在交易平台上回复确认已收到该澄清。</w:t>
      </w:r>
    </w:p>
    <w:p w14:paraId="43370DEF">
      <w:pPr>
        <w:keepNext/>
        <w:keepLines/>
        <w:spacing w:line="540" w:lineRule="exact"/>
        <w:outlineLvl w:val="3"/>
        <w:rPr>
          <w:rFonts w:hint="eastAsia" w:ascii="宋体" w:hAnsi="宋体" w:eastAsia="宋体" w:cs="宋体"/>
          <w:b/>
          <w:color w:val="auto"/>
          <w:szCs w:val="21"/>
          <w:highlight w:val="none"/>
        </w:rPr>
      </w:pPr>
      <w:bookmarkStart w:id="39" w:name="_Toc18485"/>
      <w:r>
        <w:rPr>
          <w:rFonts w:hint="eastAsia" w:ascii="宋体" w:hAnsi="宋体" w:eastAsia="宋体" w:cs="宋体"/>
          <w:b/>
          <w:color w:val="auto"/>
          <w:szCs w:val="21"/>
          <w:highlight w:val="none"/>
        </w:rPr>
        <w:t>2.3 招标文件的修改</w:t>
      </w:r>
      <w:bookmarkEnd w:id="39"/>
    </w:p>
    <w:p w14:paraId="2F555B30">
      <w:pPr>
        <w:spacing w:line="500" w:lineRule="exact"/>
        <w:ind w:firstLine="424" w:firstLineChars="200"/>
        <w:rPr>
          <w:rFonts w:hint="eastAsia" w:ascii="宋体" w:hAnsi="宋体" w:eastAsia="宋体" w:cs="宋体"/>
          <w:color w:val="auto"/>
          <w:szCs w:val="16"/>
          <w:highlight w:val="none"/>
        </w:rPr>
      </w:pPr>
      <w:bookmarkStart w:id="40" w:name="_Toc184635073"/>
      <w:r>
        <w:rPr>
          <w:rFonts w:hint="eastAsia" w:ascii="宋体" w:hAnsi="宋体" w:eastAsia="宋体" w:cs="宋体"/>
          <w:color w:val="auto"/>
          <w:szCs w:val="16"/>
          <w:highlight w:val="none"/>
        </w:rPr>
        <w:t>2.3.1 在投标截止时间15天前，采购人可以修改招标文件。如有修改，应在交易平台上发给所有购买招标文件的投标</w:t>
      </w:r>
      <w:r>
        <w:rPr>
          <w:rFonts w:hint="eastAsia" w:ascii="宋体" w:hAnsi="宋体" w:eastAsia="宋体" w:cs="宋体"/>
          <w:color w:val="auto"/>
          <w:szCs w:val="16"/>
          <w:highlight w:val="none"/>
          <w:lang w:eastAsia="zh-CN"/>
        </w:rPr>
        <w:t>人</w:t>
      </w:r>
      <w:r>
        <w:rPr>
          <w:rFonts w:hint="eastAsia" w:ascii="宋体" w:hAnsi="宋体" w:eastAsia="宋体" w:cs="宋体"/>
          <w:color w:val="auto"/>
          <w:szCs w:val="16"/>
          <w:highlight w:val="none"/>
        </w:rPr>
        <w:t>。</w:t>
      </w:r>
    </w:p>
    <w:p w14:paraId="4F726895">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 xml:space="preserve">2.3.2 </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收到修改内容后，应在</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须知前附表规定的时间内在交易平台上回复确认已收到该修改。</w:t>
      </w:r>
    </w:p>
    <w:p w14:paraId="766B0B93">
      <w:pPr>
        <w:pStyle w:val="3"/>
        <w:jc w:val="left"/>
        <w:rPr>
          <w:rFonts w:hint="eastAsia" w:ascii="宋体" w:hAnsi="宋体" w:eastAsia="宋体" w:cs="宋体"/>
          <w:color w:val="auto"/>
          <w:sz w:val="24"/>
          <w:szCs w:val="16"/>
          <w:highlight w:val="none"/>
        </w:rPr>
      </w:pPr>
      <w:bookmarkStart w:id="41" w:name="_Toc23766"/>
      <w:bookmarkStart w:id="42" w:name="_Toc18467"/>
      <w:r>
        <w:rPr>
          <w:rFonts w:hint="eastAsia" w:ascii="宋体" w:hAnsi="宋体" w:eastAsia="宋体" w:cs="宋体"/>
          <w:color w:val="auto"/>
          <w:sz w:val="24"/>
          <w:szCs w:val="16"/>
          <w:highlight w:val="none"/>
        </w:rPr>
        <w:t>3.投标文件</w:t>
      </w:r>
      <w:bookmarkEnd w:id="40"/>
      <w:bookmarkEnd w:id="41"/>
      <w:r>
        <w:rPr>
          <w:rFonts w:hint="eastAsia" w:ascii="宋体" w:hAnsi="宋体" w:eastAsia="宋体" w:cs="宋体"/>
          <w:color w:val="auto"/>
          <w:sz w:val="24"/>
          <w:szCs w:val="16"/>
          <w:highlight w:val="none"/>
        </w:rPr>
        <w:t>（详见第九章）</w:t>
      </w:r>
      <w:bookmarkEnd w:id="42"/>
    </w:p>
    <w:p w14:paraId="6241F6EA">
      <w:pPr>
        <w:keepNext/>
        <w:keepLines/>
        <w:spacing w:line="540" w:lineRule="exact"/>
        <w:outlineLvl w:val="3"/>
        <w:rPr>
          <w:rFonts w:hint="eastAsia" w:ascii="宋体" w:hAnsi="宋体" w:eastAsia="宋体" w:cs="宋体"/>
          <w:b/>
          <w:color w:val="auto"/>
          <w:szCs w:val="21"/>
          <w:highlight w:val="none"/>
        </w:rPr>
      </w:pPr>
      <w:bookmarkStart w:id="43" w:name="_Toc274"/>
      <w:r>
        <w:rPr>
          <w:rFonts w:hint="eastAsia" w:ascii="宋体" w:hAnsi="宋体" w:eastAsia="宋体" w:cs="宋体"/>
          <w:b/>
          <w:color w:val="auto"/>
          <w:szCs w:val="21"/>
          <w:highlight w:val="none"/>
        </w:rPr>
        <w:t>3.1投标文件的组成</w:t>
      </w:r>
      <w:bookmarkEnd w:id="43"/>
    </w:p>
    <w:p w14:paraId="2FE2BB90">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一、投标函</w:t>
      </w:r>
      <w:r>
        <w:rPr>
          <w:rFonts w:hint="eastAsia" w:ascii="宋体" w:hAnsi="宋体" w:eastAsia="宋体" w:cs="宋体"/>
          <w:color w:val="auto"/>
          <w:szCs w:val="21"/>
          <w:highlight w:val="none"/>
        </w:rPr>
        <w:tab/>
      </w:r>
    </w:p>
    <w:p w14:paraId="77EF31A7">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二、开标一览表</w:t>
      </w:r>
      <w:r>
        <w:rPr>
          <w:rFonts w:hint="eastAsia" w:ascii="宋体" w:hAnsi="宋体" w:eastAsia="宋体" w:cs="宋体"/>
          <w:color w:val="auto"/>
          <w:szCs w:val="21"/>
          <w:highlight w:val="none"/>
        </w:rPr>
        <w:tab/>
      </w:r>
    </w:p>
    <w:p w14:paraId="2830C4EE">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三、分项报价一览表</w:t>
      </w:r>
      <w:r>
        <w:rPr>
          <w:rFonts w:hint="eastAsia" w:ascii="宋体" w:hAnsi="宋体" w:eastAsia="宋体" w:cs="宋体"/>
          <w:color w:val="auto"/>
          <w:szCs w:val="21"/>
          <w:highlight w:val="none"/>
        </w:rPr>
        <w:tab/>
      </w:r>
    </w:p>
    <w:p w14:paraId="21BD8B81">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四、技术偏离表</w:t>
      </w:r>
      <w:r>
        <w:rPr>
          <w:rFonts w:hint="eastAsia" w:ascii="宋体" w:hAnsi="宋体" w:eastAsia="宋体" w:cs="宋体"/>
          <w:color w:val="auto"/>
          <w:szCs w:val="21"/>
          <w:highlight w:val="none"/>
        </w:rPr>
        <w:tab/>
      </w:r>
    </w:p>
    <w:p w14:paraId="418D4094">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五、商务条款偏差表</w:t>
      </w:r>
      <w:r>
        <w:rPr>
          <w:rFonts w:hint="eastAsia" w:ascii="宋体" w:hAnsi="宋体" w:eastAsia="宋体" w:cs="宋体"/>
          <w:color w:val="auto"/>
          <w:szCs w:val="21"/>
          <w:highlight w:val="none"/>
        </w:rPr>
        <w:tab/>
      </w:r>
    </w:p>
    <w:p w14:paraId="43D7D8A1">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六、技术部分</w:t>
      </w:r>
      <w:r>
        <w:rPr>
          <w:rFonts w:hint="eastAsia" w:ascii="宋体" w:hAnsi="宋体" w:eastAsia="宋体" w:cs="宋体"/>
          <w:color w:val="auto"/>
          <w:szCs w:val="21"/>
          <w:highlight w:val="none"/>
        </w:rPr>
        <w:tab/>
      </w:r>
    </w:p>
    <w:p w14:paraId="383924ED">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七、供应商近年完成的同类项目业绩</w:t>
      </w:r>
      <w:r>
        <w:rPr>
          <w:rFonts w:hint="eastAsia" w:ascii="宋体" w:hAnsi="宋体" w:eastAsia="宋体" w:cs="宋体"/>
          <w:color w:val="auto"/>
          <w:szCs w:val="21"/>
          <w:highlight w:val="none"/>
        </w:rPr>
        <w:tab/>
      </w:r>
    </w:p>
    <w:p w14:paraId="176C4800">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八、法定代表身份证明及法定代表人授权书</w:t>
      </w:r>
      <w:r>
        <w:rPr>
          <w:rFonts w:hint="eastAsia" w:ascii="宋体" w:hAnsi="宋体" w:eastAsia="宋体" w:cs="宋体"/>
          <w:color w:val="auto"/>
          <w:szCs w:val="21"/>
          <w:highlight w:val="none"/>
        </w:rPr>
        <w:tab/>
      </w:r>
    </w:p>
    <w:p w14:paraId="6FB7FE4B">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九、资格审查资料</w:t>
      </w:r>
      <w:r>
        <w:rPr>
          <w:rFonts w:hint="eastAsia" w:ascii="宋体" w:hAnsi="宋体" w:eastAsia="宋体" w:cs="宋体"/>
          <w:color w:val="auto"/>
          <w:szCs w:val="21"/>
          <w:highlight w:val="none"/>
        </w:rPr>
        <w:tab/>
      </w:r>
    </w:p>
    <w:p w14:paraId="1A302A5F">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十、投标单位廉洁自律承诺书</w:t>
      </w:r>
      <w:r>
        <w:rPr>
          <w:rFonts w:hint="eastAsia" w:ascii="宋体" w:hAnsi="宋体" w:eastAsia="宋体" w:cs="宋体"/>
          <w:color w:val="auto"/>
          <w:szCs w:val="21"/>
          <w:highlight w:val="none"/>
        </w:rPr>
        <w:tab/>
      </w:r>
    </w:p>
    <w:p w14:paraId="4B612B18">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十一、投标承诺函</w:t>
      </w:r>
      <w:r>
        <w:rPr>
          <w:rFonts w:hint="eastAsia" w:ascii="宋体" w:hAnsi="宋体" w:eastAsia="宋体" w:cs="宋体"/>
          <w:color w:val="auto"/>
          <w:szCs w:val="21"/>
          <w:highlight w:val="none"/>
        </w:rPr>
        <w:tab/>
      </w:r>
    </w:p>
    <w:p w14:paraId="205C0225">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十二、中小微企业、残疾人福利企业、监狱企业、节能环保产品</w:t>
      </w:r>
      <w:r>
        <w:rPr>
          <w:rFonts w:hint="eastAsia" w:ascii="宋体" w:hAnsi="宋体" w:eastAsia="宋体" w:cs="宋体"/>
          <w:color w:val="auto"/>
          <w:szCs w:val="21"/>
          <w:highlight w:val="none"/>
        </w:rPr>
        <w:tab/>
      </w:r>
    </w:p>
    <w:p w14:paraId="4227A01B">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十三、河南省政府采购合同融资政策告知函</w:t>
      </w:r>
      <w:r>
        <w:rPr>
          <w:rFonts w:hint="eastAsia" w:ascii="宋体" w:hAnsi="宋体" w:eastAsia="宋体" w:cs="宋体"/>
          <w:color w:val="auto"/>
          <w:szCs w:val="21"/>
          <w:highlight w:val="none"/>
        </w:rPr>
        <w:tab/>
      </w:r>
    </w:p>
    <w:p w14:paraId="42BD20CF">
      <w:pP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十四、投标设备图片及供应商认为需要提交的其它证明资料</w:t>
      </w:r>
      <w:r>
        <w:rPr>
          <w:rFonts w:hint="eastAsia" w:ascii="宋体" w:hAnsi="宋体" w:eastAsia="宋体" w:cs="宋体"/>
          <w:color w:val="auto"/>
          <w:szCs w:val="21"/>
          <w:highlight w:val="none"/>
        </w:rPr>
        <w:tab/>
      </w:r>
    </w:p>
    <w:p w14:paraId="60C01B25">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在评标过程中作出的符合法律法规和招标文件规定的澄清确认，构成投标文件的组成部分。</w:t>
      </w:r>
    </w:p>
    <w:p w14:paraId="5E282151">
      <w:pPr>
        <w:keepNext/>
        <w:keepLines/>
        <w:spacing w:line="540" w:lineRule="exact"/>
        <w:outlineLvl w:val="3"/>
        <w:rPr>
          <w:rFonts w:hint="eastAsia" w:ascii="宋体" w:hAnsi="宋体" w:eastAsia="宋体" w:cs="宋体"/>
          <w:b/>
          <w:color w:val="auto"/>
          <w:szCs w:val="21"/>
          <w:highlight w:val="none"/>
        </w:rPr>
      </w:pPr>
      <w:bookmarkStart w:id="44" w:name="_Toc13425"/>
      <w:r>
        <w:rPr>
          <w:rFonts w:hint="eastAsia" w:ascii="宋体" w:hAnsi="宋体" w:eastAsia="宋体" w:cs="宋体"/>
          <w:b/>
          <w:color w:val="auto"/>
          <w:szCs w:val="21"/>
          <w:highlight w:val="none"/>
        </w:rPr>
        <w:t>3.2 投标报价</w:t>
      </w:r>
      <w:bookmarkEnd w:id="44"/>
    </w:p>
    <w:p w14:paraId="237F4202">
      <w:pPr>
        <w:spacing w:line="520" w:lineRule="exact"/>
        <w:ind w:firstLine="424" w:firstLineChars="200"/>
        <w:rPr>
          <w:rFonts w:hint="eastAsia" w:ascii="宋体" w:hAnsi="宋体" w:eastAsia="宋体" w:cs="宋体"/>
          <w:color w:val="auto"/>
          <w:szCs w:val="21"/>
          <w:highlight w:val="none"/>
        </w:rPr>
      </w:pPr>
      <w:bookmarkStart w:id="45" w:name="_Toc247965803"/>
      <w:bookmarkStart w:id="46" w:name="_Toc257025777"/>
      <w:bookmarkStart w:id="47" w:name="_Toc247965702"/>
      <w:bookmarkStart w:id="48" w:name="_Toc247961842"/>
      <w:bookmarkStart w:id="49" w:name="_Toc257026310"/>
      <w:bookmarkStart w:id="50" w:name="_Toc256760544"/>
      <w:r>
        <w:rPr>
          <w:rFonts w:hint="eastAsia" w:ascii="宋体" w:hAnsi="宋体" w:eastAsia="宋体" w:cs="宋体"/>
          <w:color w:val="auto"/>
          <w:szCs w:val="21"/>
          <w:highlight w:val="none"/>
        </w:rPr>
        <w:t>3.2.1 投标报价应包括国家规定的增值税税金，除</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须知前附表另有规定外，增值税税金按一般计税方法计算。</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应按第九章“投标文件格式”的要求在投标函中进行报价并填写费用清单。投标货币投标文件中投标报价全部采用人民币表示。</w:t>
      </w:r>
    </w:p>
    <w:p w14:paraId="675A5EA8">
      <w:pPr>
        <w:spacing w:line="52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3.2.2投标报价</w:t>
      </w:r>
    </w:p>
    <w:p w14:paraId="5C475765">
      <w:pPr>
        <w:spacing w:line="52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应结合自身条件，充分考虑本项目实际情况以及市场因素、现场环境因素、社会因素等各方面的风险因素，投标报价将被认为已综合考虑可能发生的全部不可预见的风险费用。中标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无权再以估计不足为由提出任何延长</w:t>
      </w:r>
      <w:r>
        <w:rPr>
          <w:rFonts w:hint="eastAsia" w:ascii="宋体" w:hAnsi="宋体" w:cs="宋体"/>
          <w:bCs/>
          <w:color w:val="auto"/>
          <w:kern w:val="0"/>
          <w:sz w:val="21"/>
          <w:szCs w:val="21"/>
          <w:highlight w:val="none"/>
          <w:lang w:val="en-US" w:eastAsia="zh-CN"/>
        </w:rPr>
        <w:t>服务期限</w:t>
      </w:r>
      <w:r>
        <w:rPr>
          <w:rFonts w:hint="eastAsia" w:ascii="宋体" w:hAnsi="宋体" w:eastAsia="宋体" w:cs="宋体"/>
          <w:color w:val="auto"/>
          <w:szCs w:val="21"/>
          <w:highlight w:val="none"/>
        </w:rPr>
        <w:t>、增加价款或索赔等要求。</w:t>
      </w:r>
    </w:p>
    <w:p w14:paraId="76E4C919">
      <w:pPr>
        <w:spacing w:line="52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注：①以上相关费用包含但不限于增值税、营业税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保险费和伴随服务费、相关售后服务费用等，均由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承担，并计入投标报价。</w:t>
      </w:r>
    </w:p>
    <w:p w14:paraId="653C02DC">
      <w:pPr>
        <w:spacing w:line="520" w:lineRule="exact"/>
        <w:ind w:firstLine="848"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②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的投标报价中须包含供货后开具发票的费用。</w:t>
      </w:r>
    </w:p>
    <w:p w14:paraId="6C6AC6A6">
      <w:pPr>
        <w:spacing w:line="52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（2）投标报价不得低于企业成本。</w:t>
      </w:r>
    </w:p>
    <w:p w14:paraId="51BC3579">
      <w:pPr>
        <w:spacing w:line="52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的投标报价如有漏项，视为已经包含在投标报价内。</w:t>
      </w:r>
      <w:bookmarkStart w:id="51" w:name="page19"/>
      <w:bookmarkEnd w:id="51"/>
    </w:p>
    <w:p w14:paraId="3C383402">
      <w:pPr>
        <w:spacing w:line="52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（4）投标文件中凡是与“报价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金额”有关的条款，前后金额数应一致，不一致时以投标函中的金额为准。</w:t>
      </w:r>
    </w:p>
    <w:p w14:paraId="6C2DE5B6">
      <w:pPr>
        <w:spacing w:line="52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应考虑价格变化风险。</w:t>
      </w:r>
    </w:p>
    <w:bookmarkEnd w:id="45"/>
    <w:bookmarkEnd w:id="46"/>
    <w:bookmarkEnd w:id="47"/>
    <w:bookmarkEnd w:id="48"/>
    <w:bookmarkEnd w:id="49"/>
    <w:bookmarkEnd w:id="50"/>
    <w:p w14:paraId="131D71F5">
      <w:pPr>
        <w:keepNext/>
        <w:keepLines/>
        <w:spacing w:line="540" w:lineRule="exact"/>
        <w:outlineLvl w:val="3"/>
        <w:rPr>
          <w:rFonts w:hint="eastAsia" w:ascii="宋体" w:hAnsi="宋体" w:eastAsia="宋体" w:cs="宋体"/>
          <w:b/>
          <w:color w:val="auto"/>
          <w:szCs w:val="21"/>
          <w:highlight w:val="none"/>
        </w:rPr>
      </w:pPr>
      <w:bookmarkStart w:id="52" w:name="_Toc9931"/>
      <w:r>
        <w:rPr>
          <w:rFonts w:hint="eastAsia" w:ascii="宋体" w:hAnsi="宋体" w:eastAsia="宋体" w:cs="宋体"/>
          <w:b/>
          <w:color w:val="auto"/>
          <w:szCs w:val="21"/>
          <w:highlight w:val="none"/>
        </w:rPr>
        <w:t>3.3 投标有效期</w:t>
      </w:r>
      <w:bookmarkEnd w:id="52"/>
    </w:p>
    <w:p w14:paraId="17FC57B9">
      <w:pPr>
        <w:spacing w:line="500" w:lineRule="exact"/>
        <w:ind w:firstLine="414"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在投标有效期内，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撤销投标文件的，应承担招标文件和法律规定的责任。</w:t>
      </w:r>
    </w:p>
    <w:p w14:paraId="23084C50">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出现特殊情况需要延长投标有效期的，采购人以书面形式通知所有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延长投标有效期。</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应予以书面答复。</w:t>
      </w:r>
    </w:p>
    <w:p w14:paraId="64382F92">
      <w:pPr>
        <w:keepNext/>
        <w:keepLines/>
        <w:spacing w:line="540" w:lineRule="exact"/>
        <w:outlineLvl w:val="3"/>
        <w:rPr>
          <w:rFonts w:hint="eastAsia" w:ascii="宋体" w:hAnsi="宋体" w:eastAsia="宋体" w:cs="宋体"/>
          <w:b/>
          <w:color w:val="auto"/>
          <w:szCs w:val="21"/>
          <w:highlight w:val="none"/>
        </w:rPr>
      </w:pPr>
      <w:bookmarkStart w:id="53" w:name="_Toc9293"/>
      <w:r>
        <w:rPr>
          <w:rFonts w:hint="eastAsia" w:ascii="宋体" w:hAnsi="宋体" w:eastAsia="宋体" w:cs="宋体"/>
          <w:b/>
          <w:color w:val="auto"/>
          <w:szCs w:val="21"/>
          <w:highlight w:val="none"/>
        </w:rPr>
        <w:t>3.4 投标保证金</w:t>
      </w:r>
      <w:bookmarkEnd w:id="53"/>
    </w:p>
    <w:p w14:paraId="361A4335">
      <w:pPr>
        <w:spacing w:line="500" w:lineRule="exact"/>
        <w:ind w:firstLine="424"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根据豫财购[2019]4号文规定，本项目不再收取保证金。提供投标承诺函，格式见“第九章投标文件格式中：十</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rPr>
        <w:t>、投标承诺函”</w:t>
      </w:r>
      <w:r>
        <w:rPr>
          <w:rFonts w:hint="eastAsia" w:ascii="宋体" w:hAnsi="宋体" w:eastAsia="宋体" w:cs="宋体"/>
          <w:color w:val="auto"/>
          <w:szCs w:val="21"/>
          <w:highlight w:val="none"/>
          <w:lang w:eastAsia="zh-CN"/>
        </w:rPr>
        <w:t>。</w:t>
      </w:r>
    </w:p>
    <w:p w14:paraId="3FF0A4E9">
      <w:pPr>
        <w:keepNext/>
        <w:keepLines/>
        <w:spacing w:line="540" w:lineRule="exact"/>
        <w:outlineLvl w:val="3"/>
        <w:rPr>
          <w:rFonts w:hint="eastAsia" w:ascii="宋体" w:hAnsi="宋体" w:eastAsia="宋体" w:cs="宋体"/>
          <w:b/>
          <w:color w:val="auto"/>
          <w:szCs w:val="21"/>
          <w:highlight w:val="none"/>
        </w:rPr>
      </w:pPr>
      <w:bookmarkStart w:id="54" w:name="_Toc73"/>
      <w:r>
        <w:rPr>
          <w:rFonts w:hint="eastAsia" w:ascii="宋体" w:hAnsi="宋体" w:eastAsia="宋体" w:cs="宋体"/>
          <w:b/>
          <w:color w:val="auto"/>
          <w:szCs w:val="21"/>
          <w:highlight w:val="none"/>
        </w:rPr>
        <w:t>3.5 资格审查资料</w:t>
      </w:r>
      <w:bookmarkEnd w:id="54"/>
    </w:p>
    <w:p w14:paraId="76579406">
      <w:pPr>
        <w:spacing w:line="500" w:lineRule="exact"/>
        <w:ind w:firstLine="424"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3.5.1见</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须知前附表</w:t>
      </w:r>
    </w:p>
    <w:p w14:paraId="1C8AA526">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3.5.2上述条款所需材料</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应按前附表规定从河南省公共资源交易中心会员诚信库选择相应电子文件编入投标文件。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应及时更新河南省公共资源交易中心会员诚信库中的材料，确保相关材料真实有效。</w:t>
      </w:r>
    </w:p>
    <w:p w14:paraId="391E2FCF">
      <w:pPr>
        <w:keepNext/>
        <w:keepLines/>
        <w:spacing w:line="540" w:lineRule="exact"/>
        <w:outlineLvl w:val="3"/>
        <w:rPr>
          <w:rFonts w:hint="eastAsia" w:ascii="宋体" w:hAnsi="宋体" w:eastAsia="宋体" w:cs="宋体"/>
          <w:b/>
          <w:color w:val="auto"/>
          <w:szCs w:val="21"/>
          <w:highlight w:val="none"/>
        </w:rPr>
      </w:pPr>
      <w:bookmarkStart w:id="55" w:name="_Toc14395"/>
      <w:r>
        <w:rPr>
          <w:rFonts w:hint="eastAsia" w:ascii="宋体" w:hAnsi="宋体" w:eastAsia="宋体" w:cs="宋体"/>
          <w:b/>
          <w:color w:val="auto"/>
          <w:szCs w:val="21"/>
          <w:highlight w:val="none"/>
        </w:rPr>
        <w:t>3.6 备选投标方案</w:t>
      </w:r>
      <w:bookmarkEnd w:id="55"/>
    </w:p>
    <w:p w14:paraId="5EFEDEC8">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须知前附表另有规定外，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不得递交备选投标方案。允许</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递交备选投标方案的，只有中标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所递交的备选投标方案方可予以考虑。评标委员会认为中标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的各选投标方案优于其按照招标文件要求编制的投标方案的，采购人可以接受该备选投标方案。</w:t>
      </w:r>
    </w:p>
    <w:p w14:paraId="30D12A20">
      <w:pPr>
        <w:keepNext/>
        <w:keepLines/>
        <w:spacing w:line="540" w:lineRule="exact"/>
        <w:outlineLvl w:val="3"/>
        <w:rPr>
          <w:rFonts w:hint="eastAsia" w:ascii="宋体" w:hAnsi="宋体" w:eastAsia="宋体" w:cs="宋体"/>
          <w:b/>
          <w:color w:val="auto"/>
          <w:szCs w:val="21"/>
          <w:highlight w:val="none"/>
        </w:rPr>
      </w:pPr>
      <w:bookmarkStart w:id="56" w:name="_Toc4196"/>
      <w:r>
        <w:rPr>
          <w:rFonts w:hint="eastAsia" w:ascii="宋体" w:hAnsi="宋体" w:eastAsia="宋体" w:cs="宋体"/>
          <w:b/>
          <w:color w:val="auto"/>
          <w:szCs w:val="21"/>
          <w:highlight w:val="none"/>
        </w:rPr>
        <w:t>3.7 投标文件的编制</w:t>
      </w:r>
      <w:bookmarkEnd w:id="56"/>
    </w:p>
    <w:p w14:paraId="652D50F5">
      <w:pPr>
        <w:spacing w:line="500" w:lineRule="exact"/>
        <w:ind w:firstLine="424" w:firstLineChars="200"/>
        <w:rPr>
          <w:rFonts w:hint="eastAsia" w:ascii="宋体" w:hAnsi="宋体" w:eastAsia="宋体" w:cs="宋体"/>
          <w:color w:val="auto"/>
          <w:szCs w:val="21"/>
          <w:highlight w:val="none"/>
        </w:rPr>
      </w:pPr>
      <w:bookmarkStart w:id="327" w:name="_GoBack"/>
      <w:bookmarkStart w:id="57" w:name="_Toc184635074"/>
      <w:bookmarkStart w:id="58" w:name="_Toc345178450"/>
      <w:r>
        <w:rPr>
          <w:rFonts w:hint="eastAsia" w:ascii="宋体" w:hAnsi="宋体" w:eastAsia="宋体" w:cs="宋体"/>
          <w:color w:val="auto"/>
          <w:szCs w:val="21"/>
          <w:highlight w:val="yellow"/>
        </w:rPr>
        <w:t>3.7.1投标文件应按第九章“投标文件格式”使用河南省公共资源交易系统投标文件制作专用工具软件编制。</w:t>
      </w:r>
      <w:bookmarkEnd w:id="327"/>
      <w:r>
        <w:rPr>
          <w:rFonts w:hint="eastAsia" w:ascii="宋体" w:hAnsi="宋体" w:eastAsia="宋体" w:cs="宋体"/>
          <w:color w:val="auto"/>
          <w:szCs w:val="21"/>
          <w:highlight w:val="none"/>
        </w:rPr>
        <w:t>其中，投标函附录在满足招标文件实质性要求的基础上，可以提出比招标文件要求更有利于采购人的承诺。</w:t>
      </w:r>
    </w:p>
    <w:p w14:paraId="19F35BC6">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投标文件应当对招标文件有关</w:t>
      </w:r>
      <w:r>
        <w:rPr>
          <w:rFonts w:hint="eastAsia" w:ascii="宋体" w:hAnsi="宋体" w:cs="宋体"/>
          <w:bCs/>
          <w:color w:val="auto"/>
          <w:kern w:val="0"/>
          <w:sz w:val="21"/>
          <w:szCs w:val="21"/>
          <w:highlight w:val="none"/>
          <w:lang w:val="en-US" w:eastAsia="zh-CN"/>
        </w:rPr>
        <w:t>服务期限</w:t>
      </w:r>
      <w:r>
        <w:rPr>
          <w:rFonts w:hint="eastAsia" w:ascii="宋体" w:hAnsi="宋体" w:eastAsia="宋体" w:cs="宋体"/>
          <w:color w:val="auto"/>
          <w:szCs w:val="21"/>
          <w:highlight w:val="none"/>
        </w:rPr>
        <w:t>、</w:t>
      </w:r>
      <w:r>
        <w:rPr>
          <w:rFonts w:hint="eastAsia"/>
          <w:color w:val="auto"/>
          <w:highlight w:val="none"/>
        </w:rPr>
        <w:t>免费技术支持服务期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需求及技术要求、采购内容等实质性内容作出响应。</w:t>
      </w:r>
    </w:p>
    <w:p w14:paraId="3D1A0384">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3.7.3投标文件全部采用电子文档，除</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须知前附表另有规定外，投标文件所附证书证件均为原件扫描件，并采用单位和个人数字证书，按招标文件要求在相应位置加盖电子印章。由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的法定代表人签字或加盖电子印章的，应附法定代表人身份证明，由代理人签字或加盖电子印章的，应附由法定代表人签署的授权委托书。签字或盖章的具体要求见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937FD14">
      <w:pPr>
        <w:spacing w:line="50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3.7.4 </w:t>
      </w:r>
      <w:r>
        <w:rPr>
          <w:rFonts w:hint="eastAsia" w:ascii="宋体" w:hAnsi="宋体" w:eastAsia="宋体" w:cs="宋体"/>
          <w:b/>
          <w:color w:val="auto"/>
          <w:szCs w:val="21"/>
          <w:highlight w:val="none"/>
        </w:rPr>
        <w:t>投标所需相关的资质、证明等资料均需先上传至河南省公共资源交易中心诚信库并经核验，</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制作投标文件时所需资料须从诚信库中提取</w:t>
      </w:r>
      <w:bookmarkStart w:id="59" w:name="_Toc412733184"/>
      <w:bookmarkStart w:id="60" w:name="_Toc203530009"/>
      <w:bookmarkStart w:id="61" w:name="_Toc456203565"/>
      <w:r>
        <w:rPr>
          <w:rFonts w:hint="eastAsia" w:ascii="宋体" w:hAnsi="宋体" w:eastAsia="宋体" w:cs="宋体"/>
          <w:b/>
          <w:color w:val="auto"/>
          <w:szCs w:val="21"/>
          <w:highlight w:val="none"/>
        </w:rPr>
        <w:t>。</w:t>
      </w:r>
      <w:bookmarkEnd w:id="59"/>
      <w:bookmarkEnd w:id="60"/>
      <w:bookmarkEnd w:id="61"/>
    </w:p>
    <w:bookmarkEnd w:id="57"/>
    <w:bookmarkEnd w:id="58"/>
    <w:p w14:paraId="4EBE7FC8">
      <w:pPr>
        <w:pStyle w:val="3"/>
        <w:jc w:val="left"/>
        <w:rPr>
          <w:rFonts w:hint="eastAsia" w:ascii="宋体" w:hAnsi="宋体" w:eastAsia="宋体" w:cs="宋体"/>
          <w:color w:val="auto"/>
          <w:sz w:val="24"/>
          <w:szCs w:val="16"/>
          <w:highlight w:val="none"/>
        </w:rPr>
      </w:pPr>
      <w:bookmarkStart w:id="62" w:name="_Toc7385"/>
      <w:bookmarkStart w:id="63" w:name="_Toc24586"/>
      <w:r>
        <w:rPr>
          <w:rFonts w:hint="eastAsia" w:ascii="宋体" w:hAnsi="宋体" w:eastAsia="宋体" w:cs="宋体"/>
          <w:color w:val="auto"/>
          <w:sz w:val="24"/>
          <w:szCs w:val="16"/>
          <w:highlight w:val="none"/>
        </w:rPr>
        <w:t>4.投标</w:t>
      </w:r>
      <w:bookmarkEnd w:id="62"/>
      <w:bookmarkEnd w:id="63"/>
    </w:p>
    <w:p w14:paraId="4BCD2CD3">
      <w:pPr>
        <w:keepNext/>
        <w:keepLines/>
        <w:spacing w:line="540" w:lineRule="exact"/>
        <w:outlineLvl w:val="3"/>
        <w:rPr>
          <w:rFonts w:hint="eastAsia" w:ascii="宋体" w:hAnsi="宋体" w:eastAsia="宋体" w:cs="宋体"/>
          <w:b/>
          <w:color w:val="auto"/>
          <w:szCs w:val="21"/>
          <w:highlight w:val="none"/>
        </w:rPr>
      </w:pPr>
      <w:bookmarkStart w:id="64" w:name="_Toc14814"/>
      <w:r>
        <w:rPr>
          <w:rFonts w:hint="eastAsia" w:ascii="宋体" w:hAnsi="宋体" w:eastAsia="宋体" w:cs="宋体"/>
          <w:b/>
          <w:color w:val="auto"/>
          <w:szCs w:val="21"/>
          <w:highlight w:val="none"/>
        </w:rPr>
        <w:t>4.1 投标文件的</w:t>
      </w:r>
      <w:bookmarkEnd w:id="64"/>
      <w:r>
        <w:rPr>
          <w:rFonts w:hint="eastAsia" w:ascii="宋体" w:hAnsi="宋体" w:eastAsia="宋体" w:cs="宋体"/>
          <w:b/>
          <w:color w:val="auto"/>
          <w:szCs w:val="21"/>
          <w:highlight w:val="none"/>
        </w:rPr>
        <w:t>加密</w:t>
      </w:r>
    </w:p>
    <w:p w14:paraId="132DBD11">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4.1.1 网上上传的电子投标文件应使用数字证书认证并加密。</w:t>
      </w:r>
    </w:p>
    <w:p w14:paraId="4DDD3CF2">
      <w:pPr>
        <w:keepNext/>
        <w:keepLines/>
        <w:spacing w:line="540" w:lineRule="exact"/>
        <w:outlineLvl w:val="3"/>
        <w:rPr>
          <w:rFonts w:hint="eastAsia" w:ascii="宋体" w:hAnsi="宋体" w:eastAsia="宋体" w:cs="宋体"/>
          <w:b/>
          <w:color w:val="auto"/>
          <w:szCs w:val="21"/>
          <w:highlight w:val="none"/>
        </w:rPr>
      </w:pPr>
      <w:bookmarkStart w:id="65" w:name="_Toc22547"/>
      <w:r>
        <w:rPr>
          <w:rFonts w:hint="eastAsia" w:ascii="宋体" w:hAnsi="宋体" w:eastAsia="宋体" w:cs="宋体"/>
          <w:b/>
          <w:color w:val="auto"/>
          <w:szCs w:val="21"/>
          <w:highlight w:val="none"/>
        </w:rPr>
        <w:t>4.2 投标文件的递交</w:t>
      </w:r>
      <w:bookmarkEnd w:id="65"/>
    </w:p>
    <w:p w14:paraId="33EBDE95">
      <w:pPr>
        <w:spacing w:line="500" w:lineRule="exact"/>
        <w:ind w:firstLine="424" w:firstLineChars="200"/>
        <w:rPr>
          <w:rFonts w:hint="eastAsia" w:ascii="宋体" w:hAnsi="宋体" w:eastAsia="宋体" w:cs="宋体"/>
          <w:b w:val="0"/>
          <w:bCs w:val="0"/>
          <w:color w:val="auto"/>
          <w:szCs w:val="16"/>
          <w:highlight w:val="none"/>
          <w:shd w:val="clear" w:color="FFFFFF" w:fill="D9D9D9"/>
        </w:rPr>
      </w:pPr>
      <w:r>
        <w:rPr>
          <w:rFonts w:hint="eastAsia" w:ascii="宋体" w:hAnsi="宋体" w:eastAsia="宋体" w:cs="宋体"/>
          <w:color w:val="auto"/>
          <w:szCs w:val="16"/>
          <w:highlight w:val="none"/>
        </w:rPr>
        <w:t xml:space="preserve">4.2.1 </w:t>
      </w:r>
      <w:r>
        <w:rPr>
          <w:rFonts w:hint="eastAsia" w:ascii="宋体" w:hAnsi="宋体" w:eastAsia="宋体" w:cs="宋体"/>
          <w:b w:val="0"/>
          <w:bCs w:val="0"/>
          <w:strike w:val="0"/>
          <w:dstrike w:val="0"/>
          <w:color w:val="auto"/>
          <w:szCs w:val="16"/>
          <w:highlight w:val="none"/>
          <w:shd w:val="clear" w:color="auto" w:fill="auto"/>
          <w:lang w:eastAsia="zh-CN"/>
        </w:rPr>
        <w:t>供应商</w:t>
      </w:r>
      <w:r>
        <w:rPr>
          <w:rFonts w:hint="eastAsia" w:ascii="宋体" w:hAnsi="宋体" w:eastAsia="宋体" w:cs="宋体"/>
          <w:b w:val="0"/>
          <w:bCs w:val="0"/>
          <w:strike w:val="0"/>
          <w:dstrike w:val="0"/>
          <w:color w:val="auto"/>
          <w:szCs w:val="16"/>
          <w:highlight w:val="none"/>
          <w:shd w:val="clear" w:color="auto" w:fill="auto"/>
        </w:rPr>
        <w:t>应在第二章《</w:t>
      </w:r>
      <w:r>
        <w:rPr>
          <w:rFonts w:hint="eastAsia" w:ascii="宋体" w:hAnsi="宋体" w:eastAsia="宋体" w:cs="宋体"/>
          <w:b w:val="0"/>
          <w:bCs w:val="0"/>
          <w:strike w:val="0"/>
          <w:dstrike w:val="0"/>
          <w:color w:val="auto"/>
          <w:szCs w:val="16"/>
          <w:highlight w:val="none"/>
          <w:shd w:val="clear" w:color="auto" w:fill="auto"/>
          <w:lang w:eastAsia="zh-CN"/>
        </w:rPr>
        <w:t>供应商</w:t>
      </w:r>
      <w:r>
        <w:rPr>
          <w:rFonts w:hint="eastAsia" w:ascii="宋体" w:hAnsi="宋体" w:eastAsia="宋体" w:cs="宋体"/>
          <w:b w:val="0"/>
          <w:bCs w:val="0"/>
          <w:strike w:val="0"/>
          <w:dstrike w:val="0"/>
          <w:color w:val="auto"/>
          <w:szCs w:val="16"/>
          <w:highlight w:val="none"/>
          <w:shd w:val="clear" w:color="auto" w:fill="auto"/>
        </w:rPr>
        <w:t>须知前附表》中第2.2.2 项规定的投标截止时间前上传加密的电子投标文件（*.hntf）到会员系统的指定位置。上传时必须得到电脑“上传成功”的确认。请</w:t>
      </w:r>
      <w:r>
        <w:rPr>
          <w:rFonts w:hint="eastAsia" w:ascii="宋体" w:hAnsi="宋体" w:eastAsia="宋体" w:cs="宋体"/>
          <w:b w:val="0"/>
          <w:bCs w:val="0"/>
          <w:strike w:val="0"/>
          <w:dstrike w:val="0"/>
          <w:color w:val="auto"/>
          <w:szCs w:val="16"/>
          <w:highlight w:val="none"/>
          <w:shd w:val="clear" w:color="auto" w:fill="auto"/>
          <w:lang w:eastAsia="zh-CN"/>
        </w:rPr>
        <w:t>供应商</w:t>
      </w:r>
      <w:r>
        <w:rPr>
          <w:rFonts w:hint="eastAsia" w:ascii="宋体" w:hAnsi="宋体" w:eastAsia="宋体" w:cs="宋体"/>
          <w:b w:val="0"/>
          <w:bCs w:val="0"/>
          <w:strike w:val="0"/>
          <w:dstrike w:val="0"/>
          <w:color w:val="auto"/>
          <w:szCs w:val="16"/>
          <w:highlight w:val="none"/>
          <w:shd w:val="clear" w:color="auto" w:fill="auto"/>
        </w:rPr>
        <w:t>在上传时认真检查上传投标文件是否完整、正确。</w:t>
      </w:r>
      <w:r>
        <w:rPr>
          <w:rFonts w:hint="eastAsia" w:ascii="宋体" w:hAnsi="宋体" w:eastAsia="宋体" w:cs="宋体"/>
          <w:b w:val="0"/>
          <w:bCs w:val="0"/>
          <w:strike w:val="0"/>
          <w:dstrike w:val="0"/>
          <w:color w:val="auto"/>
          <w:szCs w:val="16"/>
          <w:highlight w:val="none"/>
          <w:shd w:val="clear" w:color="auto" w:fill="auto"/>
          <w:lang w:eastAsia="zh-CN"/>
        </w:rPr>
        <w:t>供应商</w:t>
      </w:r>
      <w:r>
        <w:rPr>
          <w:rFonts w:hint="eastAsia" w:ascii="宋体" w:hAnsi="宋体" w:eastAsia="宋体" w:cs="宋体"/>
          <w:b w:val="0"/>
          <w:bCs w:val="0"/>
          <w:strike w:val="0"/>
          <w:dstrike w:val="0"/>
          <w:color w:val="auto"/>
          <w:szCs w:val="16"/>
          <w:highlight w:val="none"/>
          <w:shd w:val="clear" w:color="auto" w:fill="auto"/>
        </w:rPr>
        <w:t>因交易中心投标系统问题无法上传电子投标文件时，请在工作时间与河南省公共资源交易中心联系。</w:t>
      </w:r>
    </w:p>
    <w:p w14:paraId="04103418">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4.2.2远程开标机位：详见</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w:t>
      </w:r>
    </w:p>
    <w:p w14:paraId="282EE81E">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4.2.3除</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须知前附表另有规定外，</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所递交的投标文件不予退还。</w:t>
      </w:r>
    </w:p>
    <w:p w14:paraId="392099D9">
      <w:pPr>
        <w:spacing w:line="5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 投标文件的修改与撤回</w:t>
      </w:r>
    </w:p>
    <w:p w14:paraId="6EDD5112">
      <w:pPr>
        <w:spacing w:line="500" w:lineRule="exact"/>
        <w:ind w:firstLine="424" w:firstLineChars="200"/>
        <w:rPr>
          <w:rFonts w:hint="eastAsia" w:ascii="宋体" w:hAnsi="宋体" w:eastAsia="宋体" w:cs="宋体"/>
          <w:color w:val="auto"/>
          <w:szCs w:val="16"/>
          <w:highlight w:val="none"/>
        </w:rPr>
      </w:pPr>
      <w:bookmarkStart w:id="66" w:name="_Toc345178451"/>
      <w:bookmarkStart w:id="67" w:name="_Toc184635075"/>
      <w:r>
        <w:rPr>
          <w:rFonts w:hint="eastAsia" w:ascii="宋体" w:hAnsi="宋体" w:eastAsia="宋体" w:cs="宋体"/>
          <w:color w:val="auto"/>
          <w:szCs w:val="16"/>
          <w:highlight w:val="none"/>
        </w:rPr>
        <w:t>4.3.1 在第二章《</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须知前附表》中第2.2.2项规定的投标截止时间前，</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可以多次修改或撤回已递交的投标文件，最终投标文件以投标截止时间前完成上传至河南省公共资源交易中心交易系统最后一份投标文件为准。</w:t>
      </w:r>
    </w:p>
    <w:p w14:paraId="12645318">
      <w:pPr>
        <w:spacing w:line="500" w:lineRule="exact"/>
        <w:ind w:firstLine="424" w:firstLineChars="200"/>
        <w:rPr>
          <w:rFonts w:hint="eastAsia" w:ascii="宋体" w:hAnsi="宋体" w:eastAsia="宋体" w:cs="宋体"/>
          <w:color w:val="auto"/>
          <w:sz w:val="24"/>
          <w:szCs w:val="20"/>
          <w:highlight w:val="none"/>
        </w:rPr>
      </w:pPr>
      <w:r>
        <w:rPr>
          <w:rFonts w:hint="eastAsia" w:ascii="宋体" w:hAnsi="宋体" w:eastAsia="宋体" w:cs="宋体"/>
          <w:color w:val="auto"/>
          <w:szCs w:val="16"/>
          <w:highlight w:val="none"/>
        </w:rPr>
        <w:t>4.3.2修改的投标文件应按照本章第3条、第4条规定进行编制和递交。</w:t>
      </w:r>
    </w:p>
    <w:p w14:paraId="35B67115">
      <w:pPr>
        <w:pStyle w:val="3"/>
        <w:jc w:val="left"/>
        <w:rPr>
          <w:rFonts w:hint="eastAsia" w:ascii="宋体" w:hAnsi="宋体" w:eastAsia="宋体" w:cs="宋体"/>
          <w:color w:val="auto"/>
          <w:sz w:val="24"/>
          <w:szCs w:val="16"/>
          <w:highlight w:val="none"/>
        </w:rPr>
      </w:pPr>
      <w:bookmarkStart w:id="68" w:name="_Toc10332"/>
      <w:bookmarkStart w:id="69" w:name="_Toc19508"/>
      <w:r>
        <w:rPr>
          <w:rFonts w:hint="eastAsia" w:ascii="宋体" w:hAnsi="宋体" w:eastAsia="宋体" w:cs="宋体"/>
          <w:color w:val="auto"/>
          <w:sz w:val="24"/>
          <w:szCs w:val="16"/>
          <w:highlight w:val="none"/>
        </w:rPr>
        <w:t>5.开标</w:t>
      </w:r>
      <w:bookmarkEnd w:id="66"/>
      <w:bookmarkEnd w:id="67"/>
      <w:bookmarkEnd w:id="68"/>
      <w:bookmarkEnd w:id="69"/>
    </w:p>
    <w:p w14:paraId="61CB6B53">
      <w:pPr>
        <w:keepNext/>
        <w:keepLines/>
        <w:spacing w:line="540" w:lineRule="exact"/>
        <w:outlineLvl w:val="3"/>
        <w:rPr>
          <w:rFonts w:hint="eastAsia" w:ascii="宋体" w:hAnsi="宋体" w:eastAsia="宋体" w:cs="宋体"/>
          <w:b/>
          <w:color w:val="auto"/>
          <w:szCs w:val="21"/>
          <w:highlight w:val="none"/>
        </w:rPr>
      </w:pPr>
      <w:bookmarkStart w:id="70" w:name="_Toc22203"/>
      <w:r>
        <w:rPr>
          <w:rFonts w:hint="eastAsia" w:ascii="宋体" w:hAnsi="宋体" w:eastAsia="宋体" w:cs="宋体"/>
          <w:b/>
          <w:color w:val="auto"/>
          <w:szCs w:val="21"/>
          <w:highlight w:val="none"/>
        </w:rPr>
        <w:t>5.1 开标时间和地点</w:t>
      </w:r>
      <w:bookmarkEnd w:id="70"/>
    </w:p>
    <w:p w14:paraId="54DA4AB2">
      <w:pPr>
        <w:spacing w:line="500" w:lineRule="exact"/>
        <w:ind w:firstLine="424" w:firstLineChars="200"/>
        <w:rPr>
          <w:rFonts w:hint="eastAsia" w:ascii="宋体" w:hAnsi="宋体" w:eastAsia="宋体" w:cs="宋体"/>
          <w:color w:val="auto"/>
          <w:szCs w:val="16"/>
          <w:highlight w:val="none"/>
        </w:rPr>
      </w:pPr>
      <w:bookmarkStart w:id="71" w:name="_Toc19999"/>
      <w:r>
        <w:rPr>
          <w:rFonts w:hint="eastAsia" w:ascii="宋体" w:hAnsi="宋体" w:eastAsia="宋体" w:cs="宋体"/>
          <w:color w:val="auto"/>
          <w:szCs w:val="16"/>
          <w:highlight w:val="none"/>
        </w:rPr>
        <w:t>5.1开标</w:t>
      </w:r>
    </w:p>
    <w:p w14:paraId="3F3345C1">
      <w:pPr>
        <w:keepNext w:val="0"/>
        <w:keepLines w:val="0"/>
        <w:pageBreakBefore w:val="0"/>
        <w:widowControl w:val="0"/>
        <w:kinsoku/>
        <w:wordWrap w:val="0"/>
        <w:overflowPunct/>
        <w:topLinePunct w:val="0"/>
        <w:autoSpaceDE/>
        <w:autoSpaceDN/>
        <w:bidi w:val="0"/>
        <w:adjustRightInd/>
        <w:snapToGrid/>
        <w:spacing w:line="500" w:lineRule="exact"/>
        <w:ind w:firstLine="424" w:firstLineChars="200"/>
        <w:textAlignment w:val="auto"/>
        <w:rPr>
          <w:rFonts w:hint="eastAsia" w:ascii="宋体" w:hAnsi="宋体" w:eastAsia="宋体" w:cs="宋体"/>
          <w:color w:val="auto"/>
          <w:szCs w:val="16"/>
          <w:highlight w:val="none"/>
        </w:rPr>
      </w:pPr>
      <w:r>
        <w:rPr>
          <w:rFonts w:hint="eastAsia" w:ascii="宋体" w:hAnsi="宋体" w:eastAsia="宋体" w:cs="宋体"/>
          <w:color w:val="auto"/>
          <w:szCs w:val="16"/>
          <w:highlight w:val="none"/>
        </w:rPr>
        <w:t>5.1.1采购代理机构按招标文件规定的时间、地点主持开标活动。</w:t>
      </w:r>
    </w:p>
    <w:p w14:paraId="0CC37B6C">
      <w:pPr>
        <w:keepNext w:val="0"/>
        <w:keepLines w:val="0"/>
        <w:pageBreakBefore w:val="0"/>
        <w:widowControl w:val="0"/>
        <w:kinsoku/>
        <w:wordWrap w:val="0"/>
        <w:overflowPunct/>
        <w:topLinePunct w:val="0"/>
        <w:autoSpaceDE/>
        <w:autoSpaceDN/>
        <w:bidi w:val="0"/>
        <w:adjustRightInd/>
        <w:snapToGrid/>
        <w:spacing w:line="500" w:lineRule="exact"/>
        <w:ind w:firstLine="424" w:firstLineChars="200"/>
        <w:textAlignment w:val="auto"/>
        <w:rPr>
          <w:rFonts w:hint="eastAsia" w:ascii="宋体" w:hAnsi="宋体" w:eastAsia="宋体" w:cs="宋体"/>
          <w:color w:val="auto"/>
          <w:szCs w:val="16"/>
          <w:highlight w:val="none"/>
        </w:rPr>
      </w:pPr>
      <w:r>
        <w:rPr>
          <w:rFonts w:hint="eastAsia" w:ascii="宋体" w:hAnsi="宋体" w:eastAsia="宋体" w:cs="宋体"/>
          <w:color w:val="auto"/>
          <w:szCs w:val="16"/>
          <w:highlight w:val="none"/>
        </w:rPr>
        <w:t>5.1.2本项目采用“远程不见面”开标方式,供应商无需到省交易中心现场参加开标会议。供应商应当在招标文件确定的投标截止时间前,登录远程开标大厅（http://hnsggzyjy.henan.gov.cn/BidOpening/bidopeninghallaction/hall/login）,在线准时参加开标活动并进行文件解密、答疑澄清等。</w:t>
      </w:r>
    </w:p>
    <w:p w14:paraId="2661C2A7">
      <w:pPr>
        <w:keepNext w:val="0"/>
        <w:keepLines w:val="0"/>
        <w:pageBreakBefore w:val="0"/>
        <w:widowControl w:val="0"/>
        <w:kinsoku/>
        <w:wordWrap w:val="0"/>
        <w:overflowPunct/>
        <w:topLinePunct w:val="0"/>
        <w:autoSpaceDE/>
        <w:autoSpaceDN/>
        <w:bidi w:val="0"/>
        <w:adjustRightInd/>
        <w:snapToGrid/>
        <w:spacing w:line="500" w:lineRule="exact"/>
        <w:ind w:firstLine="424" w:firstLineChars="200"/>
        <w:textAlignment w:val="auto"/>
        <w:rPr>
          <w:rFonts w:hint="eastAsia" w:ascii="宋体" w:hAnsi="宋体" w:eastAsia="宋体" w:cs="宋体"/>
          <w:color w:val="auto"/>
          <w:szCs w:val="16"/>
          <w:highlight w:val="none"/>
        </w:rPr>
      </w:pPr>
      <w:r>
        <w:rPr>
          <w:rFonts w:hint="eastAsia" w:ascii="宋体" w:hAnsi="宋体" w:eastAsia="宋体" w:cs="宋体"/>
          <w:color w:val="auto"/>
          <w:szCs w:val="16"/>
          <w:highlight w:val="none"/>
        </w:rPr>
        <w:t>5.1.3不见面服务的具体操作流程登录河南省公共资源交易中心网站（http://www.hnggzyjy.net）“办事指南”专区的“河南省公共资源交易新交易平台使用手册（代理机构、投标人）”查看。</w:t>
      </w:r>
    </w:p>
    <w:p w14:paraId="016BA4C9">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5.1.4开标时，采购代理机构将通过网上开标系统进行唱标，唱标内容包括供应商名称、投标价格，以及其它详细内容。</w:t>
      </w:r>
    </w:p>
    <w:p w14:paraId="53C5F447">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5.1.5因加密电子投标文件未能成功上传或误传而导致的解密失败,投标将被拒绝。</w:t>
      </w:r>
    </w:p>
    <w:p w14:paraId="5053B7D1">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5.1.6供应商代表对开标过程和开标记录有异议，以及认为采购人、采购代理机构相关工作人员有需要回避的情形的，应当场提出询问或者回避申请。采购人、采购代理机构对供应商代表提出的询问或者回避申请应当及时处理。供应商未参加开标的，视同认可开标结果。</w:t>
      </w:r>
    </w:p>
    <w:p w14:paraId="04CBB414">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5.1.7开标活动结束后，供应商应随时关注交易中心系统是否有需要澄清答疑的提醒，否则，因此产生的一切不利影响由供应商自行承担。</w:t>
      </w:r>
    </w:p>
    <w:p w14:paraId="42F7B7EA">
      <w:pPr>
        <w:keepNext/>
        <w:keepLines/>
        <w:spacing w:line="54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5.2 开标程序</w:t>
      </w:r>
      <w:bookmarkEnd w:id="71"/>
    </w:p>
    <w:p w14:paraId="03B3EA3A">
      <w:pPr>
        <w:spacing w:line="500" w:lineRule="exact"/>
        <w:ind w:firstLine="424" w:firstLineChars="200"/>
        <w:rPr>
          <w:rFonts w:hint="eastAsia" w:ascii="宋体" w:hAnsi="宋体" w:eastAsia="宋体" w:cs="宋体"/>
          <w:color w:val="auto"/>
          <w:sz w:val="24"/>
          <w:szCs w:val="20"/>
          <w:highlight w:val="none"/>
        </w:rPr>
      </w:pPr>
      <w:bookmarkStart w:id="72" w:name="_Toc345178452"/>
      <w:bookmarkStart w:id="73" w:name="_Toc184635076"/>
      <w:bookmarkStart w:id="74" w:name="_Toc32736"/>
      <w:r>
        <w:rPr>
          <w:rFonts w:hint="eastAsia" w:ascii="宋体" w:hAnsi="宋体" w:eastAsia="宋体" w:cs="宋体"/>
          <w:color w:val="auto"/>
          <w:szCs w:val="16"/>
          <w:highlight w:val="none"/>
        </w:rPr>
        <w:t>本项目采用电子开标。到投标截止时间止，各</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对加密的电子投标文件进行解密。解密完成后各</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的电子投标文件的实质性内容将自动显示在网页中。</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在投标截止时间前未上传电子投标文件的将视为放弃投标。</w:t>
      </w:r>
    </w:p>
    <w:p w14:paraId="58442503">
      <w:pPr>
        <w:pStyle w:val="3"/>
        <w:jc w:val="left"/>
        <w:rPr>
          <w:rFonts w:hint="eastAsia" w:ascii="宋体" w:hAnsi="宋体" w:eastAsia="宋体" w:cs="宋体"/>
          <w:color w:val="auto"/>
          <w:sz w:val="24"/>
          <w:szCs w:val="16"/>
          <w:highlight w:val="none"/>
        </w:rPr>
      </w:pPr>
      <w:bookmarkStart w:id="75" w:name="_Toc31685"/>
      <w:r>
        <w:rPr>
          <w:rFonts w:hint="eastAsia" w:ascii="宋体" w:hAnsi="宋体" w:eastAsia="宋体" w:cs="宋体"/>
          <w:color w:val="auto"/>
          <w:sz w:val="24"/>
          <w:szCs w:val="16"/>
          <w:highlight w:val="none"/>
        </w:rPr>
        <w:t>6.资格审查及评标</w:t>
      </w:r>
      <w:bookmarkEnd w:id="72"/>
      <w:bookmarkEnd w:id="73"/>
      <w:bookmarkEnd w:id="74"/>
      <w:bookmarkEnd w:id="75"/>
    </w:p>
    <w:p w14:paraId="4447DB8F">
      <w:pPr>
        <w:keepNext/>
        <w:keepLines/>
        <w:spacing w:line="540" w:lineRule="exact"/>
        <w:outlineLvl w:val="3"/>
        <w:rPr>
          <w:rFonts w:hint="eastAsia" w:ascii="宋体" w:hAnsi="宋体" w:eastAsia="宋体" w:cs="宋体"/>
          <w:b/>
          <w:color w:val="auto"/>
          <w:szCs w:val="21"/>
          <w:highlight w:val="none"/>
        </w:rPr>
      </w:pPr>
      <w:bookmarkStart w:id="76" w:name="_Toc1158"/>
      <w:r>
        <w:rPr>
          <w:rFonts w:hint="eastAsia" w:ascii="宋体" w:hAnsi="宋体" w:eastAsia="宋体" w:cs="宋体"/>
          <w:b/>
          <w:color w:val="auto"/>
          <w:szCs w:val="21"/>
          <w:highlight w:val="none"/>
        </w:rPr>
        <w:t>6.1 资格审查</w:t>
      </w:r>
    </w:p>
    <w:p w14:paraId="051F3691">
      <w:pPr>
        <w:spacing w:line="360" w:lineRule="auto"/>
        <w:ind w:firstLine="424"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开标结束后，由采购人</w:t>
      </w:r>
      <w:r>
        <w:rPr>
          <w:rFonts w:hint="eastAsia" w:ascii="宋体" w:hAnsi="宋体" w:eastAsia="宋体" w:cs="宋体"/>
          <w:color w:val="auto"/>
          <w:highlight w:val="yellow"/>
          <w:lang w:eastAsia="zh-CN"/>
        </w:rPr>
        <w:t>或采购代理机构</w:t>
      </w:r>
      <w:r>
        <w:rPr>
          <w:rFonts w:hint="eastAsia" w:ascii="宋体" w:hAnsi="宋体" w:eastAsia="宋体" w:cs="宋体"/>
          <w:color w:val="auto"/>
          <w:szCs w:val="21"/>
          <w:highlight w:val="yellow"/>
        </w:rPr>
        <w:t>进行资格审查。资格审查条件详见</w:t>
      </w:r>
      <w:r>
        <w:rPr>
          <w:rFonts w:hint="eastAsia" w:ascii="宋体" w:hAnsi="宋体" w:eastAsia="宋体" w:cs="宋体"/>
          <w:color w:val="auto"/>
          <w:szCs w:val="21"/>
          <w:highlight w:val="yellow"/>
          <w:lang w:eastAsia="zh-CN"/>
        </w:rPr>
        <w:t>供应商</w:t>
      </w:r>
      <w:r>
        <w:rPr>
          <w:rFonts w:hint="eastAsia" w:ascii="宋体" w:hAnsi="宋体" w:eastAsia="宋体" w:cs="宋体"/>
          <w:color w:val="auto"/>
          <w:szCs w:val="21"/>
          <w:highlight w:val="yellow"/>
        </w:rPr>
        <w:t>须知前附表1.4.1“</w:t>
      </w:r>
      <w:r>
        <w:rPr>
          <w:rFonts w:hint="eastAsia" w:ascii="宋体" w:hAnsi="宋体" w:eastAsia="宋体" w:cs="宋体"/>
          <w:color w:val="auto"/>
          <w:szCs w:val="21"/>
          <w:highlight w:val="yellow"/>
          <w:lang w:eastAsia="zh-CN"/>
        </w:rPr>
        <w:t>供应商</w:t>
      </w:r>
      <w:r>
        <w:rPr>
          <w:rFonts w:hint="eastAsia" w:ascii="宋体" w:hAnsi="宋体" w:eastAsia="宋体" w:cs="宋体"/>
          <w:color w:val="auto"/>
          <w:szCs w:val="21"/>
          <w:highlight w:val="yellow"/>
        </w:rPr>
        <w:t>资质条件、能力和信誉”要求。</w:t>
      </w:r>
    </w:p>
    <w:p w14:paraId="4403603B">
      <w:pPr>
        <w:keepNext/>
        <w:keepLines/>
        <w:spacing w:line="54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6.2评标委员会</w:t>
      </w:r>
      <w:bookmarkEnd w:id="76"/>
    </w:p>
    <w:p w14:paraId="563E9EAA">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6.2.1 评标由采购人依法组建的评标委员会负责。评标委员会由采购人或其委托的采购代理机构熟悉相关业务的代表，以及有关技术、经济等方面的专家组成。评标委员会成员人数以及技术、经济等方面专家的确定方式见</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w:t>
      </w:r>
    </w:p>
    <w:p w14:paraId="4B690AC0">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6.2.2  评标委员会成员有下列情形之一的，应当回避：</w:t>
      </w:r>
    </w:p>
    <w:p w14:paraId="076C2ADA">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（1）参加政府采购活动前三年内，与</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16"/>
          <w:highlight w:val="none"/>
        </w:rPr>
        <w:t>存在劳动关系，或者担任过</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的董事、监事，或者是</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的控股股东或实际控制人；</w:t>
      </w:r>
    </w:p>
    <w:p w14:paraId="7787C2F7">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（2）与</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的法定代表人或者负责人有夫妻、直系血亲、三代以内旁系血亲或者近姻亲关系；</w:t>
      </w:r>
    </w:p>
    <w:p w14:paraId="55610CC3">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（3）与</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有其他可能影响政府采购活动公平、公正进行的关系。</w:t>
      </w:r>
    </w:p>
    <w:p w14:paraId="4CC991A7">
      <w:pPr>
        <w:keepNext/>
        <w:keepLines/>
        <w:spacing w:line="540" w:lineRule="exact"/>
        <w:outlineLvl w:val="3"/>
        <w:rPr>
          <w:rFonts w:hint="eastAsia" w:ascii="宋体" w:hAnsi="宋体" w:eastAsia="宋体" w:cs="宋体"/>
          <w:b/>
          <w:color w:val="auto"/>
          <w:szCs w:val="21"/>
          <w:highlight w:val="none"/>
        </w:rPr>
      </w:pPr>
      <w:bookmarkStart w:id="77" w:name="_Toc17348"/>
      <w:r>
        <w:rPr>
          <w:rFonts w:hint="eastAsia" w:ascii="宋体" w:hAnsi="宋体" w:eastAsia="宋体" w:cs="宋体"/>
          <w:b/>
          <w:color w:val="auto"/>
          <w:szCs w:val="21"/>
          <w:highlight w:val="none"/>
        </w:rPr>
        <w:t>6.3 评标原则</w:t>
      </w:r>
      <w:bookmarkEnd w:id="77"/>
    </w:p>
    <w:p w14:paraId="2606FBBE">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6.3.1公平、公正、科学和择优；</w:t>
      </w:r>
    </w:p>
    <w:p w14:paraId="475F884C">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cs="宋体"/>
          <w:color w:val="auto"/>
          <w:szCs w:val="21"/>
          <w:highlight w:val="none"/>
          <w:lang w:val="en-US" w:eastAsia="zh-CN"/>
        </w:rPr>
        <w:t>2</w:t>
      </w:r>
      <w:r>
        <w:rPr>
          <w:rFonts w:hint="eastAsia" w:ascii="宋体" w:hAnsi="宋体" w:eastAsia="宋体" w:cs="宋体"/>
          <w:bCs/>
          <w:color w:val="auto"/>
          <w:szCs w:val="21"/>
          <w:highlight w:val="none"/>
        </w:rPr>
        <w:t>本次评标采用的评标方法：详见</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须知前附表</w:t>
      </w:r>
    </w:p>
    <w:p w14:paraId="3A828450">
      <w:pPr>
        <w:keepNext/>
        <w:keepLines/>
        <w:spacing w:line="540" w:lineRule="exact"/>
        <w:outlineLvl w:val="3"/>
        <w:rPr>
          <w:rFonts w:hint="eastAsia" w:ascii="宋体" w:hAnsi="宋体" w:eastAsia="宋体" w:cs="宋体"/>
          <w:b/>
          <w:color w:val="auto"/>
          <w:szCs w:val="21"/>
          <w:highlight w:val="none"/>
        </w:rPr>
      </w:pPr>
      <w:bookmarkStart w:id="78" w:name="_Toc3492"/>
      <w:r>
        <w:rPr>
          <w:rFonts w:hint="eastAsia" w:ascii="宋体" w:hAnsi="宋体" w:eastAsia="宋体" w:cs="宋体"/>
          <w:b/>
          <w:color w:val="auto"/>
          <w:szCs w:val="21"/>
          <w:highlight w:val="none"/>
        </w:rPr>
        <w:t>6.4 评标</w:t>
      </w:r>
      <w:bookmarkEnd w:id="78"/>
    </w:p>
    <w:p w14:paraId="22E1AC6D">
      <w:pPr>
        <w:spacing w:line="540" w:lineRule="exact"/>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评标委员会按照第五章“评标办法”规定的方法、评审因素、标准和程序对投标文件进行评审。第五章“评标办法”没有规定的方法、评审因素和标准，不作为评标依据。</w:t>
      </w:r>
    </w:p>
    <w:p w14:paraId="73C171E3">
      <w:pPr>
        <w:pStyle w:val="3"/>
        <w:jc w:val="left"/>
        <w:rPr>
          <w:rFonts w:hint="eastAsia" w:ascii="宋体" w:hAnsi="宋体" w:eastAsia="宋体" w:cs="宋体"/>
          <w:color w:val="auto"/>
          <w:sz w:val="24"/>
          <w:szCs w:val="16"/>
          <w:highlight w:val="none"/>
        </w:rPr>
      </w:pPr>
      <w:bookmarkStart w:id="79" w:name="_Toc2983"/>
      <w:bookmarkStart w:id="80" w:name="_Toc345178453"/>
      <w:bookmarkStart w:id="81" w:name="_Toc184635077"/>
      <w:bookmarkStart w:id="82" w:name="_Toc8661"/>
      <w:r>
        <w:rPr>
          <w:rFonts w:hint="eastAsia" w:ascii="宋体" w:hAnsi="宋体" w:eastAsia="宋体" w:cs="宋体"/>
          <w:color w:val="auto"/>
          <w:sz w:val="24"/>
          <w:szCs w:val="16"/>
          <w:highlight w:val="none"/>
        </w:rPr>
        <w:t>7.合同授予</w:t>
      </w:r>
      <w:bookmarkEnd w:id="79"/>
      <w:bookmarkEnd w:id="80"/>
      <w:bookmarkEnd w:id="81"/>
      <w:bookmarkEnd w:id="82"/>
    </w:p>
    <w:p w14:paraId="62BD84F8">
      <w:pPr>
        <w:keepNext/>
        <w:keepLines/>
        <w:spacing w:line="540" w:lineRule="exact"/>
        <w:outlineLvl w:val="3"/>
        <w:rPr>
          <w:rFonts w:hint="eastAsia" w:ascii="宋体" w:hAnsi="宋体" w:eastAsia="宋体" w:cs="宋体"/>
          <w:b/>
          <w:color w:val="auto"/>
          <w:szCs w:val="21"/>
          <w:highlight w:val="none"/>
        </w:rPr>
      </w:pPr>
      <w:bookmarkStart w:id="83" w:name="_Toc26471"/>
      <w:r>
        <w:rPr>
          <w:rFonts w:hint="eastAsia" w:ascii="宋体" w:hAnsi="宋体" w:eastAsia="宋体" w:cs="宋体"/>
          <w:b/>
          <w:color w:val="auto"/>
          <w:szCs w:val="21"/>
          <w:highlight w:val="none"/>
        </w:rPr>
        <w:t>7.1 定标方式</w:t>
      </w:r>
      <w:bookmarkEnd w:id="83"/>
    </w:p>
    <w:p w14:paraId="48B2F5E0">
      <w:pPr>
        <w:spacing w:line="500" w:lineRule="exact"/>
        <w:ind w:firstLine="424"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除</w:t>
      </w:r>
      <w:r>
        <w:rPr>
          <w:rFonts w:hint="eastAsia" w:ascii="宋体" w:hAnsi="宋体" w:eastAsia="宋体" w:cs="宋体"/>
          <w:color w:val="auto"/>
          <w:kern w:val="0"/>
          <w:szCs w:val="16"/>
          <w:highlight w:val="none"/>
          <w:lang w:eastAsia="zh-CN"/>
        </w:rPr>
        <w:t>供应商</w:t>
      </w:r>
      <w:r>
        <w:rPr>
          <w:rFonts w:hint="eastAsia" w:ascii="宋体" w:hAnsi="宋体" w:eastAsia="宋体" w:cs="宋体"/>
          <w:color w:val="auto"/>
          <w:kern w:val="0"/>
          <w:szCs w:val="16"/>
          <w:highlight w:val="none"/>
        </w:rPr>
        <w:t>须知前附表规定评标委员会直接确定中标</w:t>
      </w:r>
      <w:r>
        <w:rPr>
          <w:rFonts w:hint="eastAsia" w:ascii="宋体" w:hAnsi="宋体" w:eastAsia="宋体" w:cs="宋体"/>
          <w:color w:val="auto"/>
          <w:kern w:val="0"/>
          <w:szCs w:val="16"/>
          <w:highlight w:val="none"/>
          <w:lang w:eastAsia="zh-CN"/>
        </w:rPr>
        <w:t>供应商</w:t>
      </w:r>
      <w:r>
        <w:rPr>
          <w:rFonts w:hint="eastAsia" w:ascii="宋体" w:hAnsi="宋体" w:eastAsia="宋体" w:cs="宋体"/>
          <w:color w:val="auto"/>
          <w:kern w:val="0"/>
          <w:szCs w:val="16"/>
          <w:highlight w:val="none"/>
        </w:rPr>
        <w:t>外，采购人依据评标委员会推荐的中标候选人确定中标</w:t>
      </w:r>
      <w:r>
        <w:rPr>
          <w:rFonts w:hint="eastAsia" w:ascii="宋体" w:hAnsi="宋体" w:eastAsia="宋体" w:cs="宋体"/>
          <w:color w:val="auto"/>
          <w:szCs w:val="21"/>
          <w:highlight w:val="none"/>
          <w:lang w:eastAsia="zh-CN"/>
        </w:rPr>
        <w:t>人</w:t>
      </w:r>
      <w:r>
        <w:rPr>
          <w:rFonts w:hint="eastAsia" w:ascii="宋体" w:hAnsi="宋体" w:eastAsia="宋体" w:cs="宋体"/>
          <w:color w:val="auto"/>
          <w:kern w:val="0"/>
          <w:szCs w:val="16"/>
          <w:highlight w:val="none"/>
        </w:rPr>
        <w:t>，采购人原则上按评标委员会依法推荐的中标候选人名次顺序确定中标</w:t>
      </w:r>
      <w:r>
        <w:rPr>
          <w:rFonts w:hint="eastAsia" w:ascii="宋体" w:hAnsi="宋体" w:eastAsia="宋体" w:cs="宋体"/>
          <w:color w:val="auto"/>
          <w:szCs w:val="21"/>
          <w:highlight w:val="none"/>
          <w:lang w:eastAsia="zh-CN"/>
        </w:rPr>
        <w:t>人</w:t>
      </w:r>
      <w:r>
        <w:rPr>
          <w:rFonts w:hint="eastAsia" w:ascii="宋体" w:hAnsi="宋体" w:eastAsia="宋体" w:cs="宋体"/>
          <w:color w:val="auto"/>
          <w:kern w:val="0"/>
          <w:szCs w:val="16"/>
          <w:highlight w:val="none"/>
        </w:rPr>
        <w:t>，若第一名中标候选人不再响应招标文件或确有重大实质性问题，</w:t>
      </w:r>
      <w:r>
        <w:rPr>
          <w:rFonts w:hint="eastAsia" w:ascii="宋体" w:hAnsi="宋体" w:eastAsia="宋体" w:cs="宋体"/>
          <w:color w:val="auto"/>
          <w:kern w:val="0"/>
          <w:szCs w:val="16"/>
          <w:highlight w:val="none"/>
          <w:lang w:eastAsia="zh-CN"/>
        </w:rPr>
        <w:t>重新组织招标，第一名中标候选人应赔偿损失</w:t>
      </w:r>
      <w:r>
        <w:rPr>
          <w:rFonts w:hint="eastAsia" w:ascii="宋体" w:hAnsi="宋体" w:eastAsia="宋体" w:cs="宋体"/>
          <w:color w:val="auto"/>
          <w:kern w:val="0"/>
          <w:szCs w:val="16"/>
          <w:highlight w:val="none"/>
        </w:rPr>
        <w:t>。评标委员会推荐中标候选人的人数见</w:t>
      </w:r>
      <w:r>
        <w:rPr>
          <w:rFonts w:hint="eastAsia" w:ascii="宋体" w:hAnsi="宋体" w:eastAsia="宋体" w:cs="宋体"/>
          <w:color w:val="auto"/>
          <w:kern w:val="0"/>
          <w:szCs w:val="16"/>
          <w:highlight w:val="none"/>
          <w:lang w:eastAsia="zh-CN"/>
        </w:rPr>
        <w:t>供应商</w:t>
      </w:r>
      <w:r>
        <w:rPr>
          <w:rFonts w:hint="eastAsia" w:ascii="宋体" w:hAnsi="宋体" w:eastAsia="宋体" w:cs="宋体"/>
          <w:color w:val="auto"/>
          <w:kern w:val="0"/>
          <w:szCs w:val="16"/>
          <w:highlight w:val="none"/>
        </w:rPr>
        <w:t>须知前附表。</w:t>
      </w:r>
    </w:p>
    <w:p w14:paraId="05135B1E">
      <w:pPr>
        <w:keepNext/>
        <w:keepLines/>
        <w:spacing w:line="540" w:lineRule="exact"/>
        <w:outlineLvl w:val="3"/>
        <w:rPr>
          <w:rFonts w:hint="eastAsia" w:ascii="宋体" w:hAnsi="宋体" w:eastAsia="宋体" w:cs="宋体"/>
          <w:b/>
          <w:color w:val="auto"/>
          <w:szCs w:val="21"/>
          <w:highlight w:val="none"/>
        </w:rPr>
      </w:pPr>
      <w:bookmarkStart w:id="84" w:name="_Toc22718"/>
      <w:r>
        <w:rPr>
          <w:rFonts w:hint="eastAsia" w:ascii="宋体" w:hAnsi="宋体" w:eastAsia="宋体" w:cs="宋体"/>
          <w:b/>
          <w:color w:val="auto"/>
          <w:szCs w:val="21"/>
          <w:highlight w:val="none"/>
        </w:rPr>
        <w:t>7.2 中标通知</w:t>
      </w:r>
      <w:bookmarkEnd w:id="84"/>
    </w:p>
    <w:p w14:paraId="0E69F4FF">
      <w:pPr>
        <w:spacing w:line="500" w:lineRule="exact"/>
        <w:ind w:firstLine="424" w:firstLineChars="200"/>
        <w:rPr>
          <w:rFonts w:hint="eastAsia" w:ascii="宋体" w:hAnsi="宋体" w:eastAsia="宋体" w:cs="宋体"/>
          <w:color w:val="auto"/>
          <w:kern w:val="0"/>
          <w:szCs w:val="16"/>
          <w:highlight w:val="none"/>
        </w:rPr>
      </w:pPr>
      <w:bookmarkStart w:id="85" w:name="_Toc15022"/>
      <w:bookmarkStart w:id="86" w:name="_Toc357522223"/>
      <w:r>
        <w:rPr>
          <w:rFonts w:hint="eastAsia" w:ascii="宋体" w:hAnsi="宋体" w:eastAsia="宋体" w:cs="宋体"/>
          <w:color w:val="auto"/>
          <w:kern w:val="0"/>
          <w:szCs w:val="16"/>
          <w:highlight w:val="none"/>
        </w:rPr>
        <w:t>在本章第3.3款规定的投标有效期内，</w:t>
      </w:r>
      <w:r>
        <w:rPr>
          <w:rFonts w:hint="eastAsia" w:ascii="宋体" w:hAnsi="宋体" w:eastAsia="宋体" w:cs="宋体"/>
          <w:color w:val="auto"/>
          <w:kern w:val="0"/>
          <w:szCs w:val="16"/>
          <w:highlight w:val="none"/>
          <w:lang w:eastAsia="zh-CN"/>
        </w:rPr>
        <w:t>采购代理机构</w:t>
      </w:r>
      <w:r>
        <w:rPr>
          <w:rFonts w:hint="eastAsia" w:ascii="宋体" w:hAnsi="宋体" w:eastAsia="宋体" w:cs="宋体"/>
          <w:color w:val="auto"/>
          <w:kern w:val="0"/>
          <w:szCs w:val="16"/>
          <w:highlight w:val="none"/>
        </w:rPr>
        <w:t>向中标</w:t>
      </w:r>
      <w:r>
        <w:rPr>
          <w:rFonts w:hint="eastAsia" w:ascii="宋体" w:hAnsi="宋体" w:eastAsia="宋体" w:cs="宋体"/>
          <w:color w:val="auto"/>
          <w:szCs w:val="21"/>
          <w:highlight w:val="none"/>
          <w:lang w:eastAsia="zh-CN"/>
        </w:rPr>
        <w:t>人</w:t>
      </w:r>
      <w:r>
        <w:rPr>
          <w:rFonts w:hint="eastAsia" w:ascii="宋体" w:hAnsi="宋体" w:eastAsia="宋体" w:cs="宋体"/>
          <w:color w:val="auto"/>
          <w:kern w:val="0"/>
          <w:szCs w:val="16"/>
          <w:highlight w:val="none"/>
        </w:rPr>
        <w:t>发出中标通知书，同时将中标结果通知未中标的</w:t>
      </w:r>
      <w:r>
        <w:rPr>
          <w:rFonts w:hint="eastAsia" w:ascii="宋体" w:hAnsi="宋体" w:eastAsia="宋体" w:cs="宋体"/>
          <w:color w:val="auto"/>
          <w:kern w:val="0"/>
          <w:szCs w:val="16"/>
          <w:highlight w:val="none"/>
          <w:lang w:eastAsia="zh-CN"/>
        </w:rPr>
        <w:t>供应商</w:t>
      </w:r>
      <w:r>
        <w:rPr>
          <w:rFonts w:hint="eastAsia" w:ascii="宋体" w:hAnsi="宋体" w:eastAsia="宋体" w:cs="宋体"/>
          <w:color w:val="auto"/>
          <w:kern w:val="0"/>
          <w:szCs w:val="16"/>
          <w:highlight w:val="none"/>
        </w:rPr>
        <w:t>。</w:t>
      </w:r>
    </w:p>
    <w:bookmarkEnd w:id="85"/>
    <w:bookmarkEnd w:id="86"/>
    <w:p w14:paraId="57248D63">
      <w:pPr>
        <w:keepNext/>
        <w:keepLines/>
        <w:spacing w:line="540" w:lineRule="exact"/>
        <w:outlineLvl w:val="3"/>
        <w:rPr>
          <w:rFonts w:hint="eastAsia" w:ascii="宋体" w:hAnsi="宋体" w:eastAsia="宋体" w:cs="宋体"/>
          <w:b/>
          <w:color w:val="auto"/>
          <w:szCs w:val="21"/>
          <w:highlight w:val="none"/>
        </w:rPr>
      </w:pPr>
      <w:bookmarkStart w:id="87" w:name="_Toc5133"/>
      <w:r>
        <w:rPr>
          <w:rFonts w:hint="eastAsia" w:ascii="宋体" w:hAnsi="宋体" w:eastAsia="宋体" w:cs="宋体"/>
          <w:b/>
          <w:color w:val="auto"/>
          <w:szCs w:val="21"/>
          <w:highlight w:val="none"/>
        </w:rPr>
        <w:t>7.4 签订合同</w:t>
      </w:r>
      <w:bookmarkEnd w:id="87"/>
    </w:p>
    <w:p w14:paraId="56B90C94">
      <w:pPr>
        <w:spacing w:line="500" w:lineRule="exact"/>
        <w:ind w:firstLine="424" w:firstLineChars="200"/>
        <w:rPr>
          <w:rFonts w:hint="eastAsia" w:ascii="宋体" w:hAnsi="宋体" w:eastAsia="宋体" w:cs="宋体"/>
          <w:color w:val="auto"/>
          <w:kern w:val="0"/>
          <w:szCs w:val="21"/>
          <w:highlight w:val="none"/>
        </w:rPr>
      </w:pPr>
      <w:bookmarkStart w:id="88" w:name="_Toc214173888"/>
      <w:bookmarkStart w:id="89" w:name="_Toc281837633"/>
      <w:bookmarkStart w:id="90" w:name="_Toc345178454"/>
      <w:bookmarkStart w:id="91" w:name="_Toc323212714"/>
      <w:bookmarkStart w:id="92" w:name="_Toc184635080"/>
      <w:r>
        <w:rPr>
          <w:rFonts w:hint="eastAsia" w:ascii="宋体" w:hAnsi="宋体" w:eastAsia="宋体" w:cs="宋体"/>
          <w:color w:val="auto"/>
          <w:kern w:val="0"/>
          <w:szCs w:val="16"/>
          <w:highlight w:val="none"/>
        </w:rPr>
        <w:t>7.4.1采购人应在中标通知书发送15日内与中标</w:t>
      </w:r>
      <w:r>
        <w:rPr>
          <w:rFonts w:hint="eastAsia" w:ascii="宋体" w:hAnsi="宋体" w:eastAsia="宋体" w:cs="宋体"/>
          <w:color w:val="auto"/>
          <w:szCs w:val="21"/>
          <w:highlight w:val="none"/>
          <w:lang w:eastAsia="zh-CN"/>
        </w:rPr>
        <w:t>人</w:t>
      </w:r>
      <w:r>
        <w:rPr>
          <w:rFonts w:hint="eastAsia" w:ascii="宋体" w:hAnsi="宋体" w:eastAsia="宋体" w:cs="宋体"/>
          <w:color w:val="auto"/>
          <w:kern w:val="0"/>
          <w:szCs w:val="16"/>
          <w:highlight w:val="none"/>
        </w:rPr>
        <w:t>签订政府采购合同</w:t>
      </w:r>
      <w:r>
        <w:rPr>
          <w:rFonts w:hint="eastAsia" w:ascii="宋体" w:hAnsi="宋体" w:eastAsia="宋体" w:cs="宋体"/>
          <w:color w:val="auto"/>
          <w:szCs w:val="21"/>
          <w:highlight w:val="none"/>
        </w:rPr>
        <w:t>（合同模板详见“第六章  合同格式及合同条款”）</w:t>
      </w:r>
      <w:r>
        <w:rPr>
          <w:rFonts w:hint="eastAsia" w:ascii="宋体" w:hAnsi="宋体" w:eastAsia="宋体" w:cs="宋体"/>
          <w:color w:val="auto"/>
          <w:kern w:val="0"/>
          <w:szCs w:val="21"/>
          <w:highlight w:val="none"/>
        </w:rPr>
        <w:t>，合同签订后2个工作日内中标</w:t>
      </w:r>
      <w:r>
        <w:rPr>
          <w:rFonts w:hint="eastAsia" w:ascii="宋体" w:hAnsi="宋体" w:eastAsia="宋体" w:cs="宋体"/>
          <w:color w:val="auto"/>
          <w:szCs w:val="21"/>
          <w:highlight w:val="none"/>
          <w:lang w:eastAsia="zh-CN"/>
        </w:rPr>
        <w:t>人</w:t>
      </w:r>
      <w:r>
        <w:rPr>
          <w:rFonts w:hint="eastAsia" w:ascii="宋体" w:hAnsi="宋体" w:eastAsia="宋体" w:cs="宋体"/>
          <w:color w:val="auto"/>
          <w:kern w:val="0"/>
          <w:szCs w:val="21"/>
          <w:highlight w:val="none"/>
        </w:rPr>
        <w:t>应将合同扫描发送至</w:t>
      </w:r>
      <w:r>
        <w:rPr>
          <w:rFonts w:hint="eastAsia" w:ascii="宋体" w:hAnsi="宋体" w:eastAsia="宋体" w:cs="宋体"/>
          <w:color w:val="auto"/>
          <w:kern w:val="0"/>
          <w:szCs w:val="21"/>
          <w:highlight w:val="none"/>
          <w:lang w:eastAsia="zh-CN"/>
        </w:rPr>
        <w:t>采购人或</w:t>
      </w:r>
      <w:r>
        <w:rPr>
          <w:rFonts w:hint="eastAsia" w:ascii="宋体" w:hAnsi="宋体" w:eastAsia="宋体" w:cs="宋体"/>
          <w:color w:val="auto"/>
          <w:kern w:val="0"/>
          <w:szCs w:val="21"/>
          <w:highlight w:val="none"/>
        </w:rPr>
        <w:t>采购代理机构邮箱以办网上</w:t>
      </w:r>
      <w:r>
        <w:rPr>
          <w:rFonts w:hint="eastAsia" w:ascii="宋体" w:hAnsi="宋体" w:eastAsia="宋体" w:cs="宋体"/>
          <w:color w:val="auto"/>
          <w:kern w:val="0"/>
          <w:szCs w:val="21"/>
          <w:highlight w:val="none"/>
          <w:lang w:eastAsia="zh-CN"/>
        </w:rPr>
        <w:t>合同备案</w:t>
      </w:r>
      <w:r>
        <w:rPr>
          <w:rFonts w:hint="eastAsia" w:ascii="宋体" w:hAnsi="宋体" w:eastAsia="宋体" w:cs="宋体"/>
          <w:color w:val="auto"/>
          <w:kern w:val="0"/>
          <w:szCs w:val="21"/>
          <w:highlight w:val="none"/>
        </w:rPr>
        <w:t>公示使用。合同中涉及国家秘密、商业秘密的内容除外。</w:t>
      </w:r>
    </w:p>
    <w:p w14:paraId="40C16C44">
      <w:pPr>
        <w:spacing w:line="500" w:lineRule="exact"/>
        <w:ind w:firstLine="424"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7.4.2 中标</w:t>
      </w:r>
      <w:r>
        <w:rPr>
          <w:rFonts w:hint="eastAsia" w:ascii="宋体" w:hAnsi="宋体" w:eastAsia="宋体" w:cs="宋体"/>
          <w:color w:val="auto"/>
          <w:szCs w:val="21"/>
          <w:highlight w:val="none"/>
          <w:lang w:eastAsia="zh-CN"/>
        </w:rPr>
        <w:t>人</w:t>
      </w:r>
      <w:r>
        <w:rPr>
          <w:rFonts w:hint="eastAsia" w:ascii="宋体" w:hAnsi="宋体" w:eastAsia="宋体" w:cs="宋体"/>
          <w:color w:val="auto"/>
          <w:kern w:val="0"/>
          <w:szCs w:val="16"/>
          <w:highlight w:val="none"/>
        </w:rPr>
        <w:t>无正当理由拒签合同的，采购人取消其中标资格；给采购人造成的损失，中标</w:t>
      </w:r>
      <w:r>
        <w:rPr>
          <w:rFonts w:hint="eastAsia" w:ascii="宋体" w:hAnsi="宋体" w:eastAsia="宋体" w:cs="宋体"/>
          <w:color w:val="auto"/>
          <w:szCs w:val="21"/>
          <w:highlight w:val="none"/>
          <w:lang w:eastAsia="zh-CN"/>
        </w:rPr>
        <w:t>人</w:t>
      </w:r>
      <w:r>
        <w:rPr>
          <w:rFonts w:hint="eastAsia" w:ascii="宋体" w:hAnsi="宋体" w:eastAsia="宋体" w:cs="宋体"/>
          <w:color w:val="auto"/>
          <w:kern w:val="0"/>
          <w:szCs w:val="16"/>
          <w:highlight w:val="none"/>
        </w:rPr>
        <w:t>应当予以赔偿</w:t>
      </w:r>
      <w:r>
        <w:rPr>
          <w:rFonts w:hint="eastAsia" w:ascii="宋体" w:hAnsi="宋体" w:eastAsia="宋体" w:cs="宋体"/>
          <w:color w:val="auto"/>
          <w:kern w:val="0"/>
          <w:szCs w:val="16"/>
          <w:highlight w:val="none"/>
          <w:lang w:eastAsia="zh-CN"/>
        </w:rPr>
        <w:t>损失</w:t>
      </w:r>
      <w:r>
        <w:rPr>
          <w:rFonts w:hint="eastAsia" w:ascii="宋体" w:hAnsi="宋体" w:eastAsia="宋体" w:cs="宋体"/>
          <w:color w:val="auto"/>
          <w:kern w:val="0"/>
          <w:szCs w:val="16"/>
          <w:highlight w:val="none"/>
        </w:rPr>
        <w:t>。</w:t>
      </w:r>
    </w:p>
    <w:p w14:paraId="00684532">
      <w:pPr>
        <w:pStyle w:val="3"/>
        <w:jc w:val="left"/>
        <w:rPr>
          <w:rFonts w:hint="eastAsia" w:ascii="宋体" w:hAnsi="宋体" w:eastAsia="宋体" w:cs="宋体"/>
          <w:color w:val="auto"/>
          <w:sz w:val="24"/>
          <w:szCs w:val="16"/>
          <w:highlight w:val="none"/>
        </w:rPr>
      </w:pPr>
      <w:bookmarkStart w:id="93" w:name="_Toc27298"/>
      <w:bookmarkStart w:id="94" w:name="_Toc7823"/>
      <w:r>
        <w:rPr>
          <w:rFonts w:hint="eastAsia" w:ascii="宋体" w:hAnsi="宋体" w:eastAsia="宋体" w:cs="宋体"/>
          <w:color w:val="auto"/>
          <w:sz w:val="24"/>
          <w:szCs w:val="16"/>
          <w:highlight w:val="none"/>
        </w:rPr>
        <w:t>8.</w:t>
      </w:r>
      <w:bookmarkEnd w:id="88"/>
      <w:bookmarkEnd w:id="89"/>
      <w:bookmarkEnd w:id="90"/>
      <w:bookmarkEnd w:id="91"/>
      <w:bookmarkEnd w:id="93"/>
      <w:r>
        <w:rPr>
          <w:rFonts w:hint="eastAsia" w:ascii="宋体" w:hAnsi="宋体" w:eastAsia="宋体" w:cs="宋体"/>
          <w:color w:val="auto"/>
          <w:sz w:val="24"/>
          <w:szCs w:val="16"/>
          <w:highlight w:val="none"/>
        </w:rPr>
        <w:t>废标和重新招标</w:t>
      </w:r>
      <w:bookmarkEnd w:id="94"/>
    </w:p>
    <w:p w14:paraId="4E148E88">
      <w:pPr>
        <w:keepNext/>
        <w:keepLines/>
        <w:spacing w:line="360" w:lineRule="auto"/>
        <w:outlineLvl w:val="3"/>
        <w:rPr>
          <w:rFonts w:hint="eastAsia" w:ascii="宋体" w:hAnsi="宋体" w:eastAsia="宋体" w:cs="宋体"/>
          <w:b/>
          <w:color w:val="auto"/>
          <w:szCs w:val="16"/>
          <w:highlight w:val="none"/>
        </w:rPr>
      </w:pPr>
      <w:bookmarkStart w:id="95" w:name="_Toc323212715"/>
      <w:bookmarkStart w:id="96" w:name="_Toc24071"/>
      <w:bookmarkStart w:id="97" w:name="_Toc281837634"/>
      <w:r>
        <w:rPr>
          <w:rFonts w:hint="eastAsia" w:ascii="宋体" w:hAnsi="宋体" w:eastAsia="宋体" w:cs="宋体"/>
          <w:b/>
          <w:color w:val="auto"/>
          <w:szCs w:val="21"/>
          <w:highlight w:val="none"/>
        </w:rPr>
        <w:t xml:space="preserve">8.1  </w:t>
      </w:r>
      <w:bookmarkEnd w:id="95"/>
      <w:bookmarkEnd w:id="96"/>
      <w:bookmarkEnd w:id="97"/>
      <w:bookmarkStart w:id="98" w:name="_Toc323212717"/>
      <w:bookmarkStart w:id="99" w:name="_Toc214173889"/>
      <w:bookmarkStart w:id="100" w:name="_Toc345178455"/>
      <w:bookmarkStart w:id="101" w:name="_Toc281837636"/>
      <w:r>
        <w:rPr>
          <w:rFonts w:hint="eastAsia" w:ascii="宋体" w:hAnsi="宋体" w:eastAsia="宋体" w:cs="宋体"/>
          <w:b/>
          <w:color w:val="auto"/>
          <w:szCs w:val="16"/>
          <w:highlight w:val="none"/>
        </w:rPr>
        <w:t xml:space="preserve">有出现下列情形之一，将导致项目废标： </w:t>
      </w:r>
    </w:p>
    <w:p w14:paraId="5E6002D4">
      <w:pPr>
        <w:spacing w:line="360" w:lineRule="auto"/>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（1）符合专业条件的</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或者对招标文件做实质性响应的</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不足三家；</w:t>
      </w:r>
    </w:p>
    <w:p w14:paraId="5C2ADF25">
      <w:pPr>
        <w:spacing w:line="360" w:lineRule="auto"/>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（2）出现影响采购公正的违法、违规行为的；</w:t>
      </w:r>
    </w:p>
    <w:p w14:paraId="791A2F15">
      <w:pPr>
        <w:spacing w:line="360" w:lineRule="auto"/>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（3）</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的报价均超过了采购预算，采购人不能支付的；</w:t>
      </w:r>
    </w:p>
    <w:p w14:paraId="28180D99">
      <w:pPr>
        <w:spacing w:line="4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（4）因重大变故，采购任务取消的。</w:t>
      </w:r>
    </w:p>
    <w:p w14:paraId="2A4C702B">
      <w:pPr>
        <w:keepNext/>
        <w:keepLines/>
        <w:spacing w:line="360" w:lineRule="auto"/>
        <w:outlineLvl w:val="3"/>
        <w:rPr>
          <w:rFonts w:hint="eastAsia" w:ascii="宋体" w:hAnsi="宋体" w:eastAsia="宋体" w:cs="宋体"/>
          <w:b/>
          <w:color w:val="auto"/>
          <w:szCs w:val="16"/>
          <w:highlight w:val="none"/>
        </w:rPr>
      </w:pPr>
      <w:r>
        <w:rPr>
          <w:rFonts w:hint="eastAsia" w:ascii="宋体" w:hAnsi="宋体" w:eastAsia="宋体" w:cs="宋体"/>
          <w:b/>
          <w:color w:val="auto"/>
          <w:szCs w:val="21"/>
          <w:highlight w:val="none"/>
        </w:rPr>
        <w:t xml:space="preserve">8.2  </w:t>
      </w:r>
      <w:r>
        <w:rPr>
          <w:rFonts w:hint="eastAsia" w:ascii="宋体" w:hAnsi="宋体" w:eastAsia="宋体" w:cs="宋体"/>
          <w:b/>
          <w:color w:val="auto"/>
          <w:szCs w:val="16"/>
          <w:highlight w:val="none"/>
        </w:rPr>
        <w:t xml:space="preserve">重新招标 </w:t>
      </w:r>
    </w:p>
    <w:p w14:paraId="14F6CC22">
      <w:pPr>
        <w:spacing w:line="400" w:lineRule="exact"/>
        <w:ind w:firstLine="424" w:firstLineChars="200"/>
        <w:rPr>
          <w:rFonts w:hint="eastAsia" w:ascii="宋体" w:hAnsi="宋体" w:eastAsia="宋体" w:cs="宋体"/>
          <w:color w:val="auto"/>
          <w:sz w:val="24"/>
          <w:highlight w:val="none"/>
        </w:rPr>
      </w:pPr>
      <w:r>
        <w:rPr>
          <w:rFonts w:hint="eastAsia" w:ascii="宋体" w:hAnsi="宋体" w:eastAsia="宋体" w:cs="宋体"/>
          <w:color w:val="auto"/>
          <w:szCs w:val="16"/>
          <w:highlight w:val="none"/>
        </w:rPr>
        <w:t>废标后，除采购任务取消情形外，应当重新组织招标。</w:t>
      </w:r>
    </w:p>
    <w:p w14:paraId="4186DF9A">
      <w:pPr>
        <w:pStyle w:val="3"/>
        <w:jc w:val="left"/>
        <w:rPr>
          <w:rFonts w:hint="eastAsia" w:ascii="宋体" w:hAnsi="宋体" w:eastAsia="宋体" w:cs="宋体"/>
          <w:color w:val="auto"/>
          <w:sz w:val="24"/>
          <w:szCs w:val="16"/>
          <w:highlight w:val="none"/>
        </w:rPr>
      </w:pPr>
      <w:bookmarkStart w:id="102" w:name="_Toc29712"/>
      <w:bookmarkStart w:id="103" w:name="_Toc25623"/>
      <w:r>
        <w:rPr>
          <w:rFonts w:hint="eastAsia" w:ascii="宋体" w:hAnsi="宋体" w:eastAsia="宋体" w:cs="宋体"/>
          <w:color w:val="auto"/>
          <w:sz w:val="24"/>
          <w:szCs w:val="16"/>
          <w:highlight w:val="none"/>
        </w:rPr>
        <w:t>9.纪律和监督</w:t>
      </w:r>
      <w:bookmarkEnd w:id="98"/>
      <w:bookmarkEnd w:id="99"/>
      <w:bookmarkEnd w:id="100"/>
      <w:bookmarkEnd w:id="101"/>
      <w:bookmarkEnd w:id="102"/>
      <w:bookmarkEnd w:id="103"/>
    </w:p>
    <w:p w14:paraId="60EC102A">
      <w:pPr>
        <w:keepNext/>
        <w:keepLines/>
        <w:spacing w:line="540" w:lineRule="exact"/>
        <w:outlineLvl w:val="3"/>
        <w:rPr>
          <w:rFonts w:hint="eastAsia" w:ascii="宋体" w:hAnsi="宋体" w:eastAsia="宋体" w:cs="宋体"/>
          <w:b/>
          <w:color w:val="auto"/>
          <w:szCs w:val="21"/>
          <w:highlight w:val="none"/>
        </w:rPr>
      </w:pPr>
      <w:bookmarkStart w:id="104" w:name="_Toc281837637"/>
      <w:bookmarkStart w:id="105" w:name="_Toc11700"/>
      <w:bookmarkStart w:id="106" w:name="_Toc323212718"/>
      <w:r>
        <w:rPr>
          <w:rFonts w:hint="eastAsia" w:ascii="宋体" w:hAnsi="宋体" w:eastAsia="宋体" w:cs="宋体"/>
          <w:b/>
          <w:color w:val="auto"/>
          <w:szCs w:val="21"/>
          <w:highlight w:val="none"/>
        </w:rPr>
        <w:t>9.1 对采购人</w:t>
      </w:r>
      <w:r>
        <w:rPr>
          <w:rFonts w:hint="eastAsia" w:ascii="宋体" w:hAnsi="宋体" w:eastAsia="宋体" w:cs="宋体"/>
          <w:b/>
          <w:color w:val="auto"/>
          <w:szCs w:val="21"/>
          <w:highlight w:val="none"/>
          <w:lang w:eastAsia="zh-CN"/>
        </w:rPr>
        <w:t>和采购代理机构</w:t>
      </w:r>
      <w:r>
        <w:rPr>
          <w:rFonts w:hint="eastAsia" w:ascii="宋体" w:hAnsi="宋体" w:eastAsia="宋体" w:cs="宋体"/>
          <w:b/>
          <w:color w:val="auto"/>
          <w:szCs w:val="21"/>
          <w:highlight w:val="none"/>
        </w:rPr>
        <w:t>的纪律要求</w:t>
      </w:r>
      <w:bookmarkEnd w:id="104"/>
      <w:bookmarkEnd w:id="105"/>
      <w:bookmarkEnd w:id="106"/>
    </w:p>
    <w:p w14:paraId="39DD6F32">
      <w:pPr>
        <w:spacing w:line="500" w:lineRule="exact"/>
        <w:ind w:firstLine="424" w:firstLineChars="200"/>
        <w:rPr>
          <w:rFonts w:hint="eastAsia" w:ascii="宋体" w:hAnsi="宋体" w:eastAsia="宋体" w:cs="宋体"/>
          <w:color w:val="auto"/>
          <w:szCs w:val="16"/>
          <w:highlight w:val="none"/>
        </w:rPr>
      </w:pPr>
      <w:bookmarkStart w:id="107" w:name="_Toc256694841"/>
      <w:bookmarkStart w:id="108" w:name="_Toc256690965"/>
      <w:bookmarkStart w:id="109" w:name="_Toc281837638"/>
      <w:bookmarkStart w:id="110" w:name="_Toc323212719"/>
      <w:r>
        <w:rPr>
          <w:rFonts w:hint="eastAsia" w:ascii="宋体" w:hAnsi="宋体" w:eastAsia="宋体" w:cs="宋体"/>
          <w:color w:val="auto"/>
          <w:szCs w:val="16"/>
          <w:highlight w:val="none"/>
        </w:rPr>
        <w:t>采购人</w:t>
      </w:r>
      <w:r>
        <w:rPr>
          <w:rFonts w:hint="eastAsia" w:ascii="宋体" w:hAnsi="宋体" w:eastAsia="宋体" w:cs="宋体"/>
          <w:color w:val="auto"/>
          <w:szCs w:val="16"/>
          <w:highlight w:val="none"/>
          <w:lang w:eastAsia="zh-CN"/>
        </w:rPr>
        <w:t>和采购代理机构</w:t>
      </w:r>
      <w:r>
        <w:rPr>
          <w:rFonts w:hint="eastAsia" w:ascii="宋体" w:hAnsi="宋体" w:eastAsia="宋体" w:cs="宋体"/>
          <w:color w:val="auto"/>
          <w:szCs w:val="16"/>
          <w:highlight w:val="none"/>
        </w:rPr>
        <w:t>不得泄漏招标投标活动中应当保密的情况和资料，不得与</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串通损害国家利益、社会公共利益或者他人合法权益。</w:t>
      </w:r>
      <w:bookmarkEnd w:id="107"/>
      <w:bookmarkEnd w:id="108"/>
    </w:p>
    <w:p w14:paraId="3F546765">
      <w:pPr>
        <w:keepNext/>
        <w:keepLines/>
        <w:spacing w:line="540" w:lineRule="exact"/>
        <w:outlineLvl w:val="3"/>
        <w:rPr>
          <w:rFonts w:hint="eastAsia" w:ascii="宋体" w:hAnsi="宋体" w:eastAsia="宋体" w:cs="宋体"/>
          <w:b/>
          <w:color w:val="auto"/>
          <w:szCs w:val="21"/>
          <w:highlight w:val="none"/>
        </w:rPr>
      </w:pPr>
      <w:bookmarkStart w:id="111" w:name="_Toc13183"/>
      <w:r>
        <w:rPr>
          <w:rFonts w:hint="eastAsia" w:ascii="宋体" w:hAnsi="宋体" w:eastAsia="宋体" w:cs="宋体"/>
          <w:b/>
          <w:color w:val="auto"/>
          <w:szCs w:val="21"/>
          <w:highlight w:val="none"/>
        </w:rPr>
        <w:t>9.2 对</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的纪律要求</w:t>
      </w:r>
      <w:bookmarkEnd w:id="109"/>
      <w:bookmarkEnd w:id="110"/>
      <w:bookmarkEnd w:id="111"/>
    </w:p>
    <w:p w14:paraId="0690D265">
      <w:pPr>
        <w:spacing w:line="500" w:lineRule="exact"/>
        <w:ind w:firstLine="424" w:firstLineChars="200"/>
        <w:rPr>
          <w:rFonts w:hint="eastAsia" w:ascii="宋体" w:hAnsi="宋体" w:eastAsia="宋体" w:cs="宋体"/>
          <w:color w:val="auto"/>
          <w:szCs w:val="16"/>
          <w:highlight w:val="none"/>
        </w:rPr>
      </w:pPr>
      <w:bookmarkStart w:id="112" w:name="_Toc256694849"/>
      <w:bookmarkStart w:id="113" w:name="_Toc256690973"/>
      <w:bookmarkStart w:id="114" w:name="_Toc323212720"/>
      <w:bookmarkStart w:id="115" w:name="_Toc281837639"/>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不得相互串通投标或者与采购人串通投标，不得向采购人或者评标委员会成员行贿谋取中标，不得以他人名义投标或者以其他方式弄虚作假骗取中标；</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不得以任何方式干扰、影响评标工作。</w:t>
      </w:r>
      <w:bookmarkEnd w:id="112"/>
      <w:bookmarkEnd w:id="113"/>
    </w:p>
    <w:p w14:paraId="3FF5E62E">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9.2.1 有下列情形之一的，属于</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相互串通投标：</w:t>
      </w:r>
    </w:p>
    <w:p w14:paraId="30A37DE0">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（1）</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之间协商投标报价等投标文件的实质性内容；</w:t>
      </w:r>
    </w:p>
    <w:p w14:paraId="20FE8BCB">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（2）</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之间约定中标</w:t>
      </w:r>
      <w:r>
        <w:rPr>
          <w:rFonts w:hint="eastAsia" w:ascii="宋体" w:hAnsi="宋体" w:eastAsia="宋体" w:cs="宋体"/>
          <w:color w:val="auto"/>
          <w:szCs w:val="16"/>
          <w:highlight w:val="none"/>
          <w:lang w:eastAsia="zh-CN"/>
        </w:rPr>
        <w:t>人</w:t>
      </w:r>
      <w:r>
        <w:rPr>
          <w:rFonts w:hint="eastAsia" w:ascii="宋体" w:hAnsi="宋体" w:eastAsia="宋体" w:cs="宋体"/>
          <w:color w:val="auto"/>
          <w:szCs w:val="16"/>
          <w:highlight w:val="none"/>
        </w:rPr>
        <w:t>；</w:t>
      </w:r>
    </w:p>
    <w:p w14:paraId="35D7C50C">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（3）</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之间约定部分</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放弃投标或者中标；</w:t>
      </w:r>
    </w:p>
    <w:p w14:paraId="13225FB1">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（4）属于同一集团、协会、商会等组织成员的</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按照该组织要求协同投标；</w:t>
      </w:r>
    </w:p>
    <w:p w14:paraId="3820B1F8">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（5）</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之间为谋取中标或者排斥特定</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而采取的其他联合行动。</w:t>
      </w:r>
    </w:p>
    <w:p w14:paraId="7B053BB1">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9.2.2 有下列情形之一的，视为</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相互串通投标：</w:t>
      </w:r>
    </w:p>
    <w:p w14:paraId="54F45A2E">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（1）不同</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的投标文件由同一单位或者个人编制；</w:t>
      </w:r>
    </w:p>
    <w:p w14:paraId="264A5AD2">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（2）不同</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委托同一单位或者个人办理投标事宜；</w:t>
      </w:r>
    </w:p>
    <w:p w14:paraId="0C0E84A5">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（3）不同</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的投标文件载明的项目管理成员为同一人；</w:t>
      </w:r>
    </w:p>
    <w:p w14:paraId="00C71FDF">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（4）不同</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的投标文件异常一致或者投标报价呈规律性差异；</w:t>
      </w:r>
    </w:p>
    <w:p w14:paraId="2CE1A98D">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（5）</w:t>
      </w:r>
      <w:bookmarkStart w:id="116" w:name="_Hlk19030406"/>
      <w:r>
        <w:rPr>
          <w:rFonts w:hint="eastAsia" w:ascii="宋体" w:hAnsi="宋体" w:eastAsia="宋体" w:cs="宋体"/>
          <w:color w:val="auto"/>
          <w:szCs w:val="16"/>
          <w:highlight w:val="none"/>
        </w:rPr>
        <w:t>不同</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的投标文件制作机器码一致。</w:t>
      </w:r>
    </w:p>
    <w:bookmarkEnd w:id="116"/>
    <w:p w14:paraId="7A1FB99F">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9.2.3 有下列情形之一的，属于以他人名义投标：</w:t>
      </w:r>
    </w:p>
    <w:p w14:paraId="5C2DB0DC">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（1）使用通过受让或者租借等方式获取的资格、资质证书投标的。</w:t>
      </w:r>
    </w:p>
    <w:p w14:paraId="5BFCA8B0">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9.2.4 有下列情形之一的，属于以其他方式弄虚作假的行为：</w:t>
      </w:r>
    </w:p>
    <w:p w14:paraId="6CCC603E">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（1）使用伪造、变造的许可证件；</w:t>
      </w:r>
    </w:p>
    <w:p w14:paraId="766AB502">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（2）提供虚假的财务状况或者业绩；</w:t>
      </w:r>
    </w:p>
    <w:p w14:paraId="38A6035F">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（3）提供虚假的信用状况；</w:t>
      </w:r>
    </w:p>
    <w:p w14:paraId="5C82DCF6">
      <w:pPr>
        <w:pStyle w:val="15"/>
        <w:ind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16"/>
          <w:highlight w:val="none"/>
        </w:rPr>
        <w:t>（4）提供虚假材料谋取中标、成交的，中标、成交无效；</w:t>
      </w:r>
    </w:p>
    <w:p w14:paraId="00A2836B">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（5）其他弄虚作假的行为。</w:t>
      </w:r>
    </w:p>
    <w:p w14:paraId="23C8E389">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 xml:space="preserve">9.2.5 </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提供虚假材料谋取中标的，中标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1D668D">
      <w:pPr>
        <w:keepNext/>
        <w:keepLines/>
        <w:spacing w:line="540" w:lineRule="exact"/>
        <w:outlineLvl w:val="3"/>
        <w:rPr>
          <w:rFonts w:hint="eastAsia" w:ascii="宋体" w:hAnsi="宋体" w:eastAsia="宋体" w:cs="宋体"/>
          <w:b/>
          <w:color w:val="auto"/>
          <w:szCs w:val="21"/>
          <w:highlight w:val="none"/>
        </w:rPr>
      </w:pPr>
      <w:bookmarkStart w:id="117" w:name="_Toc13930"/>
      <w:r>
        <w:rPr>
          <w:rFonts w:hint="eastAsia" w:ascii="宋体" w:hAnsi="宋体" w:eastAsia="宋体" w:cs="宋体"/>
          <w:b/>
          <w:color w:val="auto"/>
          <w:szCs w:val="21"/>
          <w:highlight w:val="none"/>
        </w:rPr>
        <w:t>9.3 对评标委员会成员的纪律要求</w:t>
      </w:r>
      <w:bookmarkEnd w:id="114"/>
      <w:bookmarkEnd w:id="115"/>
      <w:bookmarkEnd w:id="117"/>
    </w:p>
    <w:p w14:paraId="1841A70B">
      <w:pPr>
        <w:spacing w:line="500" w:lineRule="exact"/>
        <w:ind w:firstLine="424" w:firstLineChars="200"/>
        <w:rPr>
          <w:rFonts w:hint="eastAsia" w:ascii="宋体" w:hAnsi="宋体" w:eastAsia="宋体" w:cs="宋体"/>
          <w:color w:val="auto"/>
          <w:szCs w:val="16"/>
          <w:highlight w:val="none"/>
        </w:rPr>
      </w:pPr>
      <w:bookmarkStart w:id="118" w:name="_Toc281837640"/>
      <w:bookmarkStart w:id="119" w:name="_Toc323212721"/>
      <w:r>
        <w:rPr>
          <w:rFonts w:hint="eastAsia" w:ascii="宋体" w:hAnsi="宋体" w:eastAsia="宋体" w:cs="宋体"/>
          <w:color w:val="auto"/>
          <w:szCs w:val="16"/>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宋体" w:hAnsi="宋体" w:eastAsia="宋体" w:cs="宋体"/>
          <w:color w:val="auto"/>
          <w:szCs w:val="21"/>
          <w:highlight w:val="none"/>
        </w:rPr>
        <w:t>五</w:t>
      </w:r>
      <w:r>
        <w:rPr>
          <w:rFonts w:hint="eastAsia" w:ascii="宋体" w:hAnsi="宋体" w:eastAsia="宋体" w:cs="宋体"/>
          <w:color w:val="auto"/>
          <w:szCs w:val="16"/>
          <w:highlight w:val="none"/>
        </w:rPr>
        <w:t>章“评标办法”没有规定的评审因素和标准进行评标。</w:t>
      </w:r>
    </w:p>
    <w:p w14:paraId="3BE6C3B3">
      <w:pPr>
        <w:keepNext/>
        <w:keepLines/>
        <w:spacing w:line="540" w:lineRule="exact"/>
        <w:outlineLvl w:val="3"/>
        <w:rPr>
          <w:rFonts w:hint="eastAsia" w:ascii="宋体" w:hAnsi="宋体" w:eastAsia="宋体" w:cs="宋体"/>
          <w:b/>
          <w:color w:val="auto"/>
          <w:szCs w:val="21"/>
          <w:highlight w:val="none"/>
        </w:rPr>
      </w:pPr>
      <w:bookmarkStart w:id="120" w:name="_Toc31797"/>
      <w:r>
        <w:rPr>
          <w:rFonts w:hint="eastAsia" w:ascii="宋体" w:hAnsi="宋体" w:eastAsia="宋体" w:cs="宋体"/>
          <w:b/>
          <w:color w:val="auto"/>
          <w:szCs w:val="21"/>
          <w:highlight w:val="none"/>
        </w:rPr>
        <w:t>9.4 对与评标活动有关的工作人员的纪律要求</w:t>
      </w:r>
      <w:bookmarkEnd w:id="118"/>
      <w:bookmarkEnd w:id="119"/>
      <w:bookmarkEnd w:id="120"/>
    </w:p>
    <w:p w14:paraId="6BD0CC6B">
      <w:pPr>
        <w:spacing w:line="500" w:lineRule="exact"/>
        <w:ind w:firstLine="424" w:firstLineChars="200"/>
        <w:rPr>
          <w:rFonts w:hint="eastAsia" w:ascii="宋体" w:hAnsi="宋体" w:eastAsia="宋体" w:cs="宋体"/>
          <w:color w:val="auto"/>
          <w:szCs w:val="16"/>
          <w:highlight w:val="none"/>
        </w:rPr>
      </w:pPr>
      <w:bookmarkStart w:id="121" w:name="_Toc323212722"/>
      <w:bookmarkStart w:id="122" w:name="_Toc281837641"/>
      <w:r>
        <w:rPr>
          <w:rFonts w:hint="eastAsia" w:ascii="宋体" w:hAnsi="宋体" w:eastAsia="宋体" w:cs="宋体"/>
          <w:color w:val="auto"/>
          <w:szCs w:val="16"/>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5D044F3">
      <w:pPr>
        <w:keepNext/>
        <w:keepLines/>
        <w:spacing w:line="540" w:lineRule="exact"/>
        <w:outlineLvl w:val="3"/>
        <w:rPr>
          <w:rFonts w:hint="eastAsia" w:ascii="宋体" w:hAnsi="宋体" w:eastAsia="宋体" w:cs="宋体"/>
          <w:b/>
          <w:color w:val="auto"/>
          <w:szCs w:val="21"/>
          <w:highlight w:val="none"/>
        </w:rPr>
      </w:pPr>
      <w:bookmarkStart w:id="123" w:name="_Toc23777"/>
      <w:r>
        <w:rPr>
          <w:rFonts w:hint="eastAsia" w:ascii="宋体" w:hAnsi="宋体" w:eastAsia="宋体" w:cs="宋体"/>
          <w:b/>
          <w:color w:val="auto"/>
          <w:szCs w:val="21"/>
          <w:highlight w:val="none"/>
        </w:rPr>
        <w:t>9.5 质疑的提出与接收</w:t>
      </w:r>
      <w:bookmarkEnd w:id="121"/>
      <w:bookmarkEnd w:id="122"/>
      <w:bookmarkEnd w:id="123"/>
    </w:p>
    <w:p w14:paraId="167CE223">
      <w:pPr>
        <w:spacing w:line="500" w:lineRule="exact"/>
        <w:ind w:firstLine="424" w:firstLineChars="200"/>
        <w:rPr>
          <w:rFonts w:hint="eastAsia" w:ascii="宋体" w:hAnsi="宋体" w:eastAsia="宋体" w:cs="宋体"/>
          <w:color w:val="auto"/>
          <w:szCs w:val="16"/>
          <w:highlight w:val="none"/>
        </w:rPr>
      </w:pPr>
      <w:bookmarkStart w:id="124" w:name="_Toc345178456"/>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认为招标文件、招标过程和中标结果使自己的权益受到损害的，可以根据《中华人民共和国政府采购法</w:t>
      </w:r>
      <w:r>
        <w:rPr>
          <w:rFonts w:hint="eastAsia" w:ascii="宋体" w:hAnsi="宋体" w:eastAsia="宋体" w:cs="宋体"/>
          <w:color w:val="auto"/>
          <w:szCs w:val="16"/>
          <w:highlight w:val="none"/>
          <w:lang w:eastAsia="zh-CN"/>
        </w:rPr>
        <w:t>》《</w:t>
      </w:r>
      <w:r>
        <w:rPr>
          <w:rFonts w:hint="eastAsia" w:ascii="宋体" w:hAnsi="宋体" w:eastAsia="宋体" w:cs="宋体"/>
          <w:color w:val="auto"/>
          <w:szCs w:val="16"/>
          <w:highlight w:val="none"/>
        </w:rPr>
        <w:t>中华人民共和国政府采购法实施条例》和《政府采购质疑和投诉办法》的有关规定，依法向采购人或其委托的采购代理机构提出质疑。</w:t>
      </w:r>
    </w:p>
    <w:p w14:paraId="64A217A3">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质疑</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应按照财政部制定的《政府采购质疑函范本》格式（可从财政部官方网站下载）和《政府采购质疑和投诉办法》的要求，在法定质疑期内以书面形式一次性提出针对同一采购程序环节的质疑。</w:t>
      </w:r>
    </w:p>
    <w:p w14:paraId="6498A688">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质疑函的内容及形式应符合《政府采购质疑和投诉办法》第十二条的规定。</w:t>
      </w:r>
    </w:p>
    <w:p w14:paraId="0E89679D">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超出法定质疑期提交的质疑将被拒绝。</w:t>
      </w:r>
    </w:p>
    <w:p w14:paraId="4B33710C">
      <w:pPr>
        <w:keepNext/>
        <w:keepLines/>
        <w:spacing w:line="54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9.6 投诉</w:t>
      </w:r>
    </w:p>
    <w:p w14:paraId="346EAC23">
      <w:pPr>
        <w:spacing w:line="500" w:lineRule="exact"/>
        <w:ind w:firstLine="424"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质疑</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对采购人、采购代理机构的答复不满意，或者采购人、采购代理机构未在规定时间内作出答复的，可以在答复期满后15个工作日内向《政府采购质疑和投诉办法》第六条规定的财政部门提起投诉。</w:t>
      </w:r>
    </w:p>
    <w:p w14:paraId="52474F6E">
      <w:pPr>
        <w:pStyle w:val="3"/>
        <w:jc w:val="left"/>
        <w:rPr>
          <w:rFonts w:hint="eastAsia" w:ascii="宋体" w:hAnsi="宋体" w:eastAsia="宋体" w:cs="宋体"/>
          <w:color w:val="auto"/>
          <w:sz w:val="24"/>
          <w:szCs w:val="16"/>
          <w:highlight w:val="none"/>
        </w:rPr>
      </w:pPr>
      <w:bookmarkStart w:id="125" w:name="_Toc1841"/>
      <w:bookmarkStart w:id="126" w:name="_Toc2980"/>
      <w:r>
        <w:rPr>
          <w:rFonts w:hint="eastAsia" w:ascii="宋体" w:hAnsi="宋体" w:eastAsia="宋体" w:cs="宋体"/>
          <w:color w:val="auto"/>
          <w:sz w:val="24"/>
          <w:szCs w:val="16"/>
          <w:highlight w:val="none"/>
        </w:rPr>
        <w:t>10.需要补充的其他内容</w:t>
      </w:r>
      <w:bookmarkEnd w:id="92"/>
      <w:bookmarkEnd w:id="124"/>
      <w:bookmarkEnd w:id="125"/>
      <w:bookmarkEnd w:id="126"/>
    </w:p>
    <w:p w14:paraId="5EC88039">
      <w:pPr>
        <w:spacing w:line="540" w:lineRule="exact"/>
        <w:ind w:firstLine="424"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需要补充的其他内容：见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2D47EEDC">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CE7C7DA">
      <w:pPr>
        <w:pStyle w:val="31"/>
        <w:spacing w:before="0" w:beforeAutospacing="0" w:after="0" w:afterAutospacing="0" w:line="360" w:lineRule="auto"/>
        <w:ind w:firstLine="480"/>
        <w:rPr>
          <w:rFonts w:cs="仿宋_GB2312"/>
          <w:b/>
          <w:bCs/>
          <w:color w:val="auto"/>
          <w:highlight w:val="none"/>
        </w:rPr>
      </w:pPr>
      <w:bookmarkStart w:id="127" w:name="_Toc5290426"/>
      <w:bookmarkStart w:id="128" w:name="_Toc5911657"/>
      <w:bookmarkStart w:id="129" w:name="_Toc4052668"/>
      <w:r>
        <w:rPr>
          <w:rFonts w:hint="eastAsia" w:ascii="仿宋" w:hAnsi="仿宋" w:eastAsia="仿宋" w:cs="仿宋"/>
          <w:b/>
          <w:bCs/>
          <w:color w:val="auto"/>
          <w:highlight w:val="none"/>
        </w:rPr>
        <w:t>附件一：</w:t>
      </w:r>
    </w:p>
    <w:p w14:paraId="1E39D992">
      <w:pPr>
        <w:pStyle w:val="31"/>
        <w:spacing w:before="0" w:beforeAutospacing="0" w:after="0" w:afterAutospacing="0" w:line="360" w:lineRule="auto"/>
        <w:ind w:firstLine="514"/>
        <w:jc w:val="center"/>
        <w:rPr>
          <w:rFonts w:cs="宋体"/>
          <w:b/>
          <w:bCs/>
          <w:color w:val="auto"/>
          <w:spacing w:val="8"/>
          <w:highlight w:val="none"/>
          <w:shd w:val="clear" w:color="auto" w:fill="FFFFFF"/>
        </w:rPr>
      </w:pPr>
      <w:r>
        <w:rPr>
          <w:rFonts w:hint="eastAsia" w:cs="宋体"/>
          <w:b/>
          <w:bCs/>
          <w:color w:val="auto"/>
          <w:spacing w:val="8"/>
          <w:highlight w:val="none"/>
          <w:shd w:val="clear" w:color="auto" w:fill="FFFFFF"/>
        </w:rPr>
        <w:t>统计上大中小微型企业划分标准</w:t>
      </w:r>
    </w:p>
    <w:tbl>
      <w:tblPr>
        <w:tblStyle w:val="36"/>
        <w:tblW w:w="10008" w:type="dxa"/>
        <w:jc w:val="center"/>
        <w:shd w:val="clear" w:color="auto" w:fill="FFFFFF"/>
        <w:tblLayout w:type="fixed"/>
        <w:tblCellMar>
          <w:top w:w="0" w:type="dxa"/>
          <w:left w:w="0" w:type="dxa"/>
          <w:bottom w:w="0" w:type="dxa"/>
          <w:right w:w="0" w:type="dxa"/>
        </w:tblCellMar>
      </w:tblPr>
      <w:tblGrid>
        <w:gridCol w:w="2080"/>
        <w:gridCol w:w="1419"/>
        <w:gridCol w:w="866"/>
        <w:gridCol w:w="1213"/>
        <w:gridCol w:w="1827"/>
        <w:gridCol w:w="1595"/>
        <w:gridCol w:w="1008"/>
      </w:tblGrid>
      <w:tr w14:paraId="705874B5">
        <w:tblPrEx>
          <w:shd w:val="clear" w:color="auto" w:fill="FFFFFF"/>
          <w:tblCellMar>
            <w:top w:w="0" w:type="dxa"/>
            <w:left w:w="0" w:type="dxa"/>
            <w:bottom w:w="0" w:type="dxa"/>
            <w:right w:w="0" w:type="dxa"/>
          </w:tblCellMar>
        </w:tblPrEx>
        <w:trPr>
          <w:trHeight w:val="615" w:hRule="atLeast"/>
          <w:jc w:val="center"/>
        </w:trPr>
        <w:tc>
          <w:tcPr>
            <w:tcW w:w="2080"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4EE44412">
            <w:pPr>
              <w:pStyle w:val="31"/>
              <w:adjustRightInd w:val="0"/>
              <w:snapToGrid w:val="0"/>
              <w:spacing w:before="0" w:beforeAutospacing="0" w:after="0" w:afterAutospacing="0" w:line="0" w:lineRule="atLeast"/>
              <w:ind w:firstLine="514"/>
              <w:jc w:val="center"/>
              <w:rPr>
                <w:rFonts w:hint="eastAsia" w:ascii="仿宋" w:hAnsi="仿宋" w:eastAsia="仿宋" w:cs="仿宋"/>
                <w:color w:val="auto"/>
                <w:highlight w:val="none"/>
              </w:rPr>
            </w:pPr>
            <w:r>
              <w:rPr>
                <w:rStyle w:val="39"/>
                <w:rFonts w:hint="eastAsia" w:ascii="仿宋" w:hAnsi="仿宋" w:eastAsia="仿宋" w:cs="仿宋"/>
                <w:color w:val="auto"/>
                <w:spacing w:val="8"/>
                <w:highlight w:val="none"/>
              </w:rPr>
              <w:t>行业名称</w:t>
            </w:r>
          </w:p>
        </w:tc>
        <w:tc>
          <w:tcPr>
            <w:tcW w:w="1419"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5FE31CEC">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highlight w:val="none"/>
              </w:rPr>
            </w:pPr>
            <w:r>
              <w:rPr>
                <w:rStyle w:val="39"/>
                <w:rFonts w:hint="eastAsia" w:ascii="仿宋" w:hAnsi="仿宋" w:eastAsia="仿宋" w:cs="仿宋"/>
                <w:color w:val="auto"/>
                <w:spacing w:val="8"/>
                <w:highlight w:val="none"/>
              </w:rPr>
              <w:t>指标名称</w:t>
            </w:r>
          </w:p>
        </w:tc>
        <w:tc>
          <w:tcPr>
            <w:tcW w:w="86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81394A4">
            <w:pPr>
              <w:pStyle w:val="31"/>
              <w:adjustRightInd w:val="0"/>
              <w:snapToGrid w:val="0"/>
              <w:spacing w:before="0" w:beforeAutospacing="0" w:after="0" w:afterAutospacing="0" w:line="0" w:lineRule="atLeast"/>
              <w:ind w:firstLine="0" w:firstLineChars="0"/>
              <w:jc w:val="center"/>
              <w:rPr>
                <w:rStyle w:val="39"/>
                <w:rFonts w:hint="eastAsia" w:ascii="仿宋" w:hAnsi="仿宋" w:eastAsia="仿宋" w:cs="仿宋"/>
                <w:color w:val="auto"/>
                <w:spacing w:val="8"/>
                <w:highlight w:val="none"/>
              </w:rPr>
            </w:pPr>
            <w:r>
              <w:rPr>
                <w:rStyle w:val="39"/>
                <w:rFonts w:hint="eastAsia" w:ascii="仿宋" w:hAnsi="仿宋" w:eastAsia="仿宋" w:cs="仿宋"/>
                <w:color w:val="auto"/>
                <w:spacing w:val="8"/>
                <w:highlight w:val="none"/>
              </w:rPr>
              <w:t>计量</w:t>
            </w:r>
          </w:p>
          <w:p w14:paraId="1BECA03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highlight w:val="none"/>
              </w:rPr>
            </w:pPr>
            <w:r>
              <w:rPr>
                <w:rStyle w:val="39"/>
                <w:rFonts w:hint="eastAsia" w:ascii="仿宋" w:hAnsi="仿宋" w:eastAsia="仿宋" w:cs="仿宋"/>
                <w:color w:val="auto"/>
                <w:spacing w:val="8"/>
                <w:highlight w:val="none"/>
              </w:rPr>
              <w:t>单位</w:t>
            </w:r>
          </w:p>
        </w:tc>
        <w:tc>
          <w:tcPr>
            <w:tcW w:w="121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88B62B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highlight w:val="none"/>
              </w:rPr>
            </w:pPr>
            <w:r>
              <w:rPr>
                <w:rStyle w:val="39"/>
                <w:rFonts w:hint="eastAsia" w:ascii="仿宋" w:hAnsi="仿宋" w:eastAsia="仿宋" w:cs="仿宋"/>
                <w:color w:val="auto"/>
                <w:spacing w:val="8"/>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A4AE077">
            <w:pPr>
              <w:pStyle w:val="31"/>
              <w:adjustRightInd w:val="0"/>
              <w:snapToGrid w:val="0"/>
              <w:spacing w:before="0" w:beforeAutospacing="0" w:after="0" w:afterAutospacing="0" w:line="0" w:lineRule="atLeast"/>
              <w:ind w:firstLine="514"/>
              <w:jc w:val="center"/>
              <w:rPr>
                <w:rFonts w:hint="eastAsia" w:ascii="仿宋" w:hAnsi="仿宋" w:eastAsia="仿宋" w:cs="仿宋"/>
                <w:color w:val="auto"/>
                <w:highlight w:val="none"/>
              </w:rPr>
            </w:pPr>
            <w:r>
              <w:rPr>
                <w:rStyle w:val="39"/>
                <w:rFonts w:hint="eastAsia" w:ascii="仿宋" w:hAnsi="仿宋" w:eastAsia="仿宋" w:cs="仿宋"/>
                <w:color w:val="auto"/>
                <w:spacing w:val="8"/>
                <w:highlight w:val="none"/>
              </w:rPr>
              <w:t>中型</w:t>
            </w:r>
          </w:p>
        </w:tc>
        <w:tc>
          <w:tcPr>
            <w:tcW w:w="159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C039B0E">
            <w:pPr>
              <w:pStyle w:val="31"/>
              <w:adjustRightInd w:val="0"/>
              <w:snapToGrid w:val="0"/>
              <w:spacing w:before="0" w:beforeAutospacing="0" w:after="0" w:afterAutospacing="0" w:line="0" w:lineRule="atLeast"/>
              <w:ind w:firstLine="514"/>
              <w:jc w:val="center"/>
              <w:rPr>
                <w:rFonts w:hint="eastAsia" w:ascii="仿宋" w:hAnsi="仿宋" w:eastAsia="仿宋" w:cs="仿宋"/>
                <w:color w:val="auto"/>
                <w:highlight w:val="none"/>
              </w:rPr>
            </w:pPr>
            <w:r>
              <w:rPr>
                <w:rStyle w:val="39"/>
                <w:rFonts w:hint="eastAsia" w:ascii="仿宋" w:hAnsi="仿宋" w:eastAsia="仿宋" w:cs="仿宋"/>
                <w:color w:val="auto"/>
                <w:spacing w:val="8"/>
                <w:highlight w:val="none"/>
              </w:rPr>
              <w:t>小型</w:t>
            </w:r>
          </w:p>
        </w:tc>
        <w:tc>
          <w:tcPr>
            <w:tcW w:w="100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951D96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highlight w:val="none"/>
              </w:rPr>
            </w:pPr>
            <w:r>
              <w:rPr>
                <w:rStyle w:val="39"/>
                <w:rFonts w:hint="eastAsia" w:ascii="仿宋" w:hAnsi="仿宋" w:eastAsia="仿宋" w:cs="仿宋"/>
                <w:color w:val="auto"/>
                <w:spacing w:val="8"/>
                <w:highlight w:val="none"/>
              </w:rPr>
              <w:t>微型</w:t>
            </w:r>
          </w:p>
        </w:tc>
      </w:tr>
      <w:tr w14:paraId="4F4581CB">
        <w:tblPrEx>
          <w:tblCellMar>
            <w:top w:w="0" w:type="dxa"/>
            <w:left w:w="0" w:type="dxa"/>
            <w:bottom w:w="0" w:type="dxa"/>
            <w:right w:w="0" w:type="dxa"/>
          </w:tblCellMar>
        </w:tblPrEx>
        <w:trPr>
          <w:trHeight w:val="390" w:hRule="atLeast"/>
          <w:jc w:val="center"/>
        </w:trPr>
        <w:tc>
          <w:tcPr>
            <w:tcW w:w="2080"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058DE45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农、林、牧、渔业</w:t>
            </w: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AD7CD1">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5FD165">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24808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5287C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500≤Y＜20000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9F844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50≤Y＜500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F81DDF">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Y＜50</w:t>
            </w:r>
          </w:p>
        </w:tc>
      </w:tr>
      <w:tr w14:paraId="697BC0C2">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2158379">
            <w:pPr>
              <w:pStyle w:val="31"/>
              <w:adjustRightInd w:val="0"/>
              <w:snapToGrid w:val="0"/>
              <w:spacing w:before="0" w:beforeAutospacing="0" w:after="0" w:afterAutospacing="0" w:line="0" w:lineRule="atLeast"/>
              <w:ind w:firstLine="452"/>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工业 *</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9136AD">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C311F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BEA44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6A7DA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300≤X＜1000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4B378C">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20≤X＜300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DD6F0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X＜20</w:t>
            </w:r>
          </w:p>
        </w:tc>
      </w:tr>
      <w:tr w14:paraId="4A7A8BA0">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A250C4">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06E28C">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A7C51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F031A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5672D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2000≤Y＜40000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D20EE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300≤Y＜2000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6E4EAF">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Y＜300</w:t>
            </w:r>
          </w:p>
        </w:tc>
      </w:tr>
      <w:tr w14:paraId="4FB1E8A3">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4BBB417">
            <w:pPr>
              <w:pStyle w:val="31"/>
              <w:adjustRightInd w:val="0"/>
              <w:snapToGrid w:val="0"/>
              <w:spacing w:before="0" w:beforeAutospacing="0" w:after="0" w:afterAutospacing="0" w:line="0" w:lineRule="atLeast"/>
              <w:ind w:firstLine="452"/>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建筑业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8918D3">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03B9B0">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1B3C8C">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Y≥80000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1A4BB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6000≤Y＜80000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36F85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300≤Y＜6000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4A111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Y＜300</w:t>
            </w:r>
          </w:p>
        </w:tc>
      </w:tr>
      <w:tr w14:paraId="34EEF2B2">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9DA11D1">
            <w:pPr>
              <w:adjustRightInd w:val="0"/>
              <w:snapToGrid w:val="0"/>
              <w:spacing w:line="0" w:lineRule="atLeast"/>
              <w:ind w:firstLine="452"/>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A2445A">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资产总额(Z)</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84BBA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4B1E0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Z≥80000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059B0C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5000≤Z＜80000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65475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300≤Z＜5000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6B730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Z＜300</w:t>
            </w:r>
          </w:p>
        </w:tc>
      </w:tr>
      <w:tr w14:paraId="374BB0AD">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285A13B">
            <w:pPr>
              <w:pStyle w:val="31"/>
              <w:adjustRightInd w:val="0"/>
              <w:snapToGrid w:val="0"/>
              <w:spacing w:before="0" w:beforeAutospacing="0" w:after="0" w:afterAutospacing="0" w:line="0" w:lineRule="atLeast"/>
              <w:ind w:firstLine="452"/>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批发业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742D5F">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5A0AF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3D46F5">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077CB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20≤X＜200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7E1BA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5≤X＜20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824A7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X＜5</w:t>
            </w:r>
          </w:p>
        </w:tc>
      </w:tr>
      <w:tr w14:paraId="7266F553">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BB87FCD">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36855F">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A54EC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A2326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5161A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5000≤Y＜40000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85DD8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1000≤Y＜5000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A8005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Y＜1000</w:t>
            </w:r>
          </w:p>
        </w:tc>
      </w:tr>
      <w:tr w14:paraId="43B08ED9">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5434A7">
            <w:pPr>
              <w:pStyle w:val="31"/>
              <w:adjustRightInd w:val="0"/>
              <w:snapToGrid w:val="0"/>
              <w:spacing w:before="0" w:beforeAutospacing="0" w:after="0" w:afterAutospacing="0" w:line="0" w:lineRule="atLeast"/>
              <w:ind w:firstLine="452"/>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零售业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2880BC">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7F102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2EC01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ED938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61B59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10≤X＜50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C96C8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w:t>
            </w:r>
          </w:p>
        </w:tc>
      </w:tr>
      <w:tr w14:paraId="5F7A3892">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3B74CF4">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C3B545">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E37CA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80CC1E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B60FAF">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500≤Y＜20000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F0089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100≤Y＜500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1BA80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w:t>
            </w:r>
          </w:p>
        </w:tc>
      </w:tr>
      <w:tr w14:paraId="53D11F5F">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FD07D2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交通运输业 *</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8CB3DD">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5A91A9">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08FC3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0317DF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300≤X＜1000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7E7B5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20≤X＜300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1702A9">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X＜20</w:t>
            </w:r>
          </w:p>
        </w:tc>
      </w:tr>
      <w:tr w14:paraId="25E99FD7">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A862650">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E5152A">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9B0CC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28172C">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D8212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3000≤Y＜30000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C0CB1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200≤Y＜3000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2C2D00">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Y＜200</w:t>
            </w:r>
          </w:p>
        </w:tc>
      </w:tr>
      <w:tr w14:paraId="7ECD961B">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900D3E">
            <w:pPr>
              <w:pStyle w:val="31"/>
              <w:adjustRightInd w:val="0"/>
              <w:snapToGrid w:val="0"/>
              <w:spacing w:before="0" w:beforeAutospacing="0" w:after="0" w:afterAutospacing="0" w:line="0" w:lineRule="atLeast"/>
              <w:ind w:firstLine="452"/>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仓储业*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FB643A">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7FF6B5">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62156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C9DA8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100≤X＜200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D787B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F5294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X＜20</w:t>
            </w:r>
          </w:p>
        </w:tc>
      </w:tr>
      <w:tr w14:paraId="6E1EE7D4">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7A6B418">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D22F70">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0BA1D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8FDA3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17139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1000≤Y＜30000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51146C">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100≤Y＜1000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4BA66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w:t>
            </w:r>
          </w:p>
        </w:tc>
      </w:tr>
      <w:tr w14:paraId="6EF10DB6">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8DF6562">
            <w:pPr>
              <w:pStyle w:val="31"/>
              <w:adjustRightInd w:val="0"/>
              <w:snapToGrid w:val="0"/>
              <w:spacing w:before="0" w:beforeAutospacing="0" w:after="0" w:afterAutospacing="0" w:line="0" w:lineRule="atLeast"/>
              <w:ind w:firstLine="452"/>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邮政业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42BCBA">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7024E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C4427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80374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300≤X＜1000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A1106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20≤X＜300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ACEE9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X＜20</w:t>
            </w:r>
          </w:p>
        </w:tc>
      </w:tr>
      <w:tr w14:paraId="1F4CB318">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B8480BC">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909301">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683DF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58CB2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DB6E0F">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2000≤Y＜30000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92972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100≤Y＜2000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5DAFE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w:t>
            </w:r>
          </w:p>
        </w:tc>
      </w:tr>
      <w:tr w14:paraId="543167E3">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1981A2">
            <w:pPr>
              <w:pStyle w:val="31"/>
              <w:adjustRightInd w:val="0"/>
              <w:snapToGrid w:val="0"/>
              <w:spacing w:before="0" w:beforeAutospacing="0" w:after="0" w:afterAutospacing="0" w:line="0" w:lineRule="atLeast"/>
              <w:ind w:firstLine="452"/>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住宿业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90DC55">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04C8D5">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DE6C0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5702E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D2F1D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62FDE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w:t>
            </w:r>
          </w:p>
        </w:tc>
      </w:tr>
      <w:tr w14:paraId="054CB96C">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DDCEC63">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85ACB5">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7C066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2917B5">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F6A56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2000≤Y＜10000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9BA19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100≤Y＜2000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403FE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w:t>
            </w:r>
          </w:p>
        </w:tc>
      </w:tr>
      <w:tr w14:paraId="5B1C2879">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7986E6C">
            <w:pPr>
              <w:pStyle w:val="31"/>
              <w:adjustRightInd w:val="0"/>
              <w:snapToGrid w:val="0"/>
              <w:spacing w:before="0" w:beforeAutospacing="0" w:after="0" w:afterAutospacing="0" w:line="0" w:lineRule="atLeast"/>
              <w:ind w:firstLine="452"/>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餐饮业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541541">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F27D00">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FB2680">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3A7FE9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88E99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49C29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w:t>
            </w:r>
          </w:p>
        </w:tc>
      </w:tr>
      <w:tr w14:paraId="5AEBB7A4">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63565DF">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A409A8">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55CD7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D6140F">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F41BF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2000≤Y＜10000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0E9F0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100≤Y＜2000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8B540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w:t>
            </w:r>
          </w:p>
        </w:tc>
      </w:tr>
      <w:tr w14:paraId="4A45D90A">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459DC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信息传输业 *</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43B9E0">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FB1C8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752C7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X≥2000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622AA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100≤X＜2000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7A1119">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1F1145">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w:t>
            </w:r>
          </w:p>
        </w:tc>
      </w:tr>
      <w:tr w14:paraId="1D49B257">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914C9D6">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429085">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D1D5E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1AE40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92438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1000≤Y＜100000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30FF3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100≤Y＜1000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025C945">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w:t>
            </w:r>
          </w:p>
        </w:tc>
      </w:tr>
      <w:tr w14:paraId="1E70BBFB">
        <w:tblPrEx>
          <w:tblCellMar>
            <w:top w:w="0" w:type="dxa"/>
            <w:left w:w="0" w:type="dxa"/>
            <w:bottom w:w="0" w:type="dxa"/>
            <w:right w:w="0" w:type="dxa"/>
          </w:tblCellMar>
        </w:tblPrEx>
        <w:trPr>
          <w:trHeight w:val="345"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F70F3CF">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15"/>
                <w:sz w:val="21"/>
                <w:szCs w:val="21"/>
                <w:highlight w:val="none"/>
              </w:rPr>
            </w:pPr>
            <w:r>
              <w:rPr>
                <w:rFonts w:hint="eastAsia" w:ascii="仿宋" w:hAnsi="仿宋" w:eastAsia="仿宋" w:cs="仿宋"/>
                <w:color w:val="auto"/>
                <w:spacing w:val="-15"/>
                <w:sz w:val="21"/>
                <w:szCs w:val="21"/>
                <w:highlight w:val="none"/>
              </w:rPr>
              <w:t>软件和信息技术</w:t>
            </w:r>
          </w:p>
          <w:p w14:paraId="5F7B6D3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pacing w:val="-15"/>
                <w:sz w:val="21"/>
                <w:szCs w:val="21"/>
                <w:highlight w:val="none"/>
              </w:rPr>
              <w:t>服</w:t>
            </w:r>
            <w:r>
              <w:rPr>
                <w:rFonts w:hint="eastAsia" w:ascii="仿宋" w:hAnsi="仿宋" w:eastAsia="仿宋" w:cs="仿宋"/>
                <w:color w:val="auto"/>
                <w:spacing w:val="8"/>
                <w:sz w:val="21"/>
                <w:szCs w:val="21"/>
                <w:highlight w:val="none"/>
              </w:rPr>
              <w:t>务业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476E1B">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038D5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5A7D3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FBE499">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A1564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B99AF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w:t>
            </w:r>
          </w:p>
        </w:tc>
      </w:tr>
      <w:tr w14:paraId="685EBD71">
        <w:tblPrEx>
          <w:tblCellMar>
            <w:top w:w="0" w:type="dxa"/>
            <w:left w:w="0" w:type="dxa"/>
            <w:bottom w:w="0" w:type="dxa"/>
            <w:right w:w="0" w:type="dxa"/>
          </w:tblCellMar>
        </w:tblPrEx>
        <w:trPr>
          <w:trHeight w:val="345"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0568173">
            <w:pPr>
              <w:adjustRightInd w:val="0"/>
              <w:snapToGrid w:val="0"/>
              <w:spacing w:line="0" w:lineRule="atLeast"/>
              <w:ind w:firstLine="452"/>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D43F0F">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B896A9">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EFA87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53D9B9">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1000≤Y＜10000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AE5435">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50≤Y＜1000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FB1AB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Y＜50</w:t>
            </w:r>
          </w:p>
        </w:tc>
      </w:tr>
      <w:tr w14:paraId="3A0EB064">
        <w:tblPrEx>
          <w:tblCellMar>
            <w:top w:w="0" w:type="dxa"/>
            <w:left w:w="0" w:type="dxa"/>
            <w:bottom w:w="0" w:type="dxa"/>
            <w:right w:w="0" w:type="dxa"/>
          </w:tblCellMar>
        </w:tblPrEx>
        <w:trPr>
          <w:trHeight w:val="345"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37DBB4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房地产开发经营</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72772F">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802F4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73C77C">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Y≥200000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12A49BF">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1000≤Y＜200000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9BA14C">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100≤Y＜1000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3CCAE0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Y＜100</w:t>
            </w:r>
          </w:p>
        </w:tc>
      </w:tr>
      <w:tr w14:paraId="1021F160">
        <w:tblPrEx>
          <w:tblCellMar>
            <w:top w:w="0" w:type="dxa"/>
            <w:left w:w="0" w:type="dxa"/>
            <w:bottom w:w="0" w:type="dxa"/>
            <w:right w:w="0" w:type="dxa"/>
          </w:tblCellMar>
        </w:tblPrEx>
        <w:trPr>
          <w:trHeight w:val="345"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B7F9182">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FA1F2C">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资产总额(Z)</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B2219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F0910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Z≥10000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43A2DF">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5000≤Z＜10000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1320E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2000≤Z＜5000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FD37C3">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Z＜2000</w:t>
            </w:r>
          </w:p>
        </w:tc>
      </w:tr>
      <w:tr w14:paraId="35301E88">
        <w:tblPrEx>
          <w:tblCellMar>
            <w:top w:w="0" w:type="dxa"/>
            <w:left w:w="0" w:type="dxa"/>
            <w:bottom w:w="0" w:type="dxa"/>
            <w:right w:w="0" w:type="dxa"/>
          </w:tblCellMar>
        </w:tblPrEx>
        <w:trPr>
          <w:trHeight w:val="345"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060DC7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物业管理</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7A4DC1">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1B4A9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6FE859">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9BD5F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300≤X＜1000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15771C">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100≤X＜300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327E66">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X＜100</w:t>
            </w:r>
          </w:p>
        </w:tc>
      </w:tr>
      <w:tr w14:paraId="58EAFB40">
        <w:tblPrEx>
          <w:tblCellMar>
            <w:top w:w="0" w:type="dxa"/>
            <w:left w:w="0" w:type="dxa"/>
            <w:bottom w:w="0" w:type="dxa"/>
            <w:right w:w="0" w:type="dxa"/>
          </w:tblCellMar>
        </w:tblPrEx>
        <w:trPr>
          <w:trHeight w:val="345"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1FCA20">
            <w:pPr>
              <w:adjustRightInd w:val="0"/>
              <w:snapToGrid w:val="0"/>
              <w:spacing w:line="0" w:lineRule="atLeast"/>
              <w:ind w:firstLine="452"/>
              <w:jc w:val="center"/>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0999AA">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营业收入(Y)</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88F43E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46DAD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Y≥5000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D37C8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1000≤Y＜5000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3632C4">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500≤Y＜1000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D30AD7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Y＜500</w:t>
            </w:r>
          </w:p>
        </w:tc>
      </w:tr>
      <w:tr w14:paraId="04FD4CAE">
        <w:tblPrEx>
          <w:tblCellMar>
            <w:top w:w="0" w:type="dxa"/>
            <w:left w:w="0" w:type="dxa"/>
            <w:bottom w:w="0" w:type="dxa"/>
            <w:right w:w="0" w:type="dxa"/>
          </w:tblCellMar>
        </w:tblPrEx>
        <w:trPr>
          <w:trHeight w:val="345"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ABDDFA9">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租赁和商务服务业</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4A07EA">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072762">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915F4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47054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C59FDB">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94DF40">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w:t>
            </w:r>
          </w:p>
        </w:tc>
      </w:tr>
      <w:tr w14:paraId="6A5D572F">
        <w:tblPrEx>
          <w:tblCellMar>
            <w:top w:w="0" w:type="dxa"/>
            <w:left w:w="0" w:type="dxa"/>
            <w:bottom w:w="0" w:type="dxa"/>
            <w:right w:w="0" w:type="dxa"/>
          </w:tblCellMar>
        </w:tblPrEx>
        <w:trPr>
          <w:trHeight w:val="345"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15832E5">
            <w:pPr>
              <w:adjustRightInd w:val="0"/>
              <w:snapToGrid w:val="0"/>
              <w:spacing w:line="0" w:lineRule="atLeast"/>
              <w:ind w:firstLine="452"/>
              <w:rPr>
                <w:rFonts w:hint="eastAsia" w:ascii="仿宋" w:hAnsi="仿宋" w:eastAsia="仿宋" w:cs="仿宋"/>
                <w:color w:val="auto"/>
                <w:spacing w:val="8"/>
                <w:szCs w:val="21"/>
                <w:highlight w:val="none"/>
              </w:rPr>
            </w:pPr>
          </w:p>
        </w:tc>
        <w:tc>
          <w:tcPr>
            <w:tcW w:w="141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C561AB">
            <w:pPr>
              <w:pStyle w:val="31"/>
              <w:adjustRightInd w:val="0"/>
              <w:snapToGrid w:val="0"/>
              <w:spacing w:before="0" w:beforeAutospacing="0" w:after="0" w:afterAutospacing="0" w:line="0" w:lineRule="atLeast"/>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资产总额(Z)</w:t>
            </w:r>
          </w:p>
        </w:tc>
        <w:tc>
          <w:tcPr>
            <w:tcW w:w="86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5D0B8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A00E27">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Z≥120000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B65CCD">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8000≤Z＜120000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FCDA28">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100≤Z＜8000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D6184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Z＜100</w:t>
            </w:r>
          </w:p>
        </w:tc>
      </w:tr>
      <w:tr w14:paraId="5B94F85F">
        <w:tblPrEx>
          <w:tblCellMar>
            <w:top w:w="0" w:type="dxa"/>
            <w:left w:w="0" w:type="dxa"/>
            <w:bottom w:w="0" w:type="dxa"/>
            <w:right w:w="0" w:type="dxa"/>
          </w:tblCellMar>
        </w:tblPrEx>
        <w:trPr>
          <w:trHeight w:val="390" w:hRule="atLeast"/>
          <w:jc w:val="center"/>
        </w:trPr>
        <w:tc>
          <w:tcPr>
            <w:tcW w:w="2080"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47D956">
            <w:pPr>
              <w:pStyle w:val="31"/>
              <w:adjustRightInd w:val="0"/>
              <w:snapToGrid w:val="0"/>
              <w:spacing w:before="0" w:beforeAutospacing="0" w:after="0" w:afterAutospacing="0"/>
              <w:ind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其他未列明行业 *</w:t>
            </w:r>
          </w:p>
        </w:tc>
        <w:tc>
          <w:tcPr>
            <w:tcW w:w="141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190AD82">
            <w:pPr>
              <w:pStyle w:val="31"/>
              <w:adjustRightInd w:val="0"/>
              <w:snapToGrid w:val="0"/>
              <w:spacing w:before="0" w:beforeAutospacing="0" w:after="0" w:afterAutospacing="0"/>
              <w:ind w:firstLine="0" w:firstLineChars="0"/>
              <w:jc w:val="both"/>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从业人员(X)</w:t>
            </w:r>
          </w:p>
        </w:tc>
        <w:tc>
          <w:tcPr>
            <w:tcW w:w="86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ECC4DFC">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59ED0E">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B1C001">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9016A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D4C76A">
            <w:pPr>
              <w:pStyle w:val="31"/>
              <w:adjustRightInd w:val="0"/>
              <w:snapToGrid w:val="0"/>
              <w:spacing w:before="0" w:beforeAutospacing="0" w:after="0" w:afterAutospacing="0" w:line="0" w:lineRule="atLeast"/>
              <w:ind w:firstLine="0" w:firstLineChars="0"/>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pacing w:val="8"/>
                <w:sz w:val="18"/>
                <w:szCs w:val="18"/>
                <w:highlight w:val="none"/>
              </w:rPr>
              <w:t>X＜10</w:t>
            </w:r>
          </w:p>
        </w:tc>
      </w:tr>
    </w:tbl>
    <w:p w14:paraId="35C2BEFC">
      <w:pPr>
        <w:snapToGrid w:val="0"/>
        <w:spacing w:line="360" w:lineRule="auto"/>
        <w:ind w:firstLine="420"/>
        <w:rPr>
          <w:rFonts w:hint="eastAsia" w:ascii="仿宋" w:hAnsi="仿宋" w:eastAsia="仿宋" w:cs="仿宋"/>
          <w:color w:val="auto"/>
          <w:sz w:val="21"/>
          <w:szCs w:val="21"/>
          <w:highlight w:val="none"/>
        </w:rPr>
      </w:pPr>
      <w:r>
        <w:rPr>
          <w:rFonts w:hint="eastAsia"/>
          <w:color w:val="auto"/>
          <w:highlight w:val="none"/>
        </w:rPr>
        <w:br w:type="page"/>
      </w:r>
      <w:r>
        <w:rPr>
          <w:rFonts w:hint="eastAsia" w:ascii="仿宋" w:hAnsi="仿宋" w:eastAsia="仿宋" w:cs="仿宋"/>
          <w:color w:val="auto"/>
          <w:sz w:val="21"/>
          <w:szCs w:val="21"/>
          <w:highlight w:val="none"/>
        </w:rPr>
        <w:t>说明：</w:t>
      </w:r>
    </w:p>
    <w:p w14:paraId="6B6900FE">
      <w:pPr>
        <w:snapToGrid w:val="0"/>
        <w:spacing w:line="360" w:lineRule="auto"/>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b/>
          <w:bCs/>
          <w:color w:val="auto"/>
          <w:sz w:val="21"/>
          <w:szCs w:val="21"/>
          <w:highlight w:val="none"/>
        </w:rPr>
        <w:t>.大型、中型和小型企业须同时满足所列指标的下限，否则下划一档；微型企业只须满足所列指标中的一项即可。</w:t>
      </w:r>
    </w:p>
    <w:p w14:paraId="4378CA06">
      <w:pPr>
        <w:snapToGrid w:val="0"/>
        <w:spacing w:line="360" w:lineRule="auto"/>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9DCFBCE">
      <w:pPr>
        <w:snapToGrid w:val="0"/>
        <w:spacing w:line="360" w:lineRule="auto"/>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3.企业划分指标以现行统计制度为准。</w:t>
      </w:r>
    </w:p>
    <w:p w14:paraId="02C5F0B3">
      <w:pPr>
        <w:snapToGrid w:val="0"/>
        <w:spacing w:line="360" w:lineRule="auto"/>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（1）从业人员，是指期末从业人员数，没有期末从业人员数的，采用全年平均人员数代替。</w:t>
      </w:r>
    </w:p>
    <w:p w14:paraId="298ED0C3">
      <w:pPr>
        <w:snapToGrid w:val="0"/>
        <w:spacing w:line="360" w:lineRule="auto"/>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E37524F">
      <w:pPr>
        <w:pStyle w:val="15"/>
        <w:overflowPunct w:val="0"/>
        <w:topLinePunct/>
        <w:snapToGrid w:val="0"/>
        <w:spacing w:line="360" w:lineRule="auto"/>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（3）资产总额，采用资产总计代替。</w:t>
      </w:r>
    </w:p>
    <w:p w14:paraId="2158BF24">
      <w:pPr>
        <w:ind w:firstLine="420"/>
        <w:rPr>
          <w:rFonts w:hint="eastAsia" w:ascii="仿宋" w:hAnsi="仿宋" w:eastAsia="仿宋" w:cs="仿宋"/>
          <w:b/>
          <w:bCs/>
          <w:color w:val="auto"/>
          <w:kern w:val="0"/>
          <w:sz w:val="24"/>
          <w:highlight w:val="none"/>
        </w:rPr>
      </w:pPr>
      <w:r>
        <w:rPr>
          <w:rFonts w:hint="eastAsia"/>
          <w:color w:val="auto"/>
          <w:highlight w:val="none"/>
        </w:rPr>
        <w:br w:type="page"/>
      </w:r>
    </w:p>
    <w:p w14:paraId="5DEF9EC2">
      <w:pPr>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附件二：质疑函范本</w:t>
      </w:r>
      <w:bookmarkEnd w:id="127"/>
      <w:bookmarkEnd w:id="128"/>
      <w:bookmarkEnd w:id="129"/>
    </w:p>
    <w:p w14:paraId="3EFE0950">
      <w:pPr>
        <w:ind w:firstLine="643"/>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E613A57">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一、质疑供应商基本信息</w:t>
      </w:r>
    </w:p>
    <w:p w14:paraId="6C7D3F24">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质疑供应商：</w:t>
      </w:r>
      <w:r>
        <w:rPr>
          <w:rFonts w:hint="eastAsia" w:ascii="仿宋" w:hAnsi="仿宋" w:eastAsia="仿宋" w:cs="仿宋"/>
          <w:color w:val="auto"/>
          <w:sz w:val="21"/>
          <w:szCs w:val="21"/>
          <w:highlight w:val="none"/>
          <w:u w:val="dotted"/>
        </w:rPr>
        <w:t xml:space="preserve">                                        </w:t>
      </w:r>
    </w:p>
    <w:p w14:paraId="4552522E">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35666A46">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14:paraId="56AA70E1">
      <w:pPr>
        <w:pStyle w:val="146"/>
        <w:ind w:firstLine="48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授权代表：</w:t>
      </w:r>
      <w:r>
        <w:rPr>
          <w:rFonts w:hint="eastAsia" w:ascii="仿宋" w:hAnsi="仿宋" w:eastAsia="仿宋" w:cs="仿宋"/>
          <w:color w:val="auto"/>
          <w:sz w:val="21"/>
          <w:szCs w:val="21"/>
          <w:highlight w:val="none"/>
          <w:u w:val="dotted"/>
        </w:rPr>
        <w:t xml:space="preserve">                                          </w:t>
      </w:r>
    </w:p>
    <w:p w14:paraId="19A50DB4">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 xml:space="preserve"> </w:t>
      </w:r>
    </w:p>
    <w:p w14:paraId="4F003BA9">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地址： </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20BA050F">
      <w:pPr>
        <w:pStyle w:val="146"/>
        <w:ind w:firstLine="48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二、质疑项目基本情况</w:t>
      </w:r>
    </w:p>
    <w:p w14:paraId="232A4EE9">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质疑项目的名称：</w:t>
      </w:r>
      <w:r>
        <w:rPr>
          <w:rFonts w:hint="eastAsia" w:ascii="仿宋" w:hAnsi="仿宋" w:eastAsia="仿宋" w:cs="仿宋"/>
          <w:color w:val="auto"/>
          <w:sz w:val="21"/>
          <w:szCs w:val="21"/>
          <w:highlight w:val="none"/>
          <w:u w:val="dotted"/>
        </w:rPr>
        <w:t xml:space="preserve">                                      </w:t>
      </w:r>
    </w:p>
    <w:p w14:paraId="39CE3A53">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质疑项目的编号：</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包号：</w:t>
      </w:r>
      <w:r>
        <w:rPr>
          <w:rFonts w:hint="eastAsia" w:ascii="仿宋" w:hAnsi="仿宋" w:eastAsia="仿宋" w:cs="仿宋"/>
          <w:color w:val="auto"/>
          <w:sz w:val="21"/>
          <w:szCs w:val="21"/>
          <w:highlight w:val="none"/>
          <w:u w:val="dotted"/>
        </w:rPr>
        <w:t xml:space="preserve">                 </w:t>
      </w:r>
    </w:p>
    <w:p w14:paraId="40F630D5">
      <w:pPr>
        <w:pStyle w:val="146"/>
        <w:ind w:firstLine="48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采购人名称：</w:t>
      </w:r>
      <w:r>
        <w:rPr>
          <w:rFonts w:hint="eastAsia" w:ascii="仿宋" w:hAnsi="仿宋" w:eastAsia="仿宋" w:cs="仿宋"/>
          <w:color w:val="auto"/>
          <w:sz w:val="21"/>
          <w:szCs w:val="21"/>
          <w:highlight w:val="none"/>
          <w:u w:val="dotted"/>
        </w:rPr>
        <w:t xml:space="preserve">                                         </w:t>
      </w:r>
    </w:p>
    <w:p w14:paraId="0353B61E">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招标文件获取日期：</w:t>
      </w:r>
      <w:r>
        <w:rPr>
          <w:rFonts w:hint="eastAsia" w:ascii="仿宋" w:hAnsi="仿宋" w:eastAsia="仿宋" w:cs="仿宋"/>
          <w:color w:val="auto"/>
          <w:sz w:val="21"/>
          <w:szCs w:val="21"/>
          <w:highlight w:val="none"/>
          <w:u w:val="dotted"/>
        </w:rPr>
        <w:t xml:space="preserve">                                           </w:t>
      </w:r>
    </w:p>
    <w:p w14:paraId="7A7BEBA8">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三、质疑事项具体内容</w:t>
      </w:r>
    </w:p>
    <w:p w14:paraId="0C95DD09">
      <w:pPr>
        <w:pStyle w:val="146"/>
        <w:ind w:firstLine="48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质疑事项1：</w:t>
      </w:r>
      <w:r>
        <w:rPr>
          <w:rFonts w:hint="eastAsia" w:ascii="仿宋" w:hAnsi="仿宋" w:eastAsia="仿宋" w:cs="仿宋"/>
          <w:color w:val="auto"/>
          <w:sz w:val="21"/>
          <w:szCs w:val="21"/>
          <w:highlight w:val="none"/>
          <w:u w:val="dotted"/>
        </w:rPr>
        <w:t xml:space="preserve">                                         </w:t>
      </w:r>
    </w:p>
    <w:p w14:paraId="1F716C78">
      <w:pPr>
        <w:pStyle w:val="146"/>
        <w:ind w:firstLine="48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事实依据：</w:t>
      </w:r>
      <w:r>
        <w:rPr>
          <w:rFonts w:hint="eastAsia" w:ascii="仿宋" w:hAnsi="仿宋" w:eastAsia="仿宋" w:cs="仿宋"/>
          <w:color w:val="auto"/>
          <w:sz w:val="21"/>
          <w:szCs w:val="21"/>
          <w:highlight w:val="none"/>
          <w:u w:val="dotted"/>
        </w:rPr>
        <w:t xml:space="preserve">                                          </w:t>
      </w:r>
    </w:p>
    <w:p w14:paraId="2AA90257">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dotted"/>
        </w:rPr>
        <w:t xml:space="preserve">                                                       </w:t>
      </w:r>
    </w:p>
    <w:p w14:paraId="52F9ACAC">
      <w:pPr>
        <w:pStyle w:val="146"/>
        <w:ind w:firstLine="48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法律依据：</w:t>
      </w:r>
      <w:r>
        <w:rPr>
          <w:rFonts w:hint="eastAsia" w:ascii="仿宋" w:hAnsi="仿宋" w:eastAsia="仿宋" w:cs="仿宋"/>
          <w:color w:val="auto"/>
          <w:sz w:val="21"/>
          <w:szCs w:val="21"/>
          <w:highlight w:val="none"/>
          <w:u w:val="dotted"/>
        </w:rPr>
        <w:t xml:space="preserve">                                          </w:t>
      </w:r>
    </w:p>
    <w:p w14:paraId="318775D9">
      <w:pPr>
        <w:pStyle w:val="146"/>
        <w:ind w:firstLine="48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u w:val="dotted"/>
        </w:rPr>
        <w:t xml:space="preserve">                                                     </w:t>
      </w:r>
    </w:p>
    <w:p w14:paraId="7CD85842">
      <w:pPr>
        <w:pStyle w:val="146"/>
        <w:ind w:firstLine="48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质疑事项2</w:t>
      </w:r>
    </w:p>
    <w:p w14:paraId="455B8E42">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14:paraId="393A770D">
      <w:pPr>
        <w:pStyle w:val="146"/>
        <w:ind w:firstLine="48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四、与质疑事项相关的质疑请求</w:t>
      </w:r>
    </w:p>
    <w:p w14:paraId="01E6297C">
      <w:pPr>
        <w:pStyle w:val="146"/>
        <w:ind w:firstLine="48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请求：</w:t>
      </w:r>
      <w:r>
        <w:rPr>
          <w:rFonts w:hint="eastAsia" w:ascii="仿宋" w:hAnsi="仿宋" w:eastAsia="仿宋" w:cs="仿宋"/>
          <w:color w:val="auto"/>
          <w:sz w:val="21"/>
          <w:szCs w:val="21"/>
          <w:highlight w:val="none"/>
          <w:u w:val="dotted"/>
        </w:rPr>
        <w:t xml:space="preserve">                                               </w:t>
      </w:r>
    </w:p>
    <w:p w14:paraId="7C4994D4">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签字(签章)：                   公章：                      </w:t>
      </w:r>
    </w:p>
    <w:p w14:paraId="0CAE2F95">
      <w:pPr>
        <w:pStyle w:val="146"/>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日期：    </w:t>
      </w:r>
    </w:p>
    <w:p w14:paraId="6609B6C1">
      <w:pPr>
        <w:pStyle w:val="146"/>
        <w:spacing w:line="720" w:lineRule="exact"/>
        <w:ind w:firstLine="420"/>
        <w:jc w:val="center"/>
        <w:rPr>
          <w:rFonts w:hint="eastAsia" w:ascii="仿宋" w:hAnsi="仿宋" w:eastAsia="仿宋" w:cs="仿宋"/>
          <w:b/>
          <w:color w:val="auto"/>
          <w:szCs w:val="24"/>
          <w:highlight w:val="none"/>
        </w:rPr>
      </w:pPr>
      <w:r>
        <w:rPr>
          <w:rFonts w:ascii="宋体" w:hAnsi="宋体" w:cs="仿宋"/>
          <w:color w:val="auto"/>
          <w:sz w:val="21"/>
          <w:szCs w:val="32"/>
          <w:highlight w:val="none"/>
        </w:rPr>
        <w:br w:type="page"/>
      </w:r>
      <w:r>
        <w:rPr>
          <w:rFonts w:hint="eastAsia" w:ascii="仿宋" w:hAnsi="仿宋" w:eastAsia="仿宋" w:cs="仿宋"/>
          <w:b/>
          <w:color w:val="auto"/>
          <w:szCs w:val="24"/>
          <w:highlight w:val="none"/>
        </w:rPr>
        <w:t>质疑函制作说明：</w:t>
      </w:r>
    </w:p>
    <w:p w14:paraId="7C91E14D">
      <w:pPr>
        <w:pStyle w:val="146"/>
        <w:spacing w:line="720" w:lineRule="exact"/>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1.供应商提出质疑时，应提交质疑函和必要的证明材料。</w:t>
      </w:r>
    </w:p>
    <w:p w14:paraId="2C750D52">
      <w:pPr>
        <w:pStyle w:val="146"/>
        <w:spacing w:line="720" w:lineRule="exact"/>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E20523B">
      <w:pPr>
        <w:pStyle w:val="146"/>
        <w:spacing w:line="720" w:lineRule="exact"/>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3.质疑供应商若对项目的某一分包进行质疑，质疑函中应列明具体分包号。</w:t>
      </w:r>
    </w:p>
    <w:p w14:paraId="4EEA87B6">
      <w:pPr>
        <w:pStyle w:val="146"/>
        <w:spacing w:line="720" w:lineRule="exact"/>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4.质疑函的质疑事项应具体、明确，并有必要的事实依据和法律依据。</w:t>
      </w:r>
    </w:p>
    <w:p w14:paraId="289A4467">
      <w:pPr>
        <w:pStyle w:val="146"/>
        <w:spacing w:line="720" w:lineRule="exact"/>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5.质疑函的质疑请求应与质疑事项相关。</w:t>
      </w:r>
    </w:p>
    <w:p w14:paraId="5511FA41">
      <w:pPr>
        <w:pStyle w:val="146"/>
        <w:spacing w:line="720" w:lineRule="exact"/>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6CFB287A">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238D174">
      <w:pPr>
        <w:pStyle w:val="2"/>
        <w:numPr>
          <w:ilvl w:val="0"/>
          <w:numId w:val="0"/>
        </w:numPr>
        <w:jc w:val="center"/>
        <w:rPr>
          <w:rFonts w:hint="eastAsia" w:ascii="宋体" w:hAnsi="宋体" w:eastAsia="宋体" w:cs="宋体"/>
          <w:color w:val="auto"/>
          <w:highlight w:val="none"/>
        </w:rPr>
      </w:pPr>
      <w:bookmarkStart w:id="130" w:name="_Toc345178457"/>
      <w:bookmarkStart w:id="131" w:name="_Toc184635092"/>
      <w:bookmarkStart w:id="132" w:name="_Toc6192"/>
      <w:bookmarkStart w:id="133" w:name="_Toc28364"/>
      <w:bookmarkStart w:id="134" w:name="_Toc23450"/>
      <w:r>
        <w:rPr>
          <w:rFonts w:hint="eastAsia" w:ascii="宋体" w:hAnsi="宋体" w:eastAsia="宋体" w:cs="宋体"/>
          <w:b/>
          <w:color w:val="auto"/>
          <w:sz w:val="36"/>
          <w:szCs w:val="36"/>
          <w:highlight w:val="none"/>
        </w:rPr>
        <w:t xml:space="preserve">第三章  </w:t>
      </w:r>
      <w:bookmarkEnd w:id="130"/>
      <w:bookmarkEnd w:id="131"/>
      <w:bookmarkEnd w:id="132"/>
      <w:r>
        <w:rPr>
          <w:rFonts w:hint="eastAsia" w:ascii="宋体" w:hAnsi="宋体" w:eastAsia="宋体" w:cs="宋体"/>
          <w:b/>
          <w:bCs/>
          <w:color w:val="auto"/>
          <w:highlight w:val="none"/>
        </w:rPr>
        <w:t>资格性审查表</w:t>
      </w:r>
      <w:bookmarkEnd w:id="133"/>
      <w:bookmarkEnd w:id="134"/>
    </w:p>
    <w:tbl>
      <w:tblPr>
        <w:tblStyle w:val="36"/>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891"/>
        <w:gridCol w:w="5896"/>
        <w:gridCol w:w="792"/>
      </w:tblGrid>
      <w:tr w14:paraId="60FD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blHeader/>
          <w:jc w:val="center"/>
        </w:trPr>
        <w:tc>
          <w:tcPr>
            <w:tcW w:w="718" w:type="dxa"/>
            <w:shd w:val="clear" w:color="auto" w:fill="DCD8C2" w:themeFill="background2" w:themeFillShade="E5"/>
            <w:tcMar>
              <w:top w:w="0" w:type="dxa"/>
              <w:left w:w="57" w:type="dxa"/>
              <w:bottom w:w="0" w:type="dxa"/>
              <w:right w:w="57" w:type="dxa"/>
            </w:tcMar>
            <w:vAlign w:val="center"/>
          </w:tcPr>
          <w:p w14:paraId="345FE5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1"/>
                <w:sz w:val="21"/>
                <w:szCs w:val="21"/>
                <w:highlight w:val="none"/>
              </w:rPr>
            </w:pPr>
            <w:bookmarkStart w:id="135" w:name="_Toc16293"/>
            <w:bookmarkStart w:id="136" w:name="_Toc1301"/>
            <w:bookmarkStart w:id="137" w:name="_Toc465"/>
            <w:bookmarkStart w:id="138" w:name="_Toc19244"/>
            <w:bookmarkStart w:id="139" w:name="_Toc21337"/>
            <w:bookmarkStart w:id="140" w:name="_Toc23399"/>
            <w:bookmarkStart w:id="141" w:name="_Toc26184"/>
            <w:bookmarkStart w:id="142" w:name="_Toc16266"/>
            <w:bookmarkStart w:id="143" w:name="_Toc2378"/>
            <w:bookmarkStart w:id="144" w:name="_Toc16607"/>
            <w:bookmarkStart w:id="145" w:name="_Toc25514"/>
            <w:bookmarkStart w:id="146" w:name="_Toc19241"/>
            <w:r>
              <w:rPr>
                <w:rFonts w:hint="eastAsia" w:ascii="宋体" w:hAnsi="宋体" w:eastAsia="宋体" w:cs="宋体"/>
                <w:b/>
                <w:bCs/>
                <w:color w:val="auto"/>
                <w:kern w:val="21"/>
                <w:sz w:val="21"/>
                <w:szCs w:val="21"/>
                <w:highlight w:val="none"/>
              </w:rPr>
              <w:t>序号</w:t>
            </w:r>
          </w:p>
        </w:tc>
        <w:tc>
          <w:tcPr>
            <w:tcW w:w="1891" w:type="dxa"/>
            <w:shd w:val="clear" w:color="auto" w:fill="DCD8C2" w:themeFill="background2" w:themeFillShade="E5"/>
            <w:vAlign w:val="center"/>
          </w:tcPr>
          <w:p w14:paraId="00BBD38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审查因素</w:t>
            </w:r>
          </w:p>
        </w:tc>
        <w:tc>
          <w:tcPr>
            <w:tcW w:w="5896" w:type="dxa"/>
            <w:shd w:val="clear" w:color="auto" w:fill="DCD8C2" w:themeFill="background2" w:themeFillShade="E5"/>
            <w:tcMar>
              <w:top w:w="0" w:type="dxa"/>
              <w:left w:w="57" w:type="dxa"/>
              <w:bottom w:w="0" w:type="dxa"/>
              <w:right w:w="57" w:type="dxa"/>
            </w:tcMar>
            <w:vAlign w:val="center"/>
          </w:tcPr>
          <w:p w14:paraId="4D9664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审查内容</w:t>
            </w:r>
          </w:p>
        </w:tc>
        <w:tc>
          <w:tcPr>
            <w:tcW w:w="792" w:type="dxa"/>
            <w:shd w:val="clear" w:color="auto" w:fill="DCD8C2" w:themeFill="background2" w:themeFillShade="E5"/>
            <w:vAlign w:val="center"/>
          </w:tcPr>
          <w:p w14:paraId="7E8ACB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审查结果</w:t>
            </w:r>
          </w:p>
        </w:tc>
      </w:tr>
      <w:tr w14:paraId="6CA6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jc w:val="center"/>
        </w:trPr>
        <w:tc>
          <w:tcPr>
            <w:tcW w:w="718" w:type="dxa"/>
            <w:tcMar>
              <w:top w:w="0" w:type="dxa"/>
              <w:left w:w="57" w:type="dxa"/>
              <w:bottom w:w="0" w:type="dxa"/>
              <w:right w:w="57" w:type="dxa"/>
            </w:tcMar>
            <w:vAlign w:val="center"/>
          </w:tcPr>
          <w:p w14:paraId="784B1A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rPr>
            </w:pPr>
            <w:r>
              <w:rPr>
                <w:rFonts w:hint="eastAsia" w:ascii="宋体" w:hAnsi="宋体" w:eastAsia="宋体" w:cs="宋体"/>
                <w:bCs/>
                <w:color w:val="auto"/>
                <w:kern w:val="21"/>
                <w:sz w:val="21"/>
                <w:szCs w:val="21"/>
                <w:highlight w:val="none"/>
              </w:rPr>
              <w:t>1</w:t>
            </w:r>
          </w:p>
        </w:tc>
        <w:tc>
          <w:tcPr>
            <w:tcW w:w="1891" w:type="dxa"/>
            <w:tcMar>
              <w:top w:w="0" w:type="dxa"/>
              <w:left w:w="57" w:type="dxa"/>
              <w:bottom w:w="0" w:type="dxa"/>
              <w:right w:w="57" w:type="dxa"/>
            </w:tcMar>
            <w:vAlign w:val="center"/>
          </w:tcPr>
          <w:p w14:paraId="415560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rPr>
            </w:pPr>
            <w:r>
              <w:rPr>
                <w:rFonts w:hint="eastAsia" w:ascii="宋体" w:hAnsi="宋体" w:eastAsia="宋体" w:cs="宋体"/>
                <w:bCs/>
                <w:color w:val="auto"/>
                <w:kern w:val="21"/>
                <w:sz w:val="21"/>
                <w:szCs w:val="21"/>
                <w:highlight w:val="none"/>
              </w:rPr>
              <w:t>独立承担民事责任的能力</w:t>
            </w:r>
          </w:p>
        </w:tc>
        <w:tc>
          <w:tcPr>
            <w:tcW w:w="5896" w:type="dxa"/>
            <w:vAlign w:val="center"/>
          </w:tcPr>
          <w:p w14:paraId="007B334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营业执照副本、税务登记证、组织机构代码证。（或者三证合一或五证合一的营业执照或者其他同等效力的证明文件）；</w:t>
            </w:r>
          </w:p>
        </w:tc>
        <w:tc>
          <w:tcPr>
            <w:tcW w:w="792" w:type="dxa"/>
            <w:tcMar>
              <w:top w:w="0" w:type="dxa"/>
              <w:left w:w="57" w:type="dxa"/>
              <w:bottom w:w="0" w:type="dxa"/>
              <w:right w:w="57" w:type="dxa"/>
            </w:tcMar>
            <w:vAlign w:val="center"/>
          </w:tcPr>
          <w:p w14:paraId="4A71A4F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4BF4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exact"/>
          <w:jc w:val="center"/>
        </w:trPr>
        <w:tc>
          <w:tcPr>
            <w:tcW w:w="718" w:type="dxa"/>
            <w:tcMar>
              <w:top w:w="0" w:type="dxa"/>
              <w:left w:w="57" w:type="dxa"/>
              <w:bottom w:w="0" w:type="dxa"/>
              <w:right w:w="57" w:type="dxa"/>
            </w:tcMar>
            <w:vAlign w:val="center"/>
          </w:tcPr>
          <w:p w14:paraId="312BD38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rPr>
            </w:pPr>
            <w:r>
              <w:rPr>
                <w:rFonts w:hint="eastAsia" w:ascii="宋体" w:hAnsi="宋体" w:eastAsia="宋体" w:cs="宋体"/>
                <w:bCs/>
                <w:color w:val="auto"/>
                <w:kern w:val="21"/>
                <w:sz w:val="21"/>
                <w:szCs w:val="21"/>
                <w:highlight w:val="none"/>
              </w:rPr>
              <w:t>2</w:t>
            </w:r>
          </w:p>
        </w:tc>
        <w:tc>
          <w:tcPr>
            <w:tcW w:w="1891" w:type="dxa"/>
            <w:tcMar>
              <w:top w:w="0" w:type="dxa"/>
              <w:left w:w="57" w:type="dxa"/>
              <w:bottom w:w="0" w:type="dxa"/>
              <w:right w:w="57" w:type="dxa"/>
            </w:tcMar>
            <w:vAlign w:val="center"/>
          </w:tcPr>
          <w:p w14:paraId="295E58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rPr>
            </w:pPr>
            <w:r>
              <w:rPr>
                <w:rFonts w:hint="eastAsia" w:ascii="宋体" w:hAnsi="宋体" w:eastAsia="宋体" w:cs="宋体"/>
                <w:bCs/>
                <w:color w:val="auto"/>
                <w:kern w:val="21"/>
                <w:sz w:val="21"/>
                <w:szCs w:val="21"/>
                <w:highlight w:val="none"/>
              </w:rPr>
              <w:t>良好的商业信誉</w:t>
            </w:r>
          </w:p>
        </w:tc>
        <w:tc>
          <w:tcPr>
            <w:tcW w:w="5896" w:type="dxa"/>
            <w:vAlign w:val="center"/>
          </w:tcPr>
          <w:p w14:paraId="7DC14AC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提供参加政府采购活</w:t>
            </w:r>
            <w:r>
              <w:rPr>
                <w:rFonts w:hint="eastAsia" w:ascii="宋体" w:hAnsi="宋体" w:eastAsia="宋体" w:cs="宋体"/>
                <w:b w:val="0"/>
                <w:bCs w:val="0"/>
                <w:color w:val="auto"/>
                <w:kern w:val="21"/>
                <w:sz w:val="21"/>
                <w:szCs w:val="21"/>
                <w:highlight w:val="none"/>
              </w:rPr>
              <w:t>动</w:t>
            </w:r>
            <w:r>
              <w:rPr>
                <w:rFonts w:hint="eastAsia" w:ascii="宋体" w:hAnsi="宋体" w:eastAsia="宋体" w:cs="宋体"/>
                <w:b w:val="0"/>
                <w:bCs w:val="0"/>
                <w:color w:val="auto"/>
                <w:kern w:val="21"/>
                <w:sz w:val="21"/>
                <w:szCs w:val="21"/>
                <w:highlight w:val="none"/>
                <w:lang w:eastAsia="zh-CN"/>
              </w:rPr>
              <w:t>（</w:t>
            </w:r>
            <w:r>
              <w:rPr>
                <w:rFonts w:hint="eastAsia" w:ascii="宋体" w:hAnsi="宋体" w:cs="宋体"/>
                <w:b w:val="0"/>
                <w:bCs w:val="0"/>
                <w:color w:val="auto"/>
                <w:kern w:val="21"/>
                <w:sz w:val="21"/>
                <w:szCs w:val="21"/>
                <w:highlight w:val="none"/>
                <w:lang w:eastAsia="zh-CN"/>
              </w:rPr>
              <w:t>投标文件</w:t>
            </w:r>
            <w:r>
              <w:rPr>
                <w:rFonts w:hint="eastAsia" w:ascii="宋体" w:hAnsi="宋体" w:eastAsia="宋体" w:cs="宋体"/>
                <w:b w:val="0"/>
                <w:bCs w:val="0"/>
                <w:color w:val="auto"/>
                <w:kern w:val="21"/>
                <w:sz w:val="21"/>
                <w:szCs w:val="21"/>
                <w:highlight w:val="none"/>
              </w:rPr>
              <w:t>递交截止日</w:t>
            </w:r>
            <w:r>
              <w:rPr>
                <w:rFonts w:hint="eastAsia" w:ascii="宋体" w:hAnsi="宋体" w:eastAsia="宋体" w:cs="宋体"/>
                <w:b w:val="0"/>
                <w:bCs w:val="0"/>
                <w:color w:val="auto"/>
                <w:kern w:val="21"/>
                <w:sz w:val="21"/>
                <w:szCs w:val="21"/>
                <w:highlight w:val="none"/>
                <w:lang w:eastAsia="zh-CN"/>
              </w:rPr>
              <w:t>）</w:t>
            </w:r>
            <w:r>
              <w:rPr>
                <w:rFonts w:hint="eastAsia" w:ascii="宋体" w:hAnsi="宋体" w:eastAsia="宋体" w:cs="宋体"/>
                <w:b w:val="0"/>
                <w:bCs w:val="0"/>
                <w:color w:val="auto"/>
                <w:kern w:val="21"/>
                <w:sz w:val="21"/>
                <w:szCs w:val="21"/>
                <w:highlight w:val="none"/>
              </w:rPr>
              <w:t>前</w:t>
            </w:r>
            <w:r>
              <w:rPr>
                <w:rFonts w:hint="eastAsia" w:ascii="宋体" w:hAnsi="宋体" w:eastAsia="宋体" w:cs="宋体"/>
                <w:color w:val="auto"/>
                <w:kern w:val="21"/>
                <w:sz w:val="21"/>
                <w:szCs w:val="21"/>
                <w:highlight w:val="none"/>
              </w:rPr>
              <w:t>三年内在经营活动中没有重大违法、违纪行为书面声明（详见见第九章投标文件格式）</w:t>
            </w:r>
          </w:p>
        </w:tc>
        <w:tc>
          <w:tcPr>
            <w:tcW w:w="792" w:type="dxa"/>
            <w:tcMar>
              <w:top w:w="0" w:type="dxa"/>
              <w:left w:w="57" w:type="dxa"/>
              <w:bottom w:w="0" w:type="dxa"/>
              <w:right w:w="57" w:type="dxa"/>
            </w:tcMar>
            <w:vAlign w:val="center"/>
          </w:tcPr>
          <w:p w14:paraId="3A96181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515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jc w:val="center"/>
        </w:trPr>
        <w:tc>
          <w:tcPr>
            <w:tcW w:w="718" w:type="dxa"/>
            <w:tcMar>
              <w:top w:w="0" w:type="dxa"/>
              <w:left w:w="57" w:type="dxa"/>
              <w:bottom w:w="0" w:type="dxa"/>
              <w:right w:w="57" w:type="dxa"/>
            </w:tcMar>
            <w:vAlign w:val="center"/>
          </w:tcPr>
          <w:p w14:paraId="6D5922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rPr>
            </w:pPr>
            <w:r>
              <w:rPr>
                <w:rFonts w:hint="eastAsia" w:ascii="宋体" w:hAnsi="宋体" w:eastAsia="宋体" w:cs="宋体"/>
                <w:bCs/>
                <w:color w:val="auto"/>
                <w:kern w:val="21"/>
                <w:sz w:val="21"/>
                <w:szCs w:val="21"/>
                <w:highlight w:val="none"/>
              </w:rPr>
              <w:t>3</w:t>
            </w:r>
          </w:p>
        </w:tc>
        <w:tc>
          <w:tcPr>
            <w:tcW w:w="1891" w:type="dxa"/>
            <w:tcMar>
              <w:top w:w="0" w:type="dxa"/>
              <w:left w:w="57" w:type="dxa"/>
              <w:bottom w:w="0" w:type="dxa"/>
              <w:right w:w="57" w:type="dxa"/>
            </w:tcMar>
            <w:vAlign w:val="center"/>
          </w:tcPr>
          <w:p w14:paraId="3B8F1A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bidi="ar-SA"/>
              </w:rPr>
            </w:pPr>
            <w:r>
              <w:rPr>
                <w:rFonts w:hint="eastAsia" w:ascii="宋体" w:hAnsi="宋体" w:eastAsia="宋体" w:cs="宋体"/>
                <w:bCs/>
                <w:color w:val="auto"/>
                <w:kern w:val="21"/>
                <w:sz w:val="21"/>
                <w:szCs w:val="21"/>
                <w:highlight w:val="none"/>
                <w:lang w:val="en-US" w:eastAsia="zh-CN" w:bidi="ar-SA"/>
              </w:rPr>
              <w:t>健全的财务会计管理制度</w:t>
            </w:r>
          </w:p>
        </w:tc>
        <w:tc>
          <w:tcPr>
            <w:tcW w:w="5896" w:type="dxa"/>
            <w:vAlign w:val="center"/>
          </w:tcPr>
          <w:p w14:paraId="0AD4F33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lang w:val="en-US" w:eastAsia="zh-CN" w:bidi="ar-SA"/>
              </w:rPr>
            </w:pPr>
            <w:r>
              <w:rPr>
                <w:rFonts w:hint="eastAsia" w:ascii="宋体" w:hAnsi="宋体" w:eastAsia="宋体" w:cs="宋体"/>
                <w:color w:val="auto"/>
                <w:kern w:val="21"/>
                <w:sz w:val="21"/>
                <w:szCs w:val="21"/>
                <w:highlight w:val="none"/>
                <w:lang w:eastAsia="zh-CN"/>
              </w:rPr>
              <w:t>供应商提供财务状况报告（提供202</w:t>
            </w: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lang w:eastAsia="zh-CN"/>
              </w:rPr>
              <w:t>年度的经会计师事务所审计的财务审计报告），公司成立时间不足一年的，附自行出具最新的财务报表说明。（财务审计报告应同时具有2名注册会计师盖章和签字。）</w:t>
            </w:r>
          </w:p>
        </w:tc>
        <w:tc>
          <w:tcPr>
            <w:tcW w:w="792" w:type="dxa"/>
            <w:tcMar>
              <w:top w:w="0" w:type="dxa"/>
              <w:left w:w="57" w:type="dxa"/>
              <w:bottom w:w="0" w:type="dxa"/>
              <w:right w:w="57" w:type="dxa"/>
            </w:tcMar>
            <w:vAlign w:val="center"/>
          </w:tcPr>
          <w:p w14:paraId="084CF55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469E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exact"/>
          <w:jc w:val="center"/>
        </w:trPr>
        <w:tc>
          <w:tcPr>
            <w:tcW w:w="718" w:type="dxa"/>
            <w:tcMar>
              <w:top w:w="0" w:type="dxa"/>
              <w:left w:w="57" w:type="dxa"/>
              <w:bottom w:w="0" w:type="dxa"/>
              <w:right w:w="57" w:type="dxa"/>
            </w:tcMar>
            <w:vAlign w:val="center"/>
          </w:tcPr>
          <w:p w14:paraId="447DC0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rPr>
            </w:pPr>
            <w:r>
              <w:rPr>
                <w:rFonts w:hint="eastAsia" w:ascii="宋体" w:hAnsi="宋体" w:eastAsia="宋体" w:cs="宋体"/>
                <w:bCs/>
                <w:color w:val="auto"/>
                <w:kern w:val="21"/>
                <w:sz w:val="21"/>
                <w:szCs w:val="21"/>
                <w:highlight w:val="none"/>
                <w:lang w:val="en-US" w:eastAsia="zh-CN"/>
              </w:rPr>
              <w:t>4</w:t>
            </w:r>
          </w:p>
        </w:tc>
        <w:tc>
          <w:tcPr>
            <w:tcW w:w="1891" w:type="dxa"/>
            <w:tcMar>
              <w:top w:w="0" w:type="dxa"/>
              <w:left w:w="57" w:type="dxa"/>
              <w:bottom w:w="0" w:type="dxa"/>
              <w:right w:w="57" w:type="dxa"/>
            </w:tcMar>
            <w:vAlign w:val="center"/>
          </w:tcPr>
          <w:p w14:paraId="6840B0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bidi="ar-SA"/>
              </w:rPr>
            </w:pPr>
            <w:r>
              <w:rPr>
                <w:rFonts w:hint="eastAsia" w:ascii="宋体" w:hAnsi="宋体" w:eastAsia="宋体" w:cs="宋体"/>
                <w:bCs/>
                <w:color w:val="auto"/>
                <w:kern w:val="21"/>
                <w:sz w:val="21"/>
                <w:szCs w:val="21"/>
                <w:highlight w:val="none"/>
                <w:lang w:val="en-US" w:eastAsia="zh-CN" w:bidi="ar-SA"/>
              </w:rPr>
              <w:t>履行合同所必须的设备和专业技术能力</w:t>
            </w:r>
          </w:p>
        </w:tc>
        <w:tc>
          <w:tcPr>
            <w:tcW w:w="5896" w:type="dxa"/>
            <w:vAlign w:val="center"/>
          </w:tcPr>
          <w:p w14:paraId="2C703E7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lang w:val="en-US" w:eastAsia="zh-CN" w:bidi="ar-SA"/>
              </w:rPr>
            </w:pPr>
            <w:r>
              <w:rPr>
                <w:rFonts w:hint="eastAsia" w:ascii="宋体" w:hAnsi="宋体" w:eastAsia="宋体" w:cs="宋体"/>
                <w:color w:val="auto"/>
                <w:kern w:val="21"/>
                <w:sz w:val="21"/>
                <w:szCs w:val="21"/>
                <w:highlight w:val="none"/>
              </w:rPr>
              <w:t>具有履行合同所必需的设备和专业人员表。（详见第九章投标文件格式）</w:t>
            </w:r>
          </w:p>
        </w:tc>
        <w:tc>
          <w:tcPr>
            <w:tcW w:w="792" w:type="dxa"/>
            <w:tcMar>
              <w:top w:w="0" w:type="dxa"/>
              <w:left w:w="57" w:type="dxa"/>
              <w:bottom w:w="0" w:type="dxa"/>
              <w:right w:w="57" w:type="dxa"/>
            </w:tcMar>
            <w:vAlign w:val="center"/>
          </w:tcPr>
          <w:p w14:paraId="7FDDC3B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1063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718" w:type="dxa"/>
            <w:tcMar>
              <w:top w:w="0" w:type="dxa"/>
              <w:left w:w="57" w:type="dxa"/>
              <w:bottom w:w="0" w:type="dxa"/>
              <w:right w:w="57" w:type="dxa"/>
            </w:tcMar>
            <w:vAlign w:val="center"/>
          </w:tcPr>
          <w:p w14:paraId="21868E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rPr>
            </w:pPr>
            <w:r>
              <w:rPr>
                <w:rFonts w:hint="eastAsia" w:ascii="宋体" w:hAnsi="宋体" w:eastAsia="宋体" w:cs="宋体"/>
                <w:bCs/>
                <w:color w:val="auto"/>
                <w:kern w:val="21"/>
                <w:sz w:val="21"/>
                <w:szCs w:val="21"/>
                <w:highlight w:val="none"/>
                <w:lang w:val="en-US" w:eastAsia="zh-CN"/>
              </w:rPr>
              <w:t>5</w:t>
            </w:r>
          </w:p>
        </w:tc>
        <w:tc>
          <w:tcPr>
            <w:tcW w:w="1891" w:type="dxa"/>
            <w:tcMar>
              <w:top w:w="0" w:type="dxa"/>
              <w:left w:w="57" w:type="dxa"/>
              <w:bottom w:w="0" w:type="dxa"/>
              <w:right w:w="57" w:type="dxa"/>
            </w:tcMar>
            <w:vAlign w:val="center"/>
          </w:tcPr>
          <w:p w14:paraId="4C9A4B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bidi="ar-SA"/>
              </w:rPr>
            </w:pPr>
            <w:r>
              <w:rPr>
                <w:rFonts w:hint="eastAsia" w:ascii="宋体" w:hAnsi="宋体" w:eastAsia="宋体" w:cs="宋体"/>
                <w:bCs/>
                <w:color w:val="auto"/>
                <w:kern w:val="21"/>
                <w:sz w:val="21"/>
                <w:szCs w:val="21"/>
                <w:highlight w:val="none"/>
              </w:rPr>
              <w:t>依法缴纳税收和社保的良好记录</w:t>
            </w:r>
          </w:p>
        </w:tc>
        <w:tc>
          <w:tcPr>
            <w:tcW w:w="5896" w:type="dxa"/>
            <w:vAlign w:val="center"/>
          </w:tcPr>
          <w:p w14:paraId="5039058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lang w:val="en-US" w:eastAsia="zh-CN" w:bidi="ar-SA"/>
              </w:rPr>
            </w:pPr>
            <w:r>
              <w:rPr>
                <w:rFonts w:hint="eastAsia" w:ascii="宋体" w:hAnsi="宋体" w:eastAsia="宋体" w:cs="宋体"/>
                <w:color w:val="auto"/>
                <w:kern w:val="21"/>
                <w:sz w:val="21"/>
                <w:szCs w:val="21"/>
                <w:highlight w:val="none"/>
              </w:rPr>
              <w:t>提供</w:t>
            </w:r>
            <w:r>
              <w:rPr>
                <w:rFonts w:hint="eastAsia" w:ascii="宋体" w:hAnsi="宋体" w:eastAsia="宋体" w:cs="宋体"/>
                <w:color w:val="auto"/>
                <w:kern w:val="21"/>
                <w:sz w:val="21"/>
                <w:szCs w:val="21"/>
                <w:highlight w:val="none"/>
                <w:lang w:eastAsia="zh-CN"/>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lang w:eastAsia="zh-CN"/>
              </w:rPr>
              <w:t>年</w:t>
            </w:r>
            <w:r>
              <w:rPr>
                <w:rFonts w:hint="eastAsia" w:ascii="宋体" w:hAnsi="宋体" w:eastAsia="宋体" w:cs="宋体"/>
                <w:color w:val="auto"/>
                <w:kern w:val="21"/>
                <w:sz w:val="21"/>
                <w:szCs w:val="21"/>
                <w:highlight w:val="none"/>
                <w:lang w:val="en-US" w:eastAsia="zh-CN"/>
              </w:rPr>
              <w:t>8</w:t>
            </w:r>
            <w:r>
              <w:rPr>
                <w:rFonts w:hint="eastAsia" w:ascii="宋体" w:hAnsi="宋体" w:eastAsia="宋体" w:cs="宋体"/>
                <w:color w:val="auto"/>
                <w:kern w:val="21"/>
                <w:sz w:val="21"/>
                <w:szCs w:val="21"/>
                <w:highlight w:val="none"/>
                <w:lang w:eastAsia="zh-CN"/>
              </w:rPr>
              <w:t>月1日以来</w:t>
            </w:r>
            <w:r>
              <w:rPr>
                <w:rFonts w:hint="eastAsia" w:ascii="宋体" w:hAnsi="宋体" w:eastAsia="宋体" w:cs="宋体"/>
                <w:color w:val="auto"/>
                <w:kern w:val="21"/>
                <w:sz w:val="21"/>
                <w:szCs w:val="21"/>
                <w:highlight w:val="none"/>
                <w:lang w:val="en-US" w:eastAsia="zh-CN"/>
              </w:rPr>
              <w:t>任意一</w:t>
            </w:r>
            <w:r>
              <w:rPr>
                <w:rFonts w:hint="eastAsia" w:ascii="宋体" w:hAnsi="宋体" w:eastAsia="宋体" w:cs="宋体"/>
                <w:color w:val="auto"/>
                <w:kern w:val="21"/>
                <w:sz w:val="21"/>
                <w:szCs w:val="21"/>
                <w:highlight w:val="none"/>
              </w:rPr>
              <w:t>个月纳税证明材料和社会保障资金缴纳证明资料</w:t>
            </w:r>
          </w:p>
        </w:tc>
        <w:tc>
          <w:tcPr>
            <w:tcW w:w="792" w:type="dxa"/>
            <w:tcMar>
              <w:top w:w="0" w:type="dxa"/>
              <w:left w:w="57" w:type="dxa"/>
              <w:bottom w:w="0" w:type="dxa"/>
              <w:right w:w="57" w:type="dxa"/>
            </w:tcMar>
            <w:vAlign w:val="center"/>
          </w:tcPr>
          <w:p w14:paraId="70471D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7DEE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exact"/>
          <w:jc w:val="center"/>
        </w:trPr>
        <w:tc>
          <w:tcPr>
            <w:tcW w:w="718" w:type="dxa"/>
            <w:tcMar>
              <w:top w:w="0" w:type="dxa"/>
              <w:left w:w="57" w:type="dxa"/>
              <w:bottom w:w="0" w:type="dxa"/>
              <w:right w:w="57" w:type="dxa"/>
            </w:tcMar>
            <w:vAlign w:val="center"/>
          </w:tcPr>
          <w:p w14:paraId="628694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rPr>
            </w:pPr>
            <w:r>
              <w:rPr>
                <w:rFonts w:hint="eastAsia" w:ascii="宋体" w:hAnsi="宋体" w:eastAsia="宋体" w:cs="宋体"/>
                <w:bCs/>
                <w:color w:val="auto"/>
                <w:kern w:val="21"/>
                <w:sz w:val="21"/>
                <w:szCs w:val="21"/>
                <w:highlight w:val="none"/>
                <w:lang w:val="en-US" w:eastAsia="zh-CN"/>
              </w:rPr>
              <w:t>6</w:t>
            </w:r>
          </w:p>
        </w:tc>
        <w:tc>
          <w:tcPr>
            <w:tcW w:w="1891" w:type="dxa"/>
            <w:tcMar>
              <w:top w:w="0" w:type="dxa"/>
              <w:left w:w="57" w:type="dxa"/>
              <w:bottom w:w="0" w:type="dxa"/>
              <w:right w:w="57" w:type="dxa"/>
            </w:tcMar>
            <w:vAlign w:val="center"/>
          </w:tcPr>
          <w:p w14:paraId="7F8A15E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bidi="ar-SA"/>
              </w:rPr>
            </w:pPr>
            <w:r>
              <w:rPr>
                <w:rFonts w:hint="eastAsia" w:ascii="宋体" w:hAnsi="宋体" w:eastAsia="宋体" w:cs="宋体"/>
                <w:bCs/>
                <w:color w:val="auto"/>
                <w:kern w:val="21"/>
                <w:sz w:val="21"/>
                <w:szCs w:val="21"/>
                <w:highlight w:val="none"/>
              </w:rPr>
              <w:t>信用记录</w:t>
            </w:r>
          </w:p>
        </w:tc>
        <w:tc>
          <w:tcPr>
            <w:tcW w:w="5896" w:type="dxa"/>
            <w:vAlign w:val="center"/>
          </w:tcPr>
          <w:p w14:paraId="6B1B4D9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lang w:val="en-US" w:eastAsia="zh-CN" w:bidi="ar-SA"/>
              </w:rPr>
            </w:pPr>
            <w:r>
              <w:rPr>
                <w:rFonts w:hint="eastAsia" w:ascii="宋体" w:hAnsi="宋体" w:eastAsia="宋体" w:cs="宋体"/>
                <w:color w:val="auto"/>
                <w:kern w:val="21"/>
                <w:sz w:val="21"/>
                <w:szCs w:val="21"/>
                <w:highlight w:val="none"/>
              </w:rPr>
              <w:t>在“信用中国”网站中查询“失信被执行人</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rPr>
              <w:t>重大税收违法失信主体”（http://www.creditchina.gov.cn/），以及在“中国政府采购网”网站（www.ccgp.gov.cn）中查询“政府采购严重违法失信行为记录名单”共3项的查询结果，采购代理机构开标后对所有供应商信用记录进行查询，并将查询结果网页打印、签字并存档。供应商不良信用记录以采购代理机构查询结果为准，供应商无须提供查询结果。供应商自行查询的证明材料将不作为评审依据；</w:t>
            </w:r>
          </w:p>
        </w:tc>
        <w:tc>
          <w:tcPr>
            <w:tcW w:w="792" w:type="dxa"/>
            <w:tcMar>
              <w:top w:w="0" w:type="dxa"/>
              <w:left w:w="57" w:type="dxa"/>
              <w:bottom w:w="0" w:type="dxa"/>
              <w:right w:w="57" w:type="dxa"/>
            </w:tcMar>
            <w:vAlign w:val="center"/>
          </w:tcPr>
          <w:p w14:paraId="28AF811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34B4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exact"/>
          <w:jc w:val="center"/>
        </w:trPr>
        <w:tc>
          <w:tcPr>
            <w:tcW w:w="718" w:type="dxa"/>
            <w:tcMar>
              <w:top w:w="0" w:type="dxa"/>
              <w:left w:w="57" w:type="dxa"/>
              <w:bottom w:w="0" w:type="dxa"/>
              <w:right w:w="57" w:type="dxa"/>
            </w:tcMar>
            <w:vAlign w:val="center"/>
          </w:tcPr>
          <w:p w14:paraId="5EB8CE9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rPr>
            </w:pPr>
            <w:r>
              <w:rPr>
                <w:rFonts w:hint="eastAsia" w:ascii="宋体" w:hAnsi="宋体" w:eastAsia="宋体" w:cs="宋体"/>
                <w:bCs/>
                <w:color w:val="auto"/>
                <w:kern w:val="21"/>
                <w:sz w:val="21"/>
                <w:szCs w:val="21"/>
                <w:highlight w:val="none"/>
                <w:lang w:val="en-US" w:eastAsia="zh-CN"/>
              </w:rPr>
              <w:t>7</w:t>
            </w:r>
          </w:p>
        </w:tc>
        <w:tc>
          <w:tcPr>
            <w:tcW w:w="1891" w:type="dxa"/>
            <w:tcMar>
              <w:top w:w="0" w:type="dxa"/>
              <w:left w:w="57" w:type="dxa"/>
              <w:bottom w:w="0" w:type="dxa"/>
              <w:right w:w="57" w:type="dxa"/>
            </w:tcMar>
            <w:vAlign w:val="center"/>
          </w:tcPr>
          <w:p w14:paraId="4E383D6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bidi="ar-SA"/>
              </w:rPr>
            </w:pPr>
            <w:r>
              <w:rPr>
                <w:rFonts w:hint="eastAsia" w:ascii="宋体" w:hAnsi="宋体" w:eastAsia="宋体" w:cs="宋体"/>
                <w:color w:val="auto"/>
                <w:kern w:val="21"/>
                <w:sz w:val="21"/>
                <w:szCs w:val="21"/>
                <w:highlight w:val="none"/>
              </w:rPr>
              <w:t>没有行政或经济关联的书面声明</w:t>
            </w:r>
          </w:p>
        </w:tc>
        <w:tc>
          <w:tcPr>
            <w:tcW w:w="5896" w:type="dxa"/>
            <w:vAlign w:val="center"/>
          </w:tcPr>
          <w:p w14:paraId="5CF2860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lang w:val="en-US" w:eastAsia="zh-CN" w:bidi="ar-SA"/>
              </w:rPr>
            </w:pP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与与采购人、采购人就本次采购的项目委托的咨询机构、采购代理机构、以及上述机构的附属机构没有行政或经济关联的书面声明；</w:t>
            </w:r>
          </w:p>
        </w:tc>
        <w:tc>
          <w:tcPr>
            <w:tcW w:w="792" w:type="dxa"/>
            <w:tcMar>
              <w:top w:w="0" w:type="dxa"/>
              <w:left w:w="57" w:type="dxa"/>
              <w:bottom w:w="0" w:type="dxa"/>
              <w:right w:w="57" w:type="dxa"/>
            </w:tcMar>
            <w:vAlign w:val="center"/>
          </w:tcPr>
          <w:p w14:paraId="65F5BDE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2744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718" w:type="dxa"/>
            <w:tcMar>
              <w:top w:w="0" w:type="dxa"/>
              <w:left w:w="57" w:type="dxa"/>
              <w:bottom w:w="0" w:type="dxa"/>
              <w:right w:w="57" w:type="dxa"/>
            </w:tcMar>
            <w:vAlign w:val="center"/>
          </w:tcPr>
          <w:p w14:paraId="57D6AB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eastAsia="zh-CN"/>
              </w:rPr>
            </w:pPr>
            <w:r>
              <w:rPr>
                <w:rFonts w:hint="eastAsia" w:ascii="宋体" w:hAnsi="宋体" w:eastAsia="宋体" w:cs="宋体"/>
                <w:bCs/>
                <w:color w:val="auto"/>
                <w:kern w:val="21"/>
                <w:sz w:val="21"/>
                <w:szCs w:val="21"/>
                <w:highlight w:val="none"/>
                <w:lang w:val="en-US" w:eastAsia="zh-CN"/>
              </w:rPr>
              <w:t>8</w:t>
            </w:r>
          </w:p>
        </w:tc>
        <w:tc>
          <w:tcPr>
            <w:tcW w:w="1891" w:type="dxa"/>
            <w:tcMar>
              <w:top w:w="0" w:type="dxa"/>
              <w:left w:w="57" w:type="dxa"/>
              <w:bottom w:w="0" w:type="dxa"/>
              <w:right w:w="57" w:type="dxa"/>
            </w:tcMar>
            <w:vAlign w:val="center"/>
          </w:tcPr>
          <w:p w14:paraId="12DF49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bidi="ar-SA"/>
              </w:rPr>
            </w:pPr>
            <w:r>
              <w:rPr>
                <w:rFonts w:hint="eastAsia" w:ascii="宋体" w:hAnsi="宋体" w:eastAsia="宋体" w:cs="宋体"/>
                <w:bCs/>
                <w:color w:val="auto"/>
                <w:kern w:val="21"/>
                <w:sz w:val="21"/>
                <w:szCs w:val="21"/>
                <w:highlight w:val="none"/>
              </w:rPr>
              <w:t>无关联关系声明</w:t>
            </w:r>
          </w:p>
        </w:tc>
        <w:tc>
          <w:tcPr>
            <w:tcW w:w="5896" w:type="dxa"/>
            <w:vAlign w:val="center"/>
          </w:tcPr>
          <w:p w14:paraId="5A08BCA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lang w:val="en-US" w:eastAsia="zh-CN" w:bidi="ar-SA"/>
              </w:rPr>
            </w:pP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提供针对是否存在“单位负责人为同一人或者存在直接控股、管理关系的不同投标人，不得参加同一合同项下的政府采购活动”情形的声明函；</w:t>
            </w:r>
          </w:p>
        </w:tc>
        <w:tc>
          <w:tcPr>
            <w:tcW w:w="792" w:type="dxa"/>
            <w:tcMar>
              <w:top w:w="0" w:type="dxa"/>
              <w:left w:w="57" w:type="dxa"/>
              <w:bottom w:w="0" w:type="dxa"/>
              <w:right w:w="57" w:type="dxa"/>
            </w:tcMar>
            <w:vAlign w:val="center"/>
          </w:tcPr>
          <w:p w14:paraId="3CCC843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1F90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jc w:val="center"/>
        </w:trPr>
        <w:tc>
          <w:tcPr>
            <w:tcW w:w="718" w:type="dxa"/>
            <w:vAlign w:val="center"/>
          </w:tcPr>
          <w:p w14:paraId="21A653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eastAsia="zh-CN"/>
              </w:rPr>
            </w:pPr>
            <w:r>
              <w:rPr>
                <w:rFonts w:hint="eastAsia" w:ascii="宋体" w:hAnsi="宋体" w:eastAsia="宋体" w:cs="宋体"/>
                <w:bCs/>
                <w:color w:val="auto"/>
                <w:kern w:val="21"/>
                <w:sz w:val="21"/>
                <w:szCs w:val="21"/>
                <w:highlight w:val="none"/>
                <w:lang w:val="en-US" w:eastAsia="zh-CN"/>
              </w:rPr>
              <w:t>9</w:t>
            </w:r>
          </w:p>
        </w:tc>
        <w:tc>
          <w:tcPr>
            <w:tcW w:w="1891" w:type="dxa"/>
            <w:tcMar>
              <w:top w:w="0" w:type="dxa"/>
              <w:left w:w="57" w:type="dxa"/>
              <w:bottom w:w="0" w:type="dxa"/>
              <w:right w:w="57" w:type="dxa"/>
            </w:tcMar>
            <w:vAlign w:val="center"/>
          </w:tcPr>
          <w:p w14:paraId="04ADD8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1"/>
                <w:sz w:val="21"/>
                <w:szCs w:val="21"/>
                <w:highlight w:val="none"/>
                <w:lang w:val="en-US" w:eastAsia="zh-CN" w:bidi="ar-SA"/>
              </w:rPr>
            </w:pPr>
            <w:r>
              <w:rPr>
                <w:rFonts w:hint="eastAsia" w:ascii="宋体" w:hAnsi="宋体" w:eastAsia="宋体" w:cs="宋体"/>
                <w:color w:val="auto"/>
                <w:kern w:val="21"/>
                <w:sz w:val="21"/>
                <w:szCs w:val="21"/>
                <w:highlight w:val="none"/>
              </w:rPr>
              <w:t>无行贿犯罪行为</w:t>
            </w:r>
          </w:p>
        </w:tc>
        <w:tc>
          <w:tcPr>
            <w:tcW w:w="5896" w:type="dxa"/>
            <w:vAlign w:val="center"/>
          </w:tcPr>
          <w:p w14:paraId="6B28E7F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lang w:val="en-US" w:eastAsia="zh-CN" w:bidi="ar-SA"/>
              </w:rPr>
            </w:pPr>
            <w:r>
              <w:rPr>
                <w:rFonts w:hint="eastAsia" w:ascii="宋体" w:hAnsi="宋体" w:eastAsia="宋体" w:cs="宋体"/>
                <w:color w:val="auto"/>
                <w:kern w:val="21"/>
                <w:sz w:val="21"/>
                <w:szCs w:val="21"/>
                <w:highlight w:val="none"/>
              </w:rPr>
              <w:t>参加本次政府采购活动近三年内，投标人和其法定代表人无行贿犯罪行为（格式自拟）</w:t>
            </w:r>
          </w:p>
        </w:tc>
        <w:tc>
          <w:tcPr>
            <w:tcW w:w="792" w:type="dxa"/>
            <w:tcMar>
              <w:top w:w="0" w:type="dxa"/>
              <w:left w:w="57" w:type="dxa"/>
              <w:bottom w:w="0" w:type="dxa"/>
              <w:right w:w="57" w:type="dxa"/>
            </w:tcMar>
            <w:vAlign w:val="center"/>
          </w:tcPr>
          <w:p w14:paraId="79C3B9F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r w14:paraId="1528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09" w:type="dxa"/>
            <w:gridSpan w:val="2"/>
            <w:vAlign w:val="center"/>
          </w:tcPr>
          <w:p w14:paraId="0612A6B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结  论</w:t>
            </w:r>
          </w:p>
        </w:tc>
        <w:tc>
          <w:tcPr>
            <w:tcW w:w="5896" w:type="dxa"/>
            <w:vAlign w:val="center"/>
          </w:tcPr>
          <w:p w14:paraId="787621F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是否通过资格审查</w:t>
            </w:r>
          </w:p>
        </w:tc>
        <w:tc>
          <w:tcPr>
            <w:tcW w:w="792" w:type="dxa"/>
            <w:tcMar>
              <w:top w:w="0" w:type="dxa"/>
              <w:left w:w="57" w:type="dxa"/>
              <w:bottom w:w="0" w:type="dxa"/>
              <w:right w:w="57" w:type="dxa"/>
            </w:tcMar>
            <w:vAlign w:val="center"/>
          </w:tcPr>
          <w:p w14:paraId="0EE1027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1"/>
                <w:sz w:val="21"/>
                <w:szCs w:val="21"/>
                <w:highlight w:val="none"/>
              </w:rPr>
            </w:pPr>
          </w:p>
        </w:tc>
      </w:tr>
    </w:tbl>
    <w:p w14:paraId="0B719655">
      <w:pPr>
        <w:pStyle w:val="4"/>
        <w:numPr>
          <w:ilvl w:val="2"/>
          <w:numId w:val="0"/>
        </w:numPr>
        <w:spacing w:line="400" w:lineRule="exact"/>
        <w:ind w:left="-425" w:firstLine="420" w:firstLineChars="1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1.资格审查</w:t>
      </w:r>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color w:val="auto"/>
          <w:sz w:val="21"/>
          <w:szCs w:val="21"/>
          <w:highlight w:val="none"/>
        </w:rPr>
        <w:t>开标结束后，采购人或者采购代理机构应当依法对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的资格进行审查。</w:t>
      </w:r>
    </w:p>
    <w:p w14:paraId="2AC0FD8C">
      <w:pPr>
        <w:pStyle w:val="4"/>
        <w:numPr>
          <w:ilvl w:val="2"/>
          <w:numId w:val="0"/>
        </w:numPr>
        <w:spacing w:line="400" w:lineRule="exact"/>
        <w:ind w:left="-425" w:firstLine="420" w:firstLineChars="199"/>
        <w:rPr>
          <w:rFonts w:hint="eastAsia" w:ascii="宋体" w:hAnsi="宋体" w:eastAsia="宋体" w:cs="宋体"/>
          <w:color w:val="auto"/>
          <w:sz w:val="21"/>
          <w:szCs w:val="21"/>
          <w:highlight w:val="none"/>
        </w:rPr>
      </w:pPr>
      <w:bookmarkStart w:id="147" w:name="_Toc12137"/>
      <w:bookmarkStart w:id="148" w:name="_Toc2610"/>
      <w:bookmarkStart w:id="149" w:name="_Toc11542"/>
      <w:bookmarkStart w:id="150" w:name="_Toc8280"/>
      <w:bookmarkStart w:id="151" w:name="_Toc29893"/>
      <w:bookmarkStart w:id="152" w:name="_Toc2116"/>
      <w:bookmarkStart w:id="153" w:name="_Toc8631"/>
      <w:bookmarkStart w:id="154" w:name="_Toc2692"/>
      <w:bookmarkStart w:id="155" w:name="_Toc3310"/>
      <w:bookmarkStart w:id="156" w:name="_Toc18033"/>
      <w:bookmarkStart w:id="157" w:name="_Toc21593"/>
      <w:bookmarkStart w:id="158" w:name="_Toc23230"/>
      <w:r>
        <w:rPr>
          <w:rFonts w:hint="eastAsia" w:ascii="宋体" w:hAnsi="宋体" w:eastAsia="宋体" w:cs="宋体"/>
          <w:color w:val="auto"/>
          <w:sz w:val="21"/>
          <w:szCs w:val="21"/>
          <w:highlight w:val="none"/>
        </w:rPr>
        <w:t>2.</w:t>
      </w:r>
      <w:bookmarkEnd w:id="147"/>
      <w:bookmarkEnd w:id="148"/>
      <w:bookmarkEnd w:id="149"/>
      <w:bookmarkEnd w:id="150"/>
      <w:bookmarkEnd w:id="151"/>
      <w:bookmarkEnd w:id="152"/>
      <w:bookmarkEnd w:id="153"/>
      <w:bookmarkEnd w:id="154"/>
      <w:bookmarkEnd w:id="155"/>
      <w:bookmarkEnd w:id="156"/>
      <w:bookmarkEnd w:id="157"/>
      <w:bookmarkEnd w:id="158"/>
      <w:bookmarkStart w:id="159" w:name="_Toc2029"/>
      <w:bookmarkStart w:id="160" w:name="_Toc5940"/>
      <w:bookmarkStart w:id="161" w:name="_Toc2259"/>
      <w:bookmarkStart w:id="162" w:name="_Toc16031"/>
      <w:bookmarkStart w:id="163" w:name="_Toc14072"/>
      <w:bookmarkStart w:id="164" w:name="_Toc21544"/>
      <w:bookmarkStart w:id="165" w:name="_Toc29974"/>
      <w:bookmarkStart w:id="166" w:name="_Toc10180"/>
      <w:bookmarkStart w:id="167" w:name="_Toc920"/>
      <w:bookmarkStart w:id="168" w:name="_Toc19383"/>
      <w:bookmarkStart w:id="169" w:name="_Toc32375"/>
      <w:bookmarkStart w:id="170" w:name="_Toc13549"/>
      <w:r>
        <w:rPr>
          <w:rFonts w:hint="eastAsia" w:ascii="宋体" w:hAnsi="宋体" w:eastAsia="宋体" w:cs="宋体"/>
          <w:color w:val="auto"/>
          <w:sz w:val="21"/>
          <w:szCs w:val="21"/>
          <w:highlight w:val="none"/>
        </w:rPr>
        <w:t>资格审查程序</w:t>
      </w:r>
      <w:bookmarkEnd w:id="159"/>
      <w:bookmarkEnd w:id="160"/>
      <w:bookmarkEnd w:id="161"/>
      <w:bookmarkEnd w:id="162"/>
      <w:bookmarkEnd w:id="163"/>
      <w:bookmarkEnd w:id="164"/>
      <w:bookmarkEnd w:id="165"/>
      <w:bookmarkEnd w:id="166"/>
      <w:bookmarkEnd w:id="167"/>
      <w:bookmarkEnd w:id="168"/>
      <w:bookmarkEnd w:id="169"/>
      <w:bookmarkEnd w:id="170"/>
    </w:p>
    <w:p w14:paraId="6DF37527">
      <w:pPr>
        <w:autoSpaceDE w:val="0"/>
        <w:autoSpaceDN w:val="0"/>
        <w:adjustRightInd w:val="0"/>
        <w:spacing w:line="400" w:lineRule="exact"/>
        <w:ind w:right="40" w:firstLine="416"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pacing w:val="-2"/>
          <w:kern w:val="0"/>
          <w:szCs w:val="21"/>
          <w:highlight w:val="none"/>
        </w:rPr>
        <w:t>资格审查人员依</w:t>
      </w:r>
      <w:r>
        <w:rPr>
          <w:rFonts w:hint="eastAsia" w:ascii="宋体" w:hAnsi="宋体" w:eastAsia="宋体" w:cs="宋体"/>
          <w:color w:val="auto"/>
          <w:kern w:val="0"/>
          <w:szCs w:val="21"/>
          <w:highlight w:val="none"/>
        </w:rPr>
        <w:t>据本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rPr>
        <w:t>资格性审查表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的标</w:t>
      </w:r>
      <w:r>
        <w:rPr>
          <w:rFonts w:hint="eastAsia" w:ascii="宋体" w:hAnsi="宋体" w:eastAsia="宋体" w:cs="宋体"/>
          <w:color w:val="auto"/>
          <w:kern w:val="0"/>
          <w:szCs w:val="21"/>
          <w:highlight w:val="none"/>
        </w:rPr>
        <w:t>准对</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行</w:t>
      </w:r>
      <w:r>
        <w:rPr>
          <w:rFonts w:hint="eastAsia" w:ascii="宋体" w:hAnsi="宋体" w:eastAsia="宋体" w:cs="宋体"/>
          <w:color w:val="auto"/>
          <w:spacing w:val="-2"/>
          <w:kern w:val="0"/>
          <w:szCs w:val="21"/>
          <w:highlight w:val="none"/>
        </w:rPr>
        <w:t>资</w:t>
      </w:r>
      <w:r>
        <w:rPr>
          <w:rFonts w:hint="eastAsia" w:ascii="宋体" w:hAnsi="宋体" w:eastAsia="宋体" w:cs="宋体"/>
          <w:color w:val="auto"/>
          <w:kern w:val="0"/>
          <w:szCs w:val="21"/>
          <w:highlight w:val="none"/>
        </w:rPr>
        <w:t>格性审查，以确定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是否具备投标资格，有一项不符合审查标准的，资格审查人员将认定其投标无效，合格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不足3家的，将不进入评审阶段。</w:t>
      </w:r>
    </w:p>
    <w:p w14:paraId="4B555B72">
      <w:pPr>
        <w:pStyle w:val="26"/>
        <w:tabs>
          <w:tab w:val="left" w:pos="720"/>
        </w:tabs>
        <w:spacing w:line="360" w:lineRule="auto"/>
        <w:ind w:left="0" w:firstLine="0"/>
        <w:jc w:val="center"/>
        <w:rPr>
          <w:rFonts w:hint="eastAsia" w:ascii="宋体" w:hAnsi="宋体" w:eastAsia="宋体" w:cs="宋体"/>
          <w:color w:val="auto"/>
          <w:sz w:val="24"/>
          <w:highlight w:val="none"/>
        </w:rPr>
      </w:pPr>
    </w:p>
    <w:p w14:paraId="3B464CD4">
      <w:pPr>
        <w:pStyle w:val="26"/>
        <w:tabs>
          <w:tab w:val="left" w:pos="720"/>
        </w:tabs>
        <w:spacing w:line="360" w:lineRule="auto"/>
        <w:ind w:left="0" w:firstLine="0"/>
        <w:jc w:val="center"/>
        <w:rPr>
          <w:rFonts w:hint="eastAsia" w:ascii="宋体" w:hAnsi="宋体" w:eastAsia="宋体" w:cs="宋体"/>
          <w:color w:val="auto"/>
          <w:sz w:val="24"/>
          <w:highlight w:val="none"/>
        </w:rPr>
      </w:pPr>
    </w:p>
    <w:p w14:paraId="3C4AFC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b/>
          <w:bCs/>
          <w:color w:val="000000"/>
          <w:kern w:val="0"/>
          <w:sz w:val="24"/>
          <w:szCs w:val="24"/>
          <w:lang w:val="en-US" w:eastAsia="zh-CN" w:bidi="ar"/>
        </w:rPr>
        <w:t>注：鉴于目前河南省公共资源交易中心开标评标系统的要求，请各投标人务必将投标文件中的所有资格材料（包括但不限于上表相关内容）上传至“投标文件-资格审查材料”中。开标后采购人或采购代理机构审查投标文件的资格情况时，仅能查阅投标文件中的“资格审查材料”，故若投标人的资格审查材料中缺失相关材料或没有相关资格材料，将视为不符合招标文件资格要求。</w:t>
      </w:r>
    </w:p>
    <w:p w14:paraId="718D0CB7">
      <w:pPr>
        <w:pStyle w:val="26"/>
        <w:tabs>
          <w:tab w:val="left" w:pos="720"/>
        </w:tabs>
        <w:spacing w:line="360" w:lineRule="auto"/>
        <w:ind w:left="0" w:firstLine="0"/>
        <w:jc w:val="center"/>
        <w:rPr>
          <w:rFonts w:hint="eastAsia" w:ascii="宋体" w:hAnsi="宋体" w:eastAsia="宋体" w:cs="宋体"/>
          <w:color w:val="auto"/>
          <w:sz w:val="24"/>
          <w:szCs w:val="24"/>
          <w:highlight w:val="none"/>
        </w:rPr>
        <w:sectPr>
          <w:headerReference r:id="rId5" w:type="default"/>
          <w:footerReference r:id="rId6" w:type="default"/>
          <w:pgSz w:w="11906" w:h="16838"/>
          <w:pgMar w:top="1440" w:right="1416" w:bottom="1440" w:left="1701" w:header="851" w:footer="992" w:gutter="0"/>
          <w:pgBorders>
            <w:top w:val="none" w:sz="0" w:space="0"/>
            <w:left w:val="none" w:sz="0" w:space="0"/>
            <w:bottom w:val="none" w:sz="0" w:space="0"/>
            <w:right w:val="none" w:sz="0" w:space="0"/>
          </w:pgBorders>
          <w:pgNumType w:fmt="numberInDash" w:start="1"/>
          <w:cols w:space="720" w:num="1"/>
          <w:docGrid w:type="linesAndChars" w:linePitch="314" w:charSpace="532"/>
        </w:sectPr>
      </w:pPr>
    </w:p>
    <w:p w14:paraId="16C245EB">
      <w:pPr>
        <w:pStyle w:val="2"/>
        <w:numPr>
          <w:ilvl w:val="0"/>
          <w:numId w:val="0"/>
        </w:numPr>
        <w:jc w:val="center"/>
        <w:rPr>
          <w:rFonts w:hint="eastAsia" w:ascii="宋体" w:hAnsi="宋体" w:eastAsia="宋体" w:cs="宋体"/>
          <w:color w:val="auto"/>
          <w:highlight w:val="none"/>
        </w:rPr>
      </w:pPr>
      <w:bookmarkStart w:id="171" w:name="_Toc19890"/>
      <w:bookmarkStart w:id="172" w:name="_Toc1733"/>
      <w:bookmarkStart w:id="173" w:name="_Toc307"/>
      <w:bookmarkStart w:id="174" w:name="_Toc18644"/>
      <w:r>
        <w:rPr>
          <w:rFonts w:hint="eastAsia" w:ascii="宋体" w:hAnsi="宋体" w:eastAsia="宋体" w:cs="宋体"/>
          <w:b/>
          <w:bCs/>
          <w:color w:val="auto"/>
          <w:highlight w:val="none"/>
        </w:rPr>
        <w:t>第四章 符合性审查表</w:t>
      </w:r>
      <w:bookmarkEnd w:id="171"/>
      <w:bookmarkEnd w:id="172"/>
      <w:bookmarkEnd w:id="173"/>
      <w:bookmarkEnd w:id="174"/>
      <w:bookmarkStart w:id="175" w:name="_Toc15953"/>
      <w:bookmarkStart w:id="176" w:name="_Toc4403"/>
      <w:bookmarkStart w:id="177" w:name="_Toc2524"/>
    </w:p>
    <w:tbl>
      <w:tblPr>
        <w:tblStyle w:val="3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79"/>
        <w:gridCol w:w="5060"/>
        <w:gridCol w:w="1358"/>
      </w:tblGrid>
      <w:tr w14:paraId="3D07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82" w:type="dxa"/>
            <w:shd w:val="clear" w:color="auto" w:fill="DCD8C2" w:themeFill="background2" w:themeFillShade="E5"/>
            <w:tcMar>
              <w:top w:w="0" w:type="dxa"/>
              <w:left w:w="57" w:type="dxa"/>
              <w:bottom w:w="0" w:type="dxa"/>
              <w:right w:w="57" w:type="dxa"/>
            </w:tcMar>
            <w:vAlign w:val="center"/>
          </w:tcPr>
          <w:p w14:paraId="196E962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79" w:type="dxa"/>
            <w:shd w:val="clear" w:color="auto" w:fill="DCD8C2" w:themeFill="background2" w:themeFillShade="E5"/>
            <w:tcMar>
              <w:top w:w="0" w:type="dxa"/>
              <w:left w:w="57" w:type="dxa"/>
              <w:bottom w:w="0" w:type="dxa"/>
              <w:right w:w="57" w:type="dxa"/>
            </w:tcMar>
            <w:vAlign w:val="center"/>
          </w:tcPr>
          <w:p w14:paraId="38B8AA4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5060" w:type="dxa"/>
            <w:shd w:val="clear" w:color="auto" w:fill="DCD8C2" w:themeFill="background2" w:themeFillShade="E5"/>
            <w:vAlign w:val="center"/>
          </w:tcPr>
          <w:p w14:paraId="01BEEA2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c>
          <w:tcPr>
            <w:tcW w:w="1358" w:type="dxa"/>
            <w:shd w:val="clear" w:color="auto" w:fill="DCD8C2" w:themeFill="background2" w:themeFillShade="E5"/>
            <w:vAlign w:val="center"/>
          </w:tcPr>
          <w:p w14:paraId="58AF033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审查结果</w:t>
            </w:r>
          </w:p>
        </w:tc>
      </w:tr>
      <w:tr w14:paraId="6FDB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782" w:type="dxa"/>
            <w:tcMar>
              <w:top w:w="0" w:type="dxa"/>
              <w:left w:w="57" w:type="dxa"/>
              <w:bottom w:w="0" w:type="dxa"/>
              <w:right w:w="57" w:type="dxa"/>
            </w:tcMar>
            <w:vAlign w:val="center"/>
          </w:tcPr>
          <w:p w14:paraId="164CA4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79" w:type="dxa"/>
            <w:tcMar>
              <w:top w:w="0" w:type="dxa"/>
              <w:left w:w="57" w:type="dxa"/>
              <w:bottom w:w="0" w:type="dxa"/>
              <w:right w:w="57" w:type="dxa"/>
            </w:tcMar>
            <w:vAlign w:val="center"/>
          </w:tcPr>
          <w:p w14:paraId="26AC36A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标书雷同性分析</w:t>
            </w:r>
          </w:p>
        </w:tc>
        <w:tc>
          <w:tcPr>
            <w:tcW w:w="5060" w:type="dxa"/>
            <w:vAlign w:val="center"/>
          </w:tcPr>
          <w:p w14:paraId="4B1D9F5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投标文件制作机器码是否一致</w:t>
            </w:r>
          </w:p>
        </w:tc>
        <w:tc>
          <w:tcPr>
            <w:tcW w:w="1358" w:type="dxa"/>
            <w:vAlign w:val="center"/>
          </w:tcPr>
          <w:p w14:paraId="19CF2601">
            <w:pPr>
              <w:jc w:val="left"/>
              <w:rPr>
                <w:rFonts w:hint="eastAsia" w:ascii="宋体" w:hAnsi="宋体" w:eastAsia="宋体" w:cs="宋体"/>
                <w:color w:val="auto"/>
                <w:sz w:val="21"/>
                <w:szCs w:val="21"/>
                <w:highlight w:val="none"/>
              </w:rPr>
            </w:pPr>
          </w:p>
        </w:tc>
      </w:tr>
      <w:tr w14:paraId="4314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782" w:type="dxa"/>
            <w:tcMar>
              <w:top w:w="0" w:type="dxa"/>
              <w:left w:w="57" w:type="dxa"/>
              <w:bottom w:w="0" w:type="dxa"/>
              <w:right w:w="57" w:type="dxa"/>
            </w:tcMar>
            <w:vAlign w:val="center"/>
          </w:tcPr>
          <w:p w14:paraId="717EAD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79" w:type="dxa"/>
            <w:tcMar>
              <w:top w:w="0" w:type="dxa"/>
              <w:left w:w="57" w:type="dxa"/>
              <w:bottom w:w="0" w:type="dxa"/>
              <w:right w:w="57" w:type="dxa"/>
            </w:tcMar>
            <w:vAlign w:val="center"/>
          </w:tcPr>
          <w:p w14:paraId="585281D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投标签字盖章</w:t>
            </w:r>
          </w:p>
        </w:tc>
        <w:tc>
          <w:tcPr>
            <w:tcW w:w="5060" w:type="dxa"/>
            <w:vAlign w:val="center"/>
          </w:tcPr>
          <w:p w14:paraId="41FE291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符合第九章“投标文件格式”的规定</w:t>
            </w:r>
          </w:p>
        </w:tc>
        <w:tc>
          <w:tcPr>
            <w:tcW w:w="1358" w:type="dxa"/>
            <w:vAlign w:val="center"/>
          </w:tcPr>
          <w:p w14:paraId="640D9713">
            <w:pPr>
              <w:jc w:val="left"/>
              <w:rPr>
                <w:rFonts w:hint="eastAsia" w:ascii="宋体" w:hAnsi="宋体" w:eastAsia="宋体" w:cs="宋体"/>
                <w:color w:val="auto"/>
                <w:sz w:val="21"/>
                <w:szCs w:val="21"/>
                <w:highlight w:val="none"/>
              </w:rPr>
            </w:pPr>
          </w:p>
        </w:tc>
      </w:tr>
      <w:tr w14:paraId="6407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782" w:type="dxa"/>
            <w:tcMar>
              <w:top w:w="0" w:type="dxa"/>
              <w:left w:w="57" w:type="dxa"/>
              <w:bottom w:w="0" w:type="dxa"/>
              <w:right w:w="57" w:type="dxa"/>
            </w:tcMar>
            <w:vAlign w:val="center"/>
          </w:tcPr>
          <w:p w14:paraId="176912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79" w:type="dxa"/>
            <w:tcMar>
              <w:top w:w="0" w:type="dxa"/>
              <w:left w:w="57" w:type="dxa"/>
              <w:bottom w:w="0" w:type="dxa"/>
              <w:right w:w="57" w:type="dxa"/>
            </w:tcMar>
            <w:vAlign w:val="center"/>
          </w:tcPr>
          <w:p w14:paraId="4C0E180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5060" w:type="dxa"/>
            <w:vAlign w:val="center"/>
          </w:tcPr>
          <w:p w14:paraId="7685D14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c>
          <w:tcPr>
            <w:tcW w:w="1358" w:type="dxa"/>
            <w:vAlign w:val="center"/>
          </w:tcPr>
          <w:p w14:paraId="43511E5F">
            <w:pPr>
              <w:tabs>
                <w:tab w:val="left" w:pos="2730"/>
              </w:tabs>
              <w:jc w:val="left"/>
              <w:rPr>
                <w:rFonts w:hint="eastAsia" w:ascii="宋体" w:hAnsi="宋体" w:eastAsia="宋体" w:cs="宋体"/>
                <w:color w:val="auto"/>
                <w:sz w:val="21"/>
                <w:szCs w:val="21"/>
                <w:highlight w:val="none"/>
              </w:rPr>
            </w:pPr>
          </w:p>
        </w:tc>
      </w:tr>
      <w:tr w14:paraId="12F1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782" w:type="dxa"/>
            <w:tcMar>
              <w:top w:w="0" w:type="dxa"/>
              <w:left w:w="57" w:type="dxa"/>
              <w:bottom w:w="0" w:type="dxa"/>
              <w:right w:w="57" w:type="dxa"/>
            </w:tcMar>
            <w:vAlign w:val="center"/>
          </w:tcPr>
          <w:p w14:paraId="410695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79" w:type="dxa"/>
            <w:tcMar>
              <w:top w:w="0" w:type="dxa"/>
              <w:left w:w="57" w:type="dxa"/>
              <w:bottom w:w="0" w:type="dxa"/>
              <w:right w:w="57" w:type="dxa"/>
            </w:tcMar>
            <w:vAlign w:val="center"/>
          </w:tcPr>
          <w:p w14:paraId="37B9581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060" w:type="dxa"/>
            <w:vAlign w:val="center"/>
          </w:tcPr>
          <w:p w14:paraId="446D288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投标报价未超出最高限价且只有一个有效报价</w:t>
            </w:r>
          </w:p>
        </w:tc>
        <w:tc>
          <w:tcPr>
            <w:tcW w:w="1358" w:type="dxa"/>
            <w:vAlign w:val="center"/>
          </w:tcPr>
          <w:p w14:paraId="47F7C0E1">
            <w:pPr>
              <w:jc w:val="left"/>
              <w:rPr>
                <w:rFonts w:hint="eastAsia" w:ascii="宋体" w:hAnsi="宋体" w:eastAsia="宋体" w:cs="宋体"/>
                <w:color w:val="auto"/>
                <w:sz w:val="21"/>
                <w:szCs w:val="21"/>
                <w:highlight w:val="none"/>
              </w:rPr>
            </w:pPr>
          </w:p>
        </w:tc>
      </w:tr>
      <w:tr w14:paraId="4C69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782" w:type="dxa"/>
            <w:tcMar>
              <w:top w:w="0" w:type="dxa"/>
              <w:left w:w="57" w:type="dxa"/>
              <w:bottom w:w="0" w:type="dxa"/>
              <w:right w:w="57" w:type="dxa"/>
            </w:tcMar>
            <w:vAlign w:val="center"/>
          </w:tcPr>
          <w:p w14:paraId="3A384B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79" w:type="dxa"/>
            <w:tcMar>
              <w:top w:w="0" w:type="dxa"/>
              <w:left w:w="57" w:type="dxa"/>
              <w:bottom w:w="0" w:type="dxa"/>
              <w:right w:w="57" w:type="dxa"/>
            </w:tcMar>
            <w:vAlign w:val="center"/>
          </w:tcPr>
          <w:p w14:paraId="3D3251E9">
            <w:pPr>
              <w:jc w:val="left"/>
              <w:rPr>
                <w:rFonts w:hint="eastAsia" w:ascii="宋体" w:hAnsi="宋体" w:eastAsia="宋体" w:cs="宋体"/>
                <w:color w:val="auto"/>
                <w:sz w:val="21"/>
                <w:szCs w:val="21"/>
                <w:highlight w:val="none"/>
              </w:rPr>
            </w:pPr>
            <w:r>
              <w:rPr>
                <w:rFonts w:hint="eastAsia" w:ascii="宋体" w:hAnsi="宋体" w:cs="宋体"/>
                <w:bCs/>
                <w:color w:val="auto"/>
                <w:kern w:val="0"/>
                <w:sz w:val="21"/>
                <w:szCs w:val="21"/>
                <w:highlight w:val="none"/>
                <w:lang w:val="en-US" w:eastAsia="zh-CN"/>
              </w:rPr>
              <w:t>服务期限</w:t>
            </w:r>
          </w:p>
        </w:tc>
        <w:tc>
          <w:tcPr>
            <w:tcW w:w="5060" w:type="dxa"/>
            <w:vAlign w:val="center"/>
          </w:tcPr>
          <w:p w14:paraId="13ECFB6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符合招标文件要求</w:t>
            </w:r>
          </w:p>
        </w:tc>
        <w:tc>
          <w:tcPr>
            <w:tcW w:w="1358" w:type="dxa"/>
            <w:vAlign w:val="center"/>
          </w:tcPr>
          <w:p w14:paraId="3BC448CA">
            <w:pPr>
              <w:jc w:val="left"/>
              <w:rPr>
                <w:rFonts w:hint="eastAsia" w:ascii="宋体" w:hAnsi="宋体" w:eastAsia="宋体" w:cs="宋体"/>
                <w:color w:val="auto"/>
                <w:sz w:val="21"/>
                <w:szCs w:val="21"/>
                <w:highlight w:val="none"/>
              </w:rPr>
            </w:pPr>
          </w:p>
        </w:tc>
      </w:tr>
      <w:tr w14:paraId="569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782" w:type="dxa"/>
            <w:tcMar>
              <w:top w:w="0" w:type="dxa"/>
              <w:left w:w="57" w:type="dxa"/>
              <w:bottom w:w="0" w:type="dxa"/>
              <w:right w:w="57" w:type="dxa"/>
            </w:tcMar>
            <w:vAlign w:val="center"/>
          </w:tcPr>
          <w:p w14:paraId="62192B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79" w:type="dxa"/>
            <w:tcMar>
              <w:top w:w="0" w:type="dxa"/>
              <w:left w:w="57" w:type="dxa"/>
              <w:bottom w:w="0" w:type="dxa"/>
              <w:right w:w="57" w:type="dxa"/>
            </w:tcMar>
            <w:vAlign w:val="center"/>
          </w:tcPr>
          <w:p w14:paraId="0065C52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免费技术支持服务期</w:t>
            </w:r>
          </w:p>
        </w:tc>
        <w:tc>
          <w:tcPr>
            <w:tcW w:w="5060" w:type="dxa"/>
            <w:vAlign w:val="center"/>
          </w:tcPr>
          <w:p w14:paraId="2E4C201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符合招标文件要求</w:t>
            </w:r>
          </w:p>
        </w:tc>
        <w:tc>
          <w:tcPr>
            <w:tcW w:w="1358" w:type="dxa"/>
            <w:vAlign w:val="center"/>
          </w:tcPr>
          <w:p w14:paraId="4B90FDDC">
            <w:pPr>
              <w:jc w:val="left"/>
              <w:rPr>
                <w:rFonts w:hint="eastAsia" w:ascii="宋体" w:hAnsi="宋体" w:eastAsia="宋体" w:cs="宋体"/>
                <w:color w:val="auto"/>
                <w:sz w:val="21"/>
                <w:szCs w:val="21"/>
                <w:highlight w:val="none"/>
              </w:rPr>
            </w:pPr>
          </w:p>
        </w:tc>
      </w:tr>
      <w:tr w14:paraId="04AC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782" w:type="dxa"/>
            <w:tcMar>
              <w:top w:w="0" w:type="dxa"/>
              <w:left w:w="57" w:type="dxa"/>
              <w:bottom w:w="0" w:type="dxa"/>
              <w:right w:w="57" w:type="dxa"/>
            </w:tcMar>
            <w:vAlign w:val="center"/>
          </w:tcPr>
          <w:p w14:paraId="22BBD5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79" w:type="dxa"/>
            <w:tcMar>
              <w:top w:w="0" w:type="dxa"/>
              <w:left w:w="57" w:type="dxa"/>
              <w:bottom w:w="0" w:type="dxa"/>
              <w:right w:w="57" w:type="dxa"/>
            </w:tcMar>
            <w:vAlign w:val="center"/>
          </w:tcPr>
          <w:p w14:paraId="24EBD39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060" w:type="dxa"/>
            <w:vAlign w:val="center"/>
          </w:tcPr>
          <w:p w14:paraId="2E0B748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须知”第1.3.4项规定</w:t>
            </w:r>
          </w:p>
        </w:tc>
        <w:tc>
          <w:tcPr>
            <w:tcW w:w="1358" w:type="dxa"/>
            <w:vAlign w:val="center"/>
          </w:tcPr>
          <w:p w14:paraId="41441F64">
            <w:pPr>
              <w:jc w:val="left"/>
              <w:rPr>
                <w:rFonts w:hint="eastAsia" w:ascii="宋体" w:hAnsi="宋体" w:eastAsia="宋体" w:cs="宋体"/>
                <w:color w:val="auto"/>
                <w:sz w:val="21"/>
                <w:szCs w:val="21"/>
                <w:highlight w:val="none"/>
              </w:rPr>
            </w:pPr>
          </w:p>
        </w:tc>
      </w:tr>
      <w:tr w14:paraId="7460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782" w:type="dxa"/>
            <w:tcMar>
              <w:top w:w="0" w:type="dxa"/>
              <w:left w:w="57" w:type="dxa"/>
              <w:bottom w:w="0" w:type="dxa"/>
              <w:right w:w="57" w:type="dxa"/>
            </w:tcMar>
            <w:vAlign w:val="center"/>
          </w:tcPr>
          <w:p w14:paraId="1596D9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79" w:type="dxa"/>
            <w:tcMar>
              <w:top w:w="0" w:type="dxa"/>
              <w:left w:w="57" w:type="dxa"/>
              <w:bottom w:w="0" w:type="dxa"/>
              <w:right w:w="57" w:type="dxa"/>
            </w:tcMar>
            <w:vAlign w:val="center"/>
          </w:tcPr>
          <w:p w14:paraId="4825CD0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060" w:type="dxa"/>
            <w:vAlign w:val="center"/>
          </w:tcPr>
          <w:p w14:paraId="3310F37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须知”第3.3.1项规定</w:t>
            </w:r>
          </w:p>
        </w:tc>
        <w:tc>
          <w:tcPr>
            <w:tcW w:w="1358" w:type="dxa"/>
            <w:vAlign w:val="center"/>
          </w:tcPr>
          <w:p w14:paraId="4E2CF4EA">
            <w:pPr>
              <w:jc w:val="left"/>
              <w:rPr>
                <w:rFonts w:hint="eastAsia" w:ascii="宋体" w:hAnsi="宋体" w:eastAsia="宋体" w:cs="宋体"/>
                <w:color w:val="auto"/>
                <w:sz w:val="21"/>
                <w:szCs w:val="21"/>
                <w:highlight w:val="none"/>
              </w:rPr>
            </w:pPr>
          </w:p>
        </w:tc>
      </w:tr>
      <w:tr w14:paraId="4F60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782" w:type="dxa"/>
            <w:tcMar>
              <w:top w:w="0" w:type="dxa"/>
              <w:left w:w="57" w:type="dxa"/>
              <w:bottom w:w="0" w:type="dxa"/>
              <w:right w:w="57" w:type="dxa"/>
            </w:tcMar>
            <w:vAlign w:val="center"/>
          </w:tcPr>
          <w:p w14:paraId="5B4FE6AC">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879" w:type="dxa"/>
            <w:tcMar>
              <w:top w:w="0" w:type="dxa"/>
              <w:left w:w="57" w:type="dxa"/>
              <w:bottom w:w="0" w:type="dxa"/>
              <w:right w:w="57" w:type="dxa"/>
            </w:tcMar>
            <w:vAlign w:val="center"/>
          </w:tcPr>
          <w:p w14:paraId="73FAA1A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w:t>
            </w:r>
          </w:p>
        </w:tc>
        <w:tc>
          <w:tcPr>
            <w:tcW w:w="5060" w:type="dxa"/>
            <w:vAlign w:val="center"/>
          </w:tcPr>
          <w:p w14:paraId="37A3F95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未发现投标文件含有采购人不能接受的情况</w:t>
            </w:r>
          </w:p>
        </w:tc>
        <w:tc>
          <w:tcPr>
            <w:tcW w:w="1358" w:type="dxa"/>
            <w:vAlign w:val="center"/>
          </w:tcPr>
          <w:p w14:paraId="11E91F98">
            <w:pPr>
              <w:jc w:val="left"/>
              <w:rPr>
                <w:rFonts w:hint="eastAsia" w:ascii="宋体" w:hAnsi="宋体" w:eastAsia="宋体" w:cs="宋体"/>
                <w:color w:val="auto"/>
                <w:sz w:val="21"/>
                <w:szCs w:val="21"/>
                <w:highlight w:val="none"/>
              </w:rPr>
            </w:pPr>
          </w:p>
        </w:tc>
      </w:tr>
      <w:tr w14:paraId="50FC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661" w:type="dxa"/>
            <w:gridSpan w:val="2"/>
            <w:tcMar>
              <w:top w:w="0" w:type="dxa"/>
              <w:left w:w="57" w:type="dxa"/>
              <w:bottom w:w="0" w:type="dxa"/>
              <w:right w:w="57" w:type="dxa"/>
            </w:tcMar>
            <w:vAlign w:val="center"/>
          </w:tcPr>
          <w:p w14:paraId="427A45D4">
            <w:pPr>
              <w:pStyle w:val="4"/>
              <w:numPr>
                <w:ilvl w:val="2"/>
                <w:numId w:val="0"/>
              </w:numPr>
              <w:spacing w:line="400" w:lineRule="exact"/>
              <w:ind w:firstLine="422" w:firstLineChars="200"/>
              <w:jc w:val="center"/>
              <w:rPr>
                <w:rFonts w:hint="eastAsia" w:ascii="宋体" w:hAnsi="宋体" w:eastAsia="宋体" w:cs="宋体"/>
                <w:b/>
                <w:bCs w:val="0"/>
                <w:color w:val="auto"/>
                <w:sz w:val="21"/>
                <w:szCs w:val="21"/>
                <w:highlight w:val="none"/>
              </w:rPr>
            </w:pPr>
            <w:bookmarkStart w:id="178" w:name="_Toc21755"/>
            <w:bookmarkStart w:id="179" w:name="_Toc25724"/>
            <w:bookmarkStart w:id="180" w:name="_Toc32439"/>
            <w:bookmarkStart w:id="181" w:name="_Toc25994"/>
            <w:bookmarkStart w:id="182" w:name="_Toc9255"/>
            <w:bookmarkStart w:id="183" w:name="_Toc9283"/>
            <w:bookmarkStart w:id="184" w:name="_Toc6508"/>
            <w:bookmarkStart w:id="185" w:name="_Toc2312"/>
            <w:bookmarkStart w:id="186" w:name="_Toc20845"/>
            <w:bookmarkStart w:id="187" w:name="_Toc14702"/>
            <w:bookmarkStart w:id="188" w:name="_Toc22091"/>
            <w:bookmarkStart w:id="189" w:name="_Toc79579468"/>
            <w:bookmarkStart w:id="190" w:name="_Toc13145"/>
            <w:r>
              <w:rPr>
                <w:rFonts w:hint="eastAsia" w:ascii="宋体" w:hAnsi="宋体" w:eastAsia="宋体" w:cs="宋体"/>
                <w:b/>
                <w:bCs w:val="0"/>
                <w:color w:val="auto"/>
                <w:sz w:val="21"/>
                <w:szCs w:val="21"/>
                <w:highlight w:val="none"/>
              </w:rPr>
              <w:t>结  论</w:t>
            </w:r>
            <w:bookmarkEnd w:id="178"/>
            <w:bookmarkEnd w:id="179"/>
            <w:bookmarkEnd w:id="180"/>
            <w:bookmarkEnd w:id="181"/>
            <w:bookmarkEnd w:id="182"/>
            <w:bookmarkEnd w:id="183"/>
            <w:bookmarkEnd w:id="184"/>
            <w:bookmarkEnd w:id="185"/>
            <w:bookmarkEnd w:id="186"/>
            <w:bookmarkEnd w:id="187"/>
            <w:bookmarkEnd w:id="188"/>
            <w:bookmarkEnd w:id="189"/>
            <w:bookmarkEnd w:id="190"/>
          </w:p>
        </w:tc>
        <w:tc>
          <w:tcPr>
            <w:tcW w:w="5060" w:type="dxa"/>
            <w:vAlign w:val="center"/>
          </w:tcPr>
          <w:p w14:paraId="5DCB0F40">
            <w:pPr>
              <w:pStyle w:val="4"/>
              <w:numPr>
                <w:ilvl w:val="2"/>
                <w:numId w:val="0"/>
              </w:numPr>
              <w:spacing w:line="400" w:lineRule="exact"/>
              <w:ind w:firstLine="422" w:firstLineChars="200"/>
              <w:jc w:val="center"/>
              <w:rPr>
                <w:rFonts w:hint="eastAsia" w:ascii="宋体" w:hAnsi="宋体" w:eastAsia="宋体" w:cs="宋体"/>
                <w:b/>
                <w:bCs w:val="0"/>
                <w:color w:val="auto"/>
                <w:sz w:val="21"/>
                <w:szCs w:val="21"/>
                <w:highlight w:val="none"/>
              </w:rPr>
            </w:pPr>
            <w:bookmarkStart w:id="191" w:name="_Toc29905"/>
            <w:bookmarkStart w:id="192" w:name="_Toc30991"/>
            <w:bookmarkStart w:id="193" w:name="_Toc16879"/>
            <w:bookmarkStart w:id="194" w:name="_Toc28383"/>
            <w:bookmarkStart w:id="195" w:name="_Toc15225"/>
            <w:bookmarkStart w:id="196" w:name="_Toc28708"/>
            <w:bookmarkStart w:id="197" w:name="_Toc15485"/>
            <w:bookmarkStart w:id="198" w:name="_Toc2716"/>
            <w:bookmarkStart w:id="199" w:name="_Toc8703"/>
            <w:bookmarkStart w:id="200" w:name="_Toc10522"/>
            <w:bookmarkStart w:id="201" w:name="_Toc23795"/>
            <w:bookmarkStart w:id="202" w:name="_Toc79579469"/>
            <w:bookmarkStart w:id="203" w:name="_Toc27839"/>
            <w:r>
              <w:rPr>
                <w:rFonts w:hint="eastAsia" w:ascii="宋体" w:hAnsi="宋体" w:eastAsia="宋体" w:cs="宋体"/>
                <w:b/>
                <w:bCs w:val="0"/>
                <w:color w:val="auto"/>
                <w:sz w:val="21"/>
                <w:szCs w:val="21"/>
                <w:highlight w:val="none"/>
              </w:rPr>
              <w:t>是否通过符合性审查</w:t>
            </w:r>
            <w:bookmarkEnd w:id="191"/>
            <w:bookmarkEnd w:id="192"/>
            <w:bookmarkEnd w:id="193"/>
            <w:bookmarkEnd w:id="194"/>
            <w:bookmarkEnd w:id="195"/>
            <w:bookmarkEnd w:id="196"/>
            <w:bookmarkEnd w:id="197"/>
            <w:bookmarkEnd w:id="198"/>
            <w:bookmarkEnd w:id="199"/>
            <w:bookmarkEnd w:id="200"/>
            <w:bookmarkEnd w:id="201"/>
            <w:bookmarkEnd w:id="202"/>
            <w:bookmarkEnd w:id="203"/>
          </w:p>
        </w:tc>
        <w:tc>
          <w:tcPr>
            <w:tcW w:w="1358" w:type="dxa"/>
            <w:vAlign w:val="center"/>
          </w:tcPr>
          <w:p w14:paraId="06497D5B">
            <w:pPr>
              <w:rPr>
                <w:rFonts w:hint="eastAsia" w:ascii="宋体" w:hAnsi="宋体" w:eastAsia="宋体" w:cs="宋体"/>
                <w:b/>
                <w:bCs/>
                <w:color w:val="auto"/>
                <w:sz w:val="21"/>
                <w:szCs w:val="21"/>
                <w:highlight w:val="none"/>
              </w:rPr>
            </w:pPr>
          </w:p>
        </w:tc>
      </w:tr>
    </w:tbl>
    <w:p w14:paraId="3F90A9D1">
      <w:pPr>
        <w:pStyle w:val="4"/>
        <w:numPr>
          <w:ilvl w:val="2"/>
          <w:numId w:val="0"/>
        </w:num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1.符合性审查</w:t>
      </w:r>
    </w:p>
    <w:p w14:paraId="418CA1BA">
      <w:pPr>
        <w:pStyle w:val="4"/>
        <w:numPr>
          <w:ilvl w:val="2"/>
          <w:numId w:val="0"/>
        </w:num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资格审查结束后，评标委员会依法对</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的符合性进行审查。</w:t>
      </w:r>
    </w:p>
    <w:p w14:paraId="0708931A">
      <w:pPr>
        <w:pStyle w:val="4"/>
        <w:numPr>
          <w:ilvl w:val="2"/>
          <w:numId w:val="0"/>
        </w:num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2.符合性审查程序</w:t>
      </w:r>
      <w:bookmarkStart w:id="204" w:name="_Toc31245"/>
    </w:p>
    <w:p w14:paraId="5256825F">
      <w:pPr>
        <w:pStyle w:val="4"/>
        <w:numPr>
          <w:ilvl w:val="2"/>
          <w:numId w:val="0"/>
        </w:numPr>
        <w:spacing w:line="400" w:lineRule="exact"/>
        <w:ind w:firstLine="412" w:firstLineChars="200"/>
        <w:rPr>
          <w:rFonts w:hint="eastAsia" w:ascii="宋体" w:hAnsi="宋体" w:eastAsia="宋体" w:cs="宋体"/>
          <w:bCs/>
          <w:color w:val="auto"/>
          <w:sz w:val="21"/>
          <w:szCs w:val="21"/>
          <w:highlight w:val="none"/>
        </w:rPr>
      </w:pPr>
      <w:r>
        <w:rPr>
          <w:rFonts w:hint="eastAsia" w:ascii="宋体" w:hAnsi="宋体" w:eastAsia="宋体" w:cs="宋体"/>
          <w:b w:val="0"/>
          <w:bCs/>
          <w:color w:val="auto"/>
          <w:spacing w:val="-2"/>
          <w:sz w:val="21"/>
          <w:szCs w:val="21"/>
          <w:highlight w:val="none"/>
        </w:rPr>
        <w:t>评标委员会依</w:t>
      </w:r>
      <w:r>
        <w:rPr>
          <w:rFonts w:hint="eastAsia" w:ascii="宋体" w:hAnsi="宋体" w:eastAsia="宋体" w:cs="宋体"/>
          <w:b w:val="0"/>
          <w:bCs/>
          <w:color w:val="auto"/>
          <w:sz w:val="21"/>
          <w:szCs w:val="21"/>
          <w:highlight w:val="none"/>
        </w:rPr>
        <w:t>据符合性审查表对</w:t>
      </w:r>
      <w:r>
        <w:rPr>
          <w:rFonts w:hint="eastAsia" w:ascii="宋体" w:hAnsi="宋体" w:eastAsia="宋体" w:cs="宋体"/>
          <w:b w:val="0"/>
          <w:bCs/>
          <w:color w:val="auto"/>
          <w:spacing w:val="-2"/>
          <w:sz w:val="21"/>
          <w:szCs w:val="21"/>
          <w:highlight w:val="none"/>
        </w:rPr>
        <w:t>投</w:t>
      </w:r>
      <w:r>
        <w:rPr>
          <w:rFonts w:hint="eastAsia" w:ascii="宋体" w:hAnsi="宋体" w:eastAsia="宋体" w:cs="宋体"/>
          <w:b w:val="0"/>
          <w:bCs/>
          <w:color w:val="auto"/>
          <w:sz w:val="21"/>
          <w:szCs w:val="21"/>
          <w:highlight w:val="none"/>
        </w:rPr>
        <w:t>标</w:t>
      </w:r>
      <w:r>
        <w:rPr>
          <w:rFonts w:hint="eastAsia" w:ascii="宋体" w:hAnsi="宋体" w:eastAsia="宋体" w:cs="宋体"/>
          <w:b w:val="0"/>
          <w:bCs/>
          <w:color w:val="auto"/>
          <w:spacing w:val="-2"/>
          <w:sz w:val="21"/>
          <w:szCs w:val="21"/>
          <w:highlight w:val="none"/>
        </w:rPr>
        <w:t>文</w:t>
      </w:r>
      <w:r>
        <w:rPr>
          <w:rFonts w:hint="eastAsia" w:ascii="宋体" w:hAnsi="宋体" w:eastAsia="宋体" w:cs="宋体"/>
          <w:b w:val="0"/>
          <w:bCs/>
          <w:color w:val="auto"/>
          <w:sz w:val="21"/>
          <w:szCs w:val="21"/>
          <w:highlight w:val="none"/>
        </w:rPr>
        <w:t>件</w:t>
      </w:r>
      <w:r>
        <w:rPr>
          <w:rFonts w:hint="eastAsia" w:ascii="宋体" w:hAnsi="宋体" w:eastAsia="宋体" w:cs="宋体"/>
          <w:b w:val="0"/>
          <w:bCs/>
          <w:color w:val="auto"/>
          <w:spacing w:val="-2"/>
          <w:sz w:val="21"/>
          <w:szCs w:val="21"/>
          <w:highlight w:val="none"/>
        </w:rPr>
        <w:t>进</w:t>
      </w:r>
      <w:r>
        <w:rPr>
          <w:rFonts w:hint="eastAsia" w:ascii="宋体" w:hAnsi="宋体" w:eastAsia="宋体" w:cs="宋体"/>
          <w:b w:val="0"/>
          <w:bCs/>
          <w:color w:val="auto"/>
          <w:sz w:val="21"/>
          <w:szCs w:val="21"/>
          <w:highlight w:val="none"/>
        </w:rPr>
        <w:t>行</w:t>
      </w:r>
      <w:r>
        <w:rPr>
          <w:rFonts w:hint="eastAsia" w:ascii="宋体" w:hAnsi="宋体" w:eastAsia="宋体" w:cs="宋体"/>
          <w:b w:val="0"/>
          <w:bCs/>
          <w:color w:val="auto"/>
          <w:spacing w:val="-2"/>
          <w:sz w:val="21"/>
          <w:szCs w:val="21"/>
          <w:highlight w:val="none"/>
        </w:rPr>
        <w:t>符合性</w:t>
      </w:r>
      <w:r>
        <w:rPr>
          <w:rFonts w:hint="eastAsia" w:ascii="宋体" w:hAnsi="宋体" w:eastAsia="宋体" w:cs="宋体"/>
          <w:b w:val="0"/>
          <w:bCs/>
          <w:color w:val="auto"/>
          <w:sz w:val="21"/>
          <w:szCs w:val="21"/>
          <w:highlight w:val="none"/>
        </w:rPr>
        <w:t>审查，未通过符合性审查的，其投标无效，将不进行详细评审。</w:t>
      </w:r>
      <w:r>
        <w:rPr>
          <w:rFonts w:hint="eastAsia" w:ascii="宋体" w:hAnsi="宋体" w:eastAsia="宋体" w:cs="宋体"/>
          <w:b w:val="0"/>
          <w:color w:val="auto"/>
          <w:sz w:val="21"/>
          <w:szCs w:val="21"/>
          <w:highlight w:val="none"/>
        </w:rPr>
        <w:br w:type="page"/>
      </w:r>
      <w:bookmarkEnd w:id="175"/>
      <w:bookmarkEnd w:id="176"/>
      <w:bookmarkEnd w:id="177"/>
      <w:bookmarkEnd w:id="204"/>
    </w:p>
    <w:p w14:paraId="39751ACA">
      <w:pPr>
        <w:pStyle w:val="2"/>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b/>
          <w:color w:val="auto"/>
          <w:sz w:val="15"/>
          <w:szCs w:val="15"/>
          <w:highlight w:val="none"/>
        </w:rPr>
      </w:pPr>
      <w:bookmarkStart w:id="205" w:name="_Toc6643"/>
      <w:bookmarkStart w:id="206" w:name="_Toc30533"/>
      <w:bookmarkStart w:id="207" w:name="_Toc10696"/>
      <w:r>
        <w:rPr>
          <w:rFonts w:hint="eastAsia" w:ascii="宋体" w:hAnsi="宋体" w:eastAsia="宋体" w:cs="宋体"/>
          <w:b/>
          <w:color w:val="auto"/>
          <w:sz w:val="36"/>
          <w:szCs w:val="36"/>
          <w:highlight w:val="none"/>
        </w:rPr>
        <w:t>第五章  评标办法（综合评分法）</w:t>
      </w:r>
      <w:bookmarkEnd w:id="205"/>
      <w:bookmarkEnd w:id="206"/>
      <w:bookmarkEnd w:id="207"/>
      <w:bookmarkStart w:id="208" w:name="_Toc345178458"/>
      <w:bookmarkStart w:id="209" w:name="_Toc18047"/>
    </w:p>
    <w:bookmarkEnd w:id="208"/>
    <w:bookmarkEnd w:id="209"/>
    <w:tbl>
      <w:tblPr>
        <w:tblStyle w:val="36"/>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25"/>
        <w:gridCol w:w="8436"/>
      </w:tblGrid>
      <w:tr w14:paraId="7FFC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6" w:type="dxa"/>
            <w:vAlign w:val="center"/>
          </w:tcPr>
          <w:p w14:paraId="1AF180A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cs="宋体"/>
                <w:b/>
                <w:bCs w:val="0"/>
                <w:color w:val="auto"/>
                <w:sz w:val="21"/>
                <w:szCs w:val="21"/>
                <w:highlight w:val="none"/>
                <w:lang w:val="en-US" w:eastAsia="zh-CN"/>
              </w:rPr>
            </w:pPr>
            <w:bookmarkStart w:id="210" w:name="_Hlk77153488"/>
            <w:bookmarkStart w:id="211" w:name="_Hlk19085689"/>
            <w:bookmarkStart w:id="212" w:name="_Toc25084"/>
            <w:r>
              <w:rPr>
                <w:rFonts w:hint="eastAsia" w:ascii="宋体" w:hAnsi="宋体" w:cs="宋体"/>
                <w:b/>
                <w:bCs w:val="0"/>
                <w:color w:val="auto"/>
                <w:sz w:val="21"/>
                <w:szCs w:val="21"/>
                <w:highlight w:val="none"/>
                <w:lang w:val="en-US" w:eastAsia="zh-CN"/>
              </w:rPr>
              <w:t>分值</w:t>
            </w:r>
          </w:p>
          <w:p w14:paraId="3F807CA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划分</w:t>
            </w:r>
          </w:p>
        </w:tc>
        <w:tc>
          <w:tcPr>
            <w:tcW w:w="1025" w:type="dxa"/>
            <w:vAlign w:val="center"/>
          </w:tcPr>
          <w:p w14:paraId="2932191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w:t>
            </w:r>
          </w:p>
          <w:p w14:paraId="7052A86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因素</w:t>
            </w:r>
          </w:p>
        </w:tc>
        <w:tc>
          <w:tcPr>
            <w:tcW w:w="8436" w:type="dxa"/>
            <w:vAlign w:val="center"/>
          </w:tcPr>
          <w:p w14:paraId="731D47F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评审标准</w:t>
            </w:r>
          </w:p>
        </w:tc>
      </w:tr>
      <w:tr w14:paraId="2D15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6" w:type="dxa"/>
            <w:vMerge w:val="restart"/>
            <w:vAlign w:val="center"/>
          </w:tcPr>
          <w:p w14:paraId="1B01F175">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w:t>
            </w:r>
          </w:p>
          <w:p w14:paraId="1567AE6B">
            <w:pPr>
              <w:keepNext w:val="0"/>
              <w:keepLines w:val="0"/>
              <w:pageBreakBefore w:val="0"/>
              <w:widowControl/>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1025" w:type="dxa"/>
            <w:vAlign w:val="center"/>
          </w:tcPr>
          <w:p w14:paraId="70CB94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w:t>
            </w:r>
          </w:p>
          <w:p w14:paraId="138873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基准价</w:t>
            </w:r>
          </w:p>
        </w:tc>
        <w:tc>
          <w:tcPr>
            <w:tcW w:w="8436" w:type="dxa"/>
            <w:vAlign w:val="center"/>
          </w:tcPr>
          <w:p w14:paraId="367A768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即通过初步评审满足招标文件要求且报价最低的为评标基准价</w:t>
            </w:r>
          </w:p>
        </w:tc>
      </w:tr>
      <w:tr w14:paraId="4782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6" w:type="dxa"/>
            <w:vMerge w:val="continue"/>
            <w:vAlign w:val="center"/>
          </w:tcPr>
          <w:p w14:paraId="463856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025" w:type="dxa"/>
            <w:vAlign w:val="center"/>
          </w:tcPr>
          <w:p w14:paraId="2BB558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w:t>
            </w:r>
          </w:p>
          <w:p w14:paraId="2E7D14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扣除</w:t>
            </w:r>
          </w:p>
        </w:tc>
        <w:tc>
          <w:tcPr>
            <w:tcW w:w="8436" w:type="dxa"/>
            <w:vAlign w:val="center"/>
          </w:tcPr>
          <w:p w14:paraId="647CC40F">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投标供应商符合小微企业、监狱企业、残疾人福利性单位政策扶持规定的，用扣除后的价格参与投标报价评审。</w:t>
            </w:r>
            <w:r>
              <w:rPr>
                <w:rFonts w:hint="eastAsia" w:ascii="宋体" w:hAnsi="宋体" w:eastAsia="宋体" w:cs="宋体"/>
                <w:color w:val="auto"/>
                <w:szCs w:val="21"/>
                <w:highlight w:val="none"/>
              </w:rPr>
              <w:t>小微企业的评标报价=小微企业的投标报价×（1-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p>
        </w:tc>
      </w:tr>
      <w:tr w14:paraId="7C95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7D4F3DAB">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highlight w:val="none"/>
              </w:rPr>
            </w:pPr>
          </w:p>
        </w:tc>
        <w:tc>
          <w:tcPr>
            <w:tcW w:w="1025" w:type="dxa"/>
            <w:vMerge w:val="restart"/>
            <w:vAlign w:val="center"/>
          </w:tcPr>
          <w:p w14:paraId="26BE96DC">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得分</w:t>
            </w:r>
          </w:p>
        </w:tc>
        <w:tc>
          <w:tcPr>
            <w:tcW w:w="8436" w:type="dxa"/>
            <w:vAlign w:val="center"/>
          </w:tcPr>
          <w:p w14:paraId="1D8B0B2D">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价格分采用低价优先法计算（最终得分计算保留小数点后两位）：</w:t>
            </w:r>
          </w:p>
          <w:p w14:paraId="7E5BD521">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报价得分=（评标基准价/评标报价）×</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×100%</w:t>
            </w:r>
          </w:p>
        </w:tc>
      </w:tr>
      <w:tr w14:paraId="3082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2FCDDE63">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highlight w:val="none"/>
              </w:rPr>
            </w:pPr>
          </w:p>
        </w:tc>
        <w:tc>
          <w:tcPr>
            <w:tcW w:w="1025" w:type="dxa"/>
            <w:vMerge w:val="continue"/>
            <w:vAlign w:val="center"/>
          </w:tcPr>
          <w:p w14:paraId="240CAF6B">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color w:val="auto"/>
                <w:szCs w:val="21"/>
                <w:highlight w:val="none"/>
              </w:rPr>
            </w:pPr>
          </w:p>
        </w:tc>
        <w:tc>
          <w:tcPr>
            <w:tcW w:w="8436" w:type="dxa"/>
            <w:vAlign w:val="center"/>
          </w:tcPr>
          <w:p w14:paraId="34D5CB9A">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并提交相关证明材料；投标人不能合理说明或不能提交有力证明材料证明其报价合理性的，评标委员会应当将其作为无效投标处理。</w:t>
            </w:r>
          </w:p>
        </w:tc>
      </w:tr>
      <w:tr w14:paraId="536C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3" w:hRule="atLeast"/>
          <w:jc w:val="center"/>
        </w:trPr>
        <w:tc>
          <w:tcPr>
            <w:tcW w:w="876" w:type="dxa"/>
            <w:vMerge w:val="restart"/>
            <w:vAlign w:val="center"/>
          </w:tcPr>
          <w:p w14:paraId="44F5FA6A">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技术部分</w:t>
            </w:r>
          </w:p>
          <w:p w14:paraId="0344AC01">
            <w:pPr>
              <w:keepNext w:val="0"/>
              <w:keepLines w:val="0"/>
              <w:pageBreakBefore w:val="0"/>
              <w:widowControl/>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65</w:t>
            </w:r>
            <w:r>
              <w:rPr>
                <w:rFonts w:hint="eastAsia" w:ascii="宋体" w:hAnsi="宋体" w:eastAsia="宋体" w:cs="宋体"/>
                <w:color w:val="auto"/>
                <w:szCs w:val="21"/>
                <w:highlight w:val="none"/>
              </w:rPr>
              <w:t>分</w:t>
            </w:r>
          </w:p>
        </w:tc>
        <w:tc>
          <w:tcPr>
            <w:tcW w:w="1025" w:type="dxa"/>
            <w:vAlign w:val="top"/>
          </w:tcPr>
          <w:p w14:paraId="0BC236A3">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文物三维数据采集服务技术方案</w:t>
            </w:r>
          </w:p>
          <w:p w14:paraId="5518F4C5">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8436" w:type="dxa"/>
            <w:vAlign w:val="top"/>
          </w:tcPr>
          <w:p w14:paraId="511BE195">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文物三维信息采集与建模方案的安全性、科学性、合理性、可靠性、规范性、完备性及与需求的吻合程度，覆盖本项目所有内容，包括</w:t>
            </w:r>
            <w:r>
              <w:rPr>
                <w:rFonts w:hint="eastAsia" w:ascii="宋体" w:hAnsi="宋体" w:cs="宋体"/>
                <w:b w:val="0"/>
                <w:bCs w:val="0"/>
                <w:color w:val="auto"/>
                <w:szCs w:val="21"/>
                <w:highlight w:val="none"/>
                <w:lang w:val="en-US" w:eastAsia="zh-CN"/>
              </w:rPr>
              <w:t>总体规划设计、</w:t>
            </w:r>
            <w:r>
              <w:rPr>
                <w:rFonts w:hint="eastAsia" w:ascii="宋体" w:hAnsi="宋体" w:eastAsia="宋体" w:cs="宋体"/>
                <w:b w:val="0"/>
                <w:bCs w:val="0"/>
                <w:color w:val="auto"/>
                <w:szCs w:val="21"/>
                <w:highlight w:val="none"/>
                <w:lang w:eastAsia="zh-CN"/>
              </w:rPr>
              <w:t>数字化采集制作流程、数据安全管理措施、数字化采集方案、数据处理、数字化成果制作等采购内容及未提及但必须实施的内容。</w:t>
            </w:r>
          </w:p>
          <w:p w14:paraId="0D453724">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技术方案完善，编制合理，符合相关标准和规范，</w:t>
            </w:r>
            <w:r>
              <w:rPr>
                <w:rStyle w:val="38"/>
                <w:rFonts w:ascii="宋体" w:hAnsi="宋体" w:eastAsia="宋体" w:cs="宋体"/>
                <w:b w:val="0"/>
                <w:color w:val="auto"/>
                <w:sz w:val="21"/>
                <w:szCs w:val="24"/>
              </w:rPr>
              <w:t>和实际情况贴合度高，针对性强，可行性高</w:t>
            </w:r>
            <w:r>
              <w:rPr>
                <w:rStyle w:val="38"/>
                <w:rFonts w:hint="eastAsia" w:ascii="宋体" w:hAnsi="宋体" w:cs="宋体"/>
                <w:b w:val="0"/>
                <w:color w:val="auto"/>
                <w:sz w:val="21"/>
                <w:szCs w:val="24"/>
                <w:lang w:eastAsia="zh-CN"/>
              </w:rPr>
              <w:t>、</w:t>
            </w:r>
            <w:r>
              <w:rPr>
                <w:rStyle w:val="38"/>
                <w:rFonts w:hint="eastAsia" w:ascii="宋体" w:hAnsi="宋体" w:cs="宋体"/>
                <w:b w:val="0"/>
                <w:color w:val="auto"/>
                <w:sz w:val="21"/>
                <w:szCs w:val="24"/>
                <w:lang w:val="en-US" w:eastAsia="zh-CN"/>
              </w:rPr>
              <w:t>项</w:t>
            </w:r>
            <w:r>
              <w:rPr>
                <w:rFonts w:hint="eastAsia" w:ascii="宋体" w:hAnsi="宋体" w:eastAsia="宋体" w:cs="宋体"/>
                <w:b w:val="0"/>
                <w:bCs w:val="0"/>
                <w:color w:val="auto"/>
                <w:szCs w:val="21"/>
                <w:highlight w:val="none"/>
                <w:lang w:eastAsia="zh-CN"/>
              </w:rPr>
              <w:t>目特点突出优秀</w:t>
            </w:r>
            <w:r>
              <w:rPr>
                <w:rFonts w:hint="eastAsia" w:ascii="宋体" w:hAnsi="宋体" w:cs="宋体"/>
                <w:b w:val="0"/>
                <w:bCs w:val="0"/>
                <w:color w:val="auto"/>
                <w:szCs w:val="21"/>
                <w:highlight w:val="none"/>
                <w:lang w:val="en-US" w:eastAsia="zh-CN"/>
              </w:rPr>
              <w:t>的得8</w:t>
            </w:r>
            <w:r>
              <w:rPr>
                <w:rFonts w:hint="eastAsia" w:ascii="宋体" w:hAnsi="宋体" w:eastAsia="宋体" w:cs="宋体"/>
                <w:b w:val="0"/>
                <w:bCs w:val="0"/>
                <w:color w:val="auto"/>
                <w:szCs w:val="21"/>
                <w:highlight w:val="none"/>
                <w:lang w:eastAsia="zh-CN"/>
              </w:rPr>
              <w:t>分</w:t>
            </w:r>
            <w:r>
              <w:rPr>
                <w:rFonts w:hint="eastAsia" w:ascii="宋体" w:hAnsi="宋体" w:cs="宋体"/>
                <w:b w:val="0"/>
                <w:bCs w:val="0"/>
                <w:color w:val="auto"/>
                <w:szCs w:val="21"/>
                <w:highlight w:val="none"/>
                <w:lang w:eastAsia="zh-CN"/>
              </w:rPr>
              <w:t>；</w:t>
            </w:r>
          </w:p>
          <w:p w14:paraId="0FA03D32">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技术方案</w:t>
            </w:r>
            <w:r>
              <w:rPr>
                <w:rFonts w:hint="eastAsia" w:ascii="宋体" w:hAnsi="宋体" w:cs="宋体"/>
                <w:b w:val="0"/>
                <w:bCs w:val="0"/>
                <w:color w:val="auto"/>
                <w:szCs w:val="21"/>
                <w:highlight w:val="none"/>
                <w:lang w:val="en-US" w:eastAsia="zh-CN"/>
              </w:rPr>
              <w:t>基本</w:t>
            </w:r>
            <w:r>
              <w:rPr>
                <w:rFonts w:hint="eastAsia" w:ascii="宋体" w:hAnsi="宋体" w:eastAsia="宋体" w:cs="宋体"/>
                <w:b w:val="0"/>
                <w:bCs w:val="0"/>
                <w:color w:val="auto"/>
                <w:szCs w:val="21"/>
                <w:highlight w:val="none"/>
                <w:lang w:eastAsia="zh-CN"/>
              </w:rPr>
              <w:t>完善，编制</w:t>
            </w:r>
            <w:r>
              <w:rPr>
                <w:rFonts w:hint="eastAsia" w:ascii="宋体" w:hAnsi="宋体" w:cs="宋体"/>
                <w:b w:val="0"/>
                <w:bCs w:val="0"/>
                <w:color w:val="auto"/>
                <w:szCs w:val="21"/>
                <w:highlight w:val="none"/>
                <w:lang w:val="en-US" w:eastAsia="zh-CN"/>
              </w:rPr>
              <w:t>比较</w:t>
            </w:r>
            <w:r>
              <w:rPr>
                <w:rFonts w:hint="eastAsia" w:ascii="宋体" w:hAnsi="宋体" w:eastAsia="宋体" w:cs="宋体"/>
                <w:b w:val="0"/>
                <w:bCs w:val="0"/>
                <w:color w:val="auto"/>
                <w:szCs w:val="21"/>
                <w:highlight w:val="none"/>
                <w:lang w:eastAsia="zh-CN"/>
              </w:rPr>
              <w:t>合理，符合相关标准和规范，</w:t>
            </w:r>
            <w:r>
              <w:rPr>
                <w:rStyle w:val="38"/>
                <w:rFonts w:ascii="宋体" w:hAnsi="宋体" w:eastAsia="宋体" w:cs="宋体"/>
                <w:b w:val="0"/>
                <w:color w:val="auto"/>
                <w:sz w:val="21"/>
                <w:szCs w:val="24"/>
              </w:rPr>
              <w:t>和实际情况贴合度</w:t>
            </w:r>
            <w:r>
              <w:rPr>
                <w:rStyle w:val="38"/>
                <w:rFonts w:hint="eastAsia" w:ascii="宋体" w:hAnsi="宋体" w:cs="宋体"/>
                <w:b w:val="0"/>
                <w:color w:val="auto"/>
                <w:sz w:val="21"/>
                <w:szCs w:val="24"/>
                <w:lang w:val="en-US" w:eastAsia="zh-CN"/>
              </w:rPr>
              <w:t>较高</w:t>
            </w:r>
            <w:r>
              <w:rPr>
                <w:rStyle w:val="38"/>
                <w:rFonts w:ascii="宋体" w:hAnsi="宋体" w:eastAsia="宋体" w:cs="宋体"/>
                <w:b w:val="0"/>
                <w:color w:val="auto"/>
                <w:sz w:val="21"/>
                <w:szCs w:val="24"/>
              </w:rPr>
              <w:t>，针对性</w:t>
            </w:r>
            <w:r>
              <w:rPr>
                <w:rStyle w:val="38"/>
                <w:rFonts w:hint="eastAsia" w:ascii="宋体" w:hAnsi="宋体" w:cs="宋体"/>
                <w:b w:val="0"/>
                <w:color w:val="auto"/>
                <w:sz w:val="21"/>
                <w:szCs w:val="24"/>
                <w:lang w:val="en-US" w:eastAsia="zh-CN"/>
              </w:rPr>
              <w:t>较好</w:t>
            </w:r>
            <w:r>
              <w:rPr>
                <w:rStyle w:val="38"/>
                <w:rFonts w:ascii="宋体" w:hAnsi="宋体" w:eastAsia="宋体" w:cs="宋体"/>
                <w:b w:val="0"/>
                <w:color w:val="auto"/>
                <w:sz w:val="21"/>
                <w:szCs w:val="24"/>
              </w:rPr>
              <w:t>，可行性</w:t>
            </w:r>
            <w:r>
              <w:rPr>
                <w:rStyle w:val="38"/>
                <w:rFonts w:hint="eastAsia" w:ascii="宋体" w:hAnsi="宋体" w:cs="宋体"/>
                <w:b w:val="0"/>
                <w:color w:val="auto"/>
                <w:sz w:val="21"/>
                <w:szCs w:val="24"/>
                <w:lang w:val="en-US" w:eastAsia="zh-CN"/>
              </w:rPr>
              <w:t>较好</w:t>
            </w:r>
            <w:r>
              <w:rPr>
                <w:rStyle w:val="38"/>
                <w:rFonts w:hint="eastAsia" w:ascii="宋体" w:hAnsi="宋体" w:cs="宋体"/>
                <w:b w:val="0"/>
                <w:color w:val="auto"/>
                <w:sz w:val="21"/>
                <w:szCs w:val="24"/>
                <w:lang w:eastAsia="zh-CN"/>
              </w:rPr>
              <w:t>、</w:t>
            </w:r>
            <w:r>
              <w:rPr>
                <w:rStyle w:val="38"/>
                <w:rFonts w:hint="eastAsia" w:ascii="宋体" w:hAnsi="宋体" w:cs="宋体"/>
                <w:b w:val="0"/>
                <w:color w:val="auto"/>
                <w:sz w:val="21"/>
                <w:szCs w:val="24"/>
                <w:lang w:val="en-US" w:eastAsia="zh-CN"/>
              </w:rPr>
              <w:t>项</w:t>
            </w:r>
            <w:r>
              <w:rPr>
                <w:rFonts w:hint="eastAsia" w:ascii="宋体" w:hAnsi="宋体" w:eastAsia="宋体" w:cs="宋体"/>
                <w:b w:val="0"/>
                <w:bCs w:val="0"/>
                <w:color w:val="auto"/>
                <w:szCs w:val="21"/>
                <w:highlight w:val="none"/>
                <w:lang w:eastAsia="zh-CN"/>
              </w:rPr>
              <w:t>目特点</w:t>
            </w:r>
            <w:r>
              <w:rPr>
                <w:rFonts w:hint="eastAsia" w:ascii="宋体" w:hAnsi="宋体" w:cs="宋体"/>
                <w:b w:val="0"/>
                <w:bCs w:val="0"/>
                <w:color w:val="auto"/>
                <w:szCs w:val="21"/>
                <w:highlight w:val="none"/>
                <w:lang w:val="en-US" w:eastAsia="zh-CN"/>
              </w:rPr>
              <w:t>较好的得6</w:t>
            </w:r>
            <w:r>
              <w:rPr>
                <w:rFonts w:hint="eastAsia" w:ascii="宋体" w:hAnsi="宋体" w:eastAsia="宋体" w:cs="宋体"/>
                <w:b w:val="0"/>
                <w:bCs w:val="0"/>
                <w:color w:val="auto"/>
                <w:szCs w:val="21"/>
                <w:highlight w:val="none"/>
                <w:lang w:eastAsia="zh-CN"/>
              </w:rPr>
              <w:t>分</w:t>
            </w:r>
            <w:r>
              <w:rPr>
                <w:rFonts w:hint="eastAsia" w:ascii="宋体" w:hAnsi="宋体" w:cs="宋体"/>
                <w:b w:val="0"/>
                <w:bCs w:val="0"/>
                <w:color w:val="auto"/>
                <w:szCs w:val="21"/>
                <w:highlight w:val="none"/>
                <w:lang w:eastAsia="zh-CN"/>
              </w:rPr>
              <w:t>；</w:t>
            </w:r>
          </w:p>
          <w:p w14:paraId="5441578A">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技术方案</w:t>
            </w:r>
            <w:r>
              <w:rPr>
                <w:rFonts w:hint="eastAsia" w:ascii="宋体" w:hAnsi="宋体" w:cs="宋体"/>
                <w:b w:val="0"/>
                <w:bCs w:val="0"/>
                <w:color w:val="auto"/>
                <w:szCs w:val="21"/>
                <w:highlight w:val="none"/>
                <w:lang w:val="en-US" w:eastAsia="zh-CN"/>
              </w:rPr>
              <w:t>一般</w:t>
            </w:r>
            <w:r>
              <w:rPr>
                <w:rFonts w:hint="eastAsia" w:ascii="宋体" w:hAnsi="宋体" w:eastAsia="宋体" w:cs="宋体"/>
                <w:b w:val="0"/>
                <w:bCs w:val="0"/>
                <w:color w:val="auto"/>
                <w:szCs w:val="21"/>
                <w:highlight w:val="none"/>
                <w:lang w:eastAsia="zh-CN"/>
              </w:rPr>
              <w:t>，编制</w:t>
            </w:r>
            <w:r>
              <w:rPr>
                <w:rFonts w:hint="eastAsia" w:ascii="宋体" w:hAnsi="宋体" w:cs="宋体"/>
                <w:b w:val="0"/>
                <w:bCs w:val="0"/>
                <w:color w:val="auto"/>
                <w:szCs w:val="21"/>
                <w:highlight w:val="none"/>
                <w:lang w:val="en-US" w:eastAsia="zh-CN"/>
              </w:rPr>
              <w:t>一般</w:t>
            </w:r>
            <w:r>
              <w:rPr>
                <w:rFonts w:hint="eastAsia" w:ascii="宋体" w:hAnsi="宋体" w:eastAsia="宋体" w:cs="宋体"/>
                <w:b w:val="0"/>
                <w:bCs w:val="0"/>
                <w:color w:val="auto"/>
                <w:szCs w:val="21"/>
                <w:highlight w:val="none"/>
                <w:lang w:eastAsia="zh-CN"/>
              </w:rPr>
              <w:t>合理，符合相关标准和规范，</w:t>
            </w:r>
            <w:r>
              <w:rPr>
                <w:rStyle w:val="38"/>
                <w:rFonts w:ascii="宋体" w:hAnsi="宋体" w:eastAsia="宋体" w:cs="宋体"/>
                <w:b w:val="0"/>
                <w:color w:val="auto"/>
                <w:sz w:val="21"/>
                <w:szCs w:val="24"/>
              </w:rPr>
              <w:t>和实际情况贴合度</w:t>
            </w:r>
            <w:r>
              <w:rPr>
                <w:rFonts w:hint="eastAsia" w:ascii="宋体" w:hAnsi="宋体" w:cs="宋体"/>
                <w:b w:val="0"/>
                <w:bCs w:val="0"/>
                <w:color w:val="auto"/>
                <w:szCs w:val="21"/>
                <w:highlight w:val="none"/>
                <w:lang w:val="en-US" w:eastAsia="zh-CN"/>
              </w:rPr>
              <w:t>一般</w:t>
            </w:r>
            <w:r>
              <w:rPr>
                <w:rStyle w:val="38"/>
                <w:rFonts w:ascii="宋体" w:hAnsi="宋体" w:eastAsia="宋体" w:cs="宋体"/>
                <w:b w:val="0"/>
                <w:color w:val="auto"/>
                <w:sz w:val="21"/>
                <w:szCs w:val="24"/>
              </w:rPr>
              <w:t>，针对性</w:t>
            </w:r>
            <w:r>
              <w:rPr>
                <w:rFonts w:hint="eastAsia" w:ascii="宋体" w:hAnsi="宋体" w:cs="宋体"/>
                <w:b w:val="0"/>
                <w:bCs w:val="0"/>
                <w:color w:val="auto"/>
                <w:szCs w:val="21"/>
                <w:highlight w:val="none"/>
                <w:lang w:val="en-US" w:eastAsia="zh-CN"/>
              </w:rPr>
              <w:t>一般</w:t>
            </w:r>
            <w:r>
              <w:rPr>
                <w:rStyle w:val="38"/>
                <w:rFonts w:ascii="宋体" w:hAnsi="宋体" w:eastAsia="宋体" w:cs="宋体"/>
                <w:b w:val="0"/>
                <w:color w:val="auto"/>
                <w:sz w:val="21"/>
                <w:szCs w:val="24"/>
              </w:rPr>
              <w:t>，可行性</w:t>
            </w:r>
            <w:r>
              <w:rPr>
                <w:rFonts w:hint="eastAsia" w:ascii="宋体" w:hAnsi="宋体" w:cs="宋体"/>
                <w:b w:val="0"/>
                <w:bCs w:val="0"/>
                <w:color w:val="auto"/>
                <w:szCs w:val="21"/>
                <w:highlight w:val="none"/>
                <w:lang w:val="en-US" w:eastAsia="zh-CN"/>
              </w:rPr>
              <w:t>一般</w:t>
            </w:r>
            <w:r>
              <w:rPr>
                <w:rStyle w:val="38"/>
                <w:rFonts w:hint="eastAsia" w:ascii="宋体" w:hAnsi="宋体" w:cs="宋体"/>
                <w:b w:val="0"/>
                <w:color w:val="auto"/>
                <w:sz w:val="21"/>
                <w:szCs w:val="24"/>
                <w:lang w:eastAsia="zh-CN"/>
              </w:rPr>
              <w:t>、</w:t>
            </w:r>
            <w:r>
              <w:rPr>
                <w:rStyle w:val="38"/>
                <w:rFonts w:hint="eastAsia" w:ascii="宋体" w:hAnsi="宋体" w:cs="宋体"/>
                <w:b w:val="0"/>
                <w:color w:val="auto"/>
                <w:sz w:val="21"/>
                <w:szCs w:val="24"/>
                <w:lang w:val="en-US" w:eastAsia="zh-CN"/>
              </w:rPr>
              <w:t>项</w:t>
            </w:r>
            <w:r>
              <w:rPr>
                <w:rFonts w:hint="eastAsia" w:ascii="宋体" w:hAnsi="宋体" w:eastAsia="宋体" w:cs="宋体"/>
                <w:b w:val="0"/>
                <w:bCs w:val="0"/>
                <w:color w:val="auto"/>
                <w:szCs w:val="21"/>
                <w:highlight w:val="none"/>
                <w:lang w:eastAsia="zh-CN"/>
              </w:rPr>
              <w:t>目特点</w:t>
            </w:r>
            <w:r>
              <w:rPr>
                <w:rFonts w:hint="eastAsia" w:ascii="宋体" w:hAnsi="宋体" w:cs="宋体"/>
                <w:b w:val="0"/>
                <w:bCs w:val="0"/>
                <w:color w:val="auto"/>
                <w:szCs w:val="21"/>
                <w:highlight w:val="none"/>
                <w:lang w:val="en-US" w:eastAsia="zh-CN"/>
              </w:rPr>
              <w:t>一般的得</w:t>
            </w:r>
            <w:r>
              <w:rPr>
                <w:rFonts w:hint="eastAsia" w:ascii="宋体" w:hAnsi="宋体" w:eastAsia="宋体" w:cs="宋体"/>
                <w:b w:val="0"/>
                <w:bCs w:val="0"/>
                <w:color w:val="auto"/>
                <w:szCs w:val="21"/>
                <w:highlight w:val="none"/>
                <w:lang w:eastAsia="zh-CN"/>
              </w:rPr>
              <w:t>一般</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eastAsia="zh-CN"/>
              </w:rPr>
              <w:t>分</w:t>
            </w:r>
            <w:r>
              <w:rPr>
                <w:rFonts w:hint="eastAsia" w:ascii="宋体" w:hAnsi="宋体" w:cs="宋体"/>
                <w:b w:val="0"/>
                <w:bCs w:val="0"/>
                <w:color w:val="auto"/>
                <w:szCs w:val="21"/>
                <w:highlight w:val="none"/>
                <w:lang w:eastAsia="zh-CN"/>
              </w:rPr>
              <w:t>；</w:t>
            </w:r>
          </w:p>
          <w:p w14:paraId="157C0709">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技术方案较差，编制合理</w:t>
            </w:r>
            <w:r>
              <w:rPr>
                <w:rFonts w:hint="eastAsia" w:ascii="宋体" w:hAnsi="宋体" w:cs="宋体"/>
                <w:b w:val="0"/>
                <w:bCs w:val="0"/>
                <w:color w:val="auto"/>
                <w:szCs w:val="21"/>
                <w:highlight w:val="none"/>
                <w:lang w:val="en-US" w:eastAsia="zh-CN"/>
              </w:rPr>
              <w:t>性较差</w:t>
            </w:r>
            <w:r>
              <w:rPr>
                <w:rFonts w:hint="eastAsia" w:ascii="宋体" w:hAnsi="宋体" w:eastAsia="宋体" w:cs="宋体"/>
                <w:b w:val="0"/>
                <w:bCs w:val="0"/>
                <w:color w:val="auto"/>
                <w:szCs w:val="21"/>
                <w:highlight w:val="none"/>
                <w:lang w:eastAsia="zh-CN"/>
              </w:rPr>
              <w:t>，符合相关标准和规范，</w:t>
            </w:r>
            <w:r>
              <w:rPr>
                <w:rStyle w:val="38"/>
                <w:rFonts w:ascii="宋体" w:hAnsi="宋体" w:eastAsia="宋体" w:cs="宋体"/>
                <w:b w:val="0"/>
                <w:color w:val="auto"/>
                <w:sz w:val="21"/>
                <w:szCs w:val="24"/>
              </w:rPr>
              <w:t>和实际情况贴合度</w:t>
            </w:r>
            <w:r>
              <w:rPr>
                <w:rFonts w:hint="eastAsia" w:ascii="宋体" w:hAnsi="宋体" w:eastAsia="宋体" w:cs="宋体"/>
                <w:b w:val="0"/>
                <w:bCs w:val="0"/>
                <w:color w:val="auto"/>
                <w:szCs w:val="21"/>
                <w:highlight w:val="none"/>
                <w:lang w:eastAsia="zh-CN"/>
              </w:rPr>
              <w:t>较差</w:t>
            </w:r>
            <w:r>
              <w:rPr>
                <w:rStyle w:val="38"/>
                <w:rFonts w:ascii="宋体" w:hAnsi="宋体" w:eastAsia="宋体" w:cs="宋体"/>
                <w:b w:val="0"/>
                <w:color w:val="auto"/>
                <w:sz w:val="21"/>
                <w:szCs w:val="24"/>
              </w:rPr>
              <w:t>，针对性</w:t>
            </w:r>
            <w:r>
              <w:rPr>
                <w:rFonts w:hint="eastAsia" w:ascii="宋体" w:hAnsi="宋体" w:eastAsia="宋体" w:cs="宋体"/>
                <w:b w:val="0"/>
                <w:bCs w:val="0"/>
                <w:color w:val="auto"/>
                <w:szCs w:val="21"/>
                <w:highlight w:val="none"/>
                <w:lang w:eastAsia="zh-CN"/>
              </w:rPr>
              <w:t>较差</w:t>
            </w:r>
            <w:r>
              <w:rPr>
                <w:rStyle w:val="38"/>
                <w:rFonts w:ascii="宋体" w:hAnsi="宋体" w:eastAsia="宋体" w:cs="宋体"/>
                <w:b w:val="0"/>
                <w:color w:val="auto"/>
                <w:sz w:val="21"/>
                <w:szCs w:val="24"/>
              </w:rPr>
              <w:t>，可行性</w:t>
            </w:r>
            <w:r>
              <w:rPr>
                <w:rFonts w:hint="eastAsia" w:ascii="宋体" w:hAnsi="宋体" w:eastAsia="宋体" w:cs="宋体"/>
                <w:b w:val="0"/>
                <w:bCs w:val="0"/>
                <w:color w:val="auto"/>
                <w:szCs w:val="21"/>
                <w:highlight w:val="none"/>
                <w:lang w:eastAsia="zh-CN"/>
              </w:rPr>
              <w:t>较差</w:t>
            </w:r>
            <w:r>
              <w:rPr>
                <w:rStyle w:val="38"/>
                <w:rFonts w:hint="eastAsia" w:ascii="宋体" w:hAnsi="宋体" w:cs="宋体"/>
                <w:b w:val="0"/>
                <w:color w:val="auto"/>
                <w:sz w:val="21"/>
                <w:szCs w:val="24"/>
                <w:lang w:eastAsia="zh-CN"/>
              </w:rPr>
              <w:t>、</w:t>
            </w:r>
            <w:r>
              <w:rPr>
                <w:rStyle w:val="38"/>
                <w:rFonts w:hint="eastAsia" w:ascii="宋体" w:hAnsi="宋体" w:cs="宋体"/>
                <w:b w:val="0"/>
                <w:color w:val="auto"/>
                <w:sz w:val="21"/>
                <w:szCs w:val="24"/>
                <w:lang w:val="en-US" w:eastAsia="zh-CN"/>
              </w:rPr>
              <w:t>项</w:t>
            </w:r>
            <w:r>
              <w:rPr>
                <w:rFonts w:hint="eastAsia" w:ascii="宋体" w:hAnsi="宋体" w:eastAsia="宋体" w:cs="宋体"/>
                <w:b w:val="0"/>
                <w:bCs w:val="0"/>
                <w:color w:val="auto"/>
                <w:szCs w:val="21"/>
                <w:highlight w:val="none"/>
                <w:lang w:eastAsia="zh-CN"/>
              </w:rPr>
              <w:t>目特点较差</w:t>
            </w:r>
            <w:r>
              <w:rPr>
                <w:rFonts w:hint="eastAsia" w:ascii="宋体" w:hAnsi="宋体" w:cs="宋体"/>
                <w:b w:val="0"/>
                <w:bCs w:val="0"/>
                <w:color w:val="auto"/>
                <w:szCs w:val="21"/>
                <w:highlight w:val="none"/>
                <w:lang w:val="en-US" w:eastAsia="zh-CN"/>
              </w:rPr>
              <w:t>或</w:t>
            </w:r>
            <w:r>
              <w:rPr>
                <w:rFonts w:hint="eastAsia" w:ascii="宋体" w:hAnsi="宋体" w:eastAsia="宋体" w:cs="宋体"/>
                <w:color w:val="auto"/>
                <w:szCs w:val="21"/>
                <w:highlight w:val="none"/>
              </w:rPr>
              <w:t>未提供</w:t>
            </w:r>
            <w:r>
              <w:rPr>
                <w:rFonts w:hint="eastAsia" w:ascii="宋体" w:hAnsi="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lang w:eastAsia="zh-CN"/>
              </w:rPr>
              <w:t>不得分。</w:t>
            </w:r>
          </w:p>
        </w:tc>
      </w:tr>
      <w:tr w14:paraId="43E6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58ED8E3A">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szCs w:val="21"/>
                <w:highlight w:val="none"/>
                <w:lang w:eastAsia="zh-CN"/>
              </w:rPr>
            </w:pPr>
          </w:p>
        </w:tc>
        <w:tc>
          <w:tcPr>
            <w:tcW w:w="1025" w:type="dxa"/>
            <w:vAlign w:val="center"/>
          </w:tcPr>
          <w:p w14:paraId="6272BBCE">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项目实施方案（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8436" w:type="dxa"/>
            <w:vAlign w:val="top"/>
          </w:tcPr>
          <w:p w14:paraId="07E9B794">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项目实施方案应包括但不限于</w:t>
            </w:r>
            <w:r>
              <w:rPr>
                <w:rFonts w:hint="eastAsia" w:ascii="宋体" w:hAnsi="宋体" w:cs="宋体"/>
                <w:b w:val="0"/>
                <w:bCs w:val="0"/>
                <w:color w:val="auto"/>
                <w:szCs w:val="21"/>
                <w:highlight w:val="none"/>
                <w:lang w:val="en-US" w:eastAsia="zh-CN"/>
              </w:rPr>
              <w:t>项目具体实施计划</w:t>
            </w:r>
            <w:r>
              <w:rPr>
                <w:rFonts w:hint="eastAsia" w:ascii="宋体" w:hAnsi="宋体" w:eastAsia="宋体" w:cs="宋体"/>
                <w:b w:val="0"/>
                <w:bCs w:val="0"/>
                <w:color w:val="auto"/>
                <w:szCs w:val="21"/>
                <w:highlight w:val="none"/>
              </w:rPr>
              <w:t>、工作目标、质量管理、风险管理、重点难点分析、人力管理、时间</w:t>
            </w:r>
            <w:r>
              <w:rPr>
                <w:rFonts w:hint="eastAsia" w:ascii="宋体" w:hAnsi="宋体" w:cs="宋体"/>
                <w:b w:val="0"/>
                <w:bCs w:val="0"/>
                <w:color w:val="auto"/>
                <w:szCs w:val="21"/>
                <w:highlight w:val="none"/>
                <w:lang w:val="en-US" w:eastAsia="zh-CN"/>
              </w:rPr>
              <w:t>进度安排与管控</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数据及</w:t>
            </w:r>
            <w:r>
              <w:rPr>
                <w:rFonts w:hint="eastAsia" w:ascii="宋体" w:hAnsi="宋体" w:eastAsia="宋体" w:cs="宋体"/>
                <w:b w:val="0"/>
                <w:bCs w:val="0"/>
                <w:color w:val="auto"/>
                <w:szCs w:val="21"/>
                <w:highlight w:val="none"/>
              </w:rPr>
              <w:t>文档管理等。</w:t>
            </w:r>
          </w:p>
          <w:p w14:paraId="71C29E3C">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rPr>
              <w:t>项目实施计划方案合理性</w:t>
            </w:r>
            <w:r>
              <w:rPr>
                <w:rFonts w:hint="eastAsia" w:ascii="宋体" w:hAnsi="宋体" w:cs="宋体"/>
                <w:b w:val="0"/>
                <w:bCs w:val="0"/>
                <w:color w:val="auto"/>
                <w:szCs w:val="21"/>
                <w:highlight w:val="none"/>
                <w:lang w:val="en-US" w:eastAsia="zh-CN"/>
              </w:rPr>
              <w:t>好</w:t>
            </w:r>
            <w:r>
              <w:rPr>
                <w:rFonts w:hint="eastAsia" w:ascii="宋体" w:hAnsi="宋体" w:eastAsia="宋体" w:cs="宋体"/>
                <w:b w:val="0"/>
                <w:bCs w:val="0"/>
                <w:color w:val="auto"/>
                <w:szCs w:val="21"/>
                <w:highlight w:val="none"/>
              </w:rPr>
              <w:t>、科学性</w:t>
            </w:r>
            <w:r>
              <w:rPr>
                <w:rFonts w:hint="eastAsia" w:ascii="宋体" w:hAnsi="宋体" w:cs="宋体"/>
                <w:b w:val="0"/>
                <w:bCs w:val="0"/>
                <w:color w:val="auto"/>
                <w:szCs w:val="21"/>
                <w:highlight w:val="none"/>
                <w:lang w:val="en-US" w:eastAsia="zh-CN"/>
              </w:rPr>
              <w:t>好</w:t>
            </w:r>
            <w:r>
              <w:rPr>
                <w:rFonts w:hint="eastAsia" w:ascii="宋体" w:hAnsi="宋体" w:eastAsia="宋体" w:cs="宋体"/>
                <w:b w:val="0"/>
                <w:bCs w:val="0"/>
                <w:color w:val="auto"/>
                <w:szCs w:val="21"/>
                <w:highlight w:val="none"/>
              </w:rPr>
              <w:t>、可执行性</w:t>
            </w:r>
            <w:r>
              <w:rPr>
                <w:rFonts w:hint="eastAsia" w:ascii="宋体" w:hAnsi="宋体" w:cs="宋体"/>
                <w:b w:val="0"/>
                <w:bCs w:val="0"/>
                <w:color w:val="auto"/>
                <w:szCs w:val="21"/>
                <w:highlight w:val="none"/>
                <w:lang w:val="en-US" w:eastAsia="zh-CN"/>
              </w:rPr>
              <w:t>强</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方案优秀</w:t>
            </w:r>
            <w:r>
              <w:rPr>
                <w:rFonts w:hint="eastAsia" w:ascii="宋体" w:hAnsi="宋体" w:cs="宋体"/>
                <w:b w:val="0"/>
                <w:bCs w:val="0"/>
                <w:color w:val="auto"/>
                <w:szCs w:val="21"/>
                <w:highlight w:val="none"/>
                <w:lang w:val="en-US" w:eastAsia="zh-CN"/>
              </w:rPr>
              <w:t>得8</w:t>
            </w:r>
            <w:r>
              <w:rPr>
                <w:rFonts w:hint="eastAsia" w:ascii="宋体" w:hAnsi="宋体" w:eastAsia="宋体" w:cs="宋体"/>
                <w:b w:val="0"/>
                <w:bCs w:val="0"/>
                <w:color w:val="auto"/>
                <w:szCs w:val="21"/>
                <w:highlight w:val="none"/>
              </w:rPr>
              <w:t>分</w:t>
            </w:r>
            <w:r>
              <w:rPr>
                <w:rFonts w:hint="eastAsia" w:ascii="宋体" w:hAnsi="宋体" w:cs="宋体"/>
                <w:b w:val="0"/>
                <w:bCs w:val="0"/>
                <w:color w:val="auto"/>
                <w:szCs w:val="21"/>
                <w:highlight w:val="none"/>
                <w:lang w:eastAsia="zh-CN"/>
              </w:rPr>
              <w:t>；</w:t>
            </w:r>
          </w:p>
          <w:p w14:paraId="19D5D311">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项目实施计划方案合理性</w:t>
            </w:r>
            <w:r>
              <w:rPr>
                <w:rFonts w:hint="eastAsia" w:ascii="宋体" w:hAnsi="宋体" w:cs="宋体"/>
                <w:b w:val="0"/>
                <w:bCs w:val="0"/>
                <w:color w:val="auto"/>
                <w:szCs w:val="21"/>
                <w:highlight w:val="none"/>
                <w:lang w:val="en-US" w:eastAsia="zh-CN"/>
              </w:rPr>
              <w:t>较好</w:t>
            </w:r>
            <w:r>
              <w:rPr>
                <w:rFonts w:hint="eastAsia" w:ascii="宋体" w:hAnsi="宋体" w:eastAsia="宋体" w:cs="宋体"/>
                <w:b w:val="0"/>
                <w:bCs w:val="0"/>
                <w:color w:val="auto"/>
                <w:szCs w:val="21"/>
                <w:highlight w:val="none"/>
              </w:rPr>
              <w:t>、科学性</w:t>
            </w:r>
            <w:r>
              <w:rPr>
                <w:rFonts w:hint="eastAsia" w:ascii="宋体" w:hAnsi="宋体" w:cs="宋体"/>
                <w:b w:val="0"/>
                <w:bCs w:val="0"/>
                <w:color w:val="auto"/>
                <w:szCs w:val="21"/>
                <w:highlight w:val="none"/>
                <w:lang w:val="en-US" w:eastAsia="zh-CN"/>
              </w:rPr>
              <w:t>较好</w:t>
            </w:r>
            <w:r>
              <w:rPr>
                <w:rFonts w:hint="eastAsia" w:ascii="宋体" w:hAnsi="宋体" w:eastAsia="宋体" w:cs="宋体"/>
                <w:b w:val="0"/>
                <w:bCs w:val="0"/>
                <w:color w:val="auto"/>
                <w:szCs w:val="21"/>
                <w:highlight w:val="none"/>
              </w:rPr>
              <w:t>、可执行性</w:t>
            </w:r>
            <w:r>
              <w:rPr>
                <w:rFonts w:hint="eastAsia" w:ascii="宋体" w:hAnsi="宋体" w:cs="宋体"/>
                <w:b w:val="0"/>
                <w:bCs w:val="0"/>
                <w:color w:val="auto"/>
                <w:szCs w:val="21"/>
                <w:highlight w:val="none"/>
                <w:lang w:val="en-US" w:eastAsia="zh-CN"/>
              </w:rPr>
              <w:t>较强</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方案</w:t>
            </w:r>
            <w:r>
              <w:rPr>
                <w:rFonts w:hint="eastAsia" w:ascii="宋体" w:hAnsi="宋体" w:cs="宋体"/>
                <w:b w:val="0"/>
                <w:bCs w:val="0"/>
                <w:color w:val="auto"/>
                <w:szCs w:val="21"/>
                <w:highlight w:val="none"/>
                <w:lang w:val="en-US" w:eastAsia="zh-CN"/>
              </w:rPr>
              <w:t>较好得6</w:t>
            </w:r>
            <w:r>
              <w:rPr>
                <w:rFonts w:hint="eastAsia" w:ascii="宋体" w:hAnsi="宋体" w:eastAsia="宋体" w:cs="宋体"/>
                <w:b w:val="0"/>
                <w:bCs w:val="0"/>
                <w:color w:val="auto"/>
                <w:szCs w:val="21"/>
                <w:highlight w:val="none"/>
              </w:rPr>
              <w:t>分</w:t>
            </w:r>
            <w:r>
              <w:rPr>
                <w:rFonts w:hint="eastAsia" w:ascii="宋体" w:hAnsi="宋体" w:cs="宋体"/>
                <w:b w:val="0"/>
                <w:bCs w:val="0"/>
                <w:color w:val="auto"/>
                <w:szCs w:val="21"/>
                <w:highlight w:val="none"/>
                <w:lang w:eastAsia="zh-CN"/>
              </w:rPr>
              <w:t>；</w:t>
            </w:r>
          </w:p>
          <w:p w14:paraId="53E6EF3C">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rPr>
              <w:t>项目实施计划方案合理性</w:t>
            </w:r>
            <w:r>
              <w:rPr>
                <w:rFonts w:hint="eastAsia" w:ascii="宋体" w:hAnsi="宋体" w:cs="宋体"/>
                <w:b w:val="0"/>
                <w:bCs w:val="0"/>
                <w:color w:val="auto"/>
                <w:szCs w:val="21"/>
                <w:highlight w:val="none"/>
                <w:lang w:val="en-US" w:eastAsia="zh-CN"/>
              </w:rPr>
              <w:t>一般</w:t>
            </w:r>
            <w:r>
              <w:rPr>
                <w:rFonts w:hint="eastAsia" w:ascii="宋体" w:hAnsi="宋体" w:eastAsia="宋体" w:cs="宋体"/>
                <w:b w:val="0"/>
                <w:bCs w:val="0"/>
                <w:color w:val="auto"/>
                <w:szCs w:val="21"/>
                <w:highlight w:val="none"/>
              </w:rPr>
              <w:t>、科学性</w:t>
            </w:r>
            <w:r>
              <w:rPr>
                <w:rFonts w:hint="eastAsia" w:ascii="宋体" w:hAnsi="宋体" w:cs="宋体"/>
                <w:b w:val="0"/>
                <w:bCs w:val="0"/>
                <w:color w:val="auto"/>
                <w:szCs w:val="21"/>
                <w:highlight w:val="none"/>
                <w:lang w:val="en-US" w:eastAsia="zh-CN"/>
              </w:rPr>
              <w:t>一般</w:t>
            </w:r>
            <w:r>
              <w:rPr>
                <w:rFonts w:hint="eastAsia" w:ascii="宋体" w:hAnsi="宋体" w:eastAsia="宋体" w:cs="宋体"/>
                <w:b w:val="0"/>
                <w:bCs w:val="0"/>
                <w:color w:val="auto"/>
                <w:szCs w:val="21"/>
                <w:highlight w:val="none"/>
              </w:rPr>
              <w:t>、可执行性</w:t>
            </w:r>
            <w:r>
              <w:rPr>
                <w:rFonts w:hint="eastAsia" w:ascii="宋体" w:hAnsi="宋体" w:cs="宋体"/>
                <w:b w:val="0"/>
                <w:bCs w:val="0"/>
                <w:color w:val="auto"/>
                <w:szCs w:val="21"/>
                <w:highlight w:val="none"/>
                <w:lang w:val="en-US" w:eastAsia="zh-CN"/>
              </w:rPr>
              <w:t>一般</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方案</w:t>
            </w:r>
            <w:r>
              <w:rPr>
                <w:rFonts w:hint="eastAsia" w:ascii="宋体" w:hAnsi="宋体" w:cs="宋体"/>
                <w:b w:val="0"/>
                <w:bCs w:val="0"/>
                <w:color w:val="auto"/>
                <w:szCs w:val="21"/>
                <w:highlight w:val="none"/>
                <w:lang w:val="en-US" w:eastAsia="zh-CN"/>
              </w:rPr>
              <w:t>一般得4</w:t>
            </w:r>
            <w:r>
              <w:rPr>
                <w:rFonts w:hint="eastAsia" w:ascii="宋体" w:hAnsi="宋体" w:eastAsia="宋体" w:cs="宋体"/>
                <w:b w:val="0"/>
                <w:bCs w:val="0"/>
                <w:color w:val="auto"/>
                <w:szCs w:val="21"/>
                <w:highlight w:val="none"/>
              </w:rPr>
              <w:t>分</w:t>
            </w:r>
            <w:r>
              <w:rPr>
                <w:rFonts w:hint="eastAsia" w:ascii="宋体" w:hAnsi="宋体" w:cs="宋体"/>
                <w:b w:val="0"/>
                <w:bCs w:val="0"/>
                <w:color w:val="auto"/>
                <w:szCs w:val="21"/>
                <w:highlight w:val="none"/>
                <w:lang w:eastAsia="zh-CN"/>
              </w:rPr>
              <w:t>；</w:t>
            </w:r>
          </w:p>
          <w:p w14:paraId="32AA88B7">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项目实施计划方案合理性</w:t>
            </w:r>
            <w:r>
              <w:rPr>
                <w:rFonts w:hint="eastAsia" w:ascii="宋体" w:hAnsi="宋体" w:cs="宋体"/>
                <w:b w:val="0"/>
                <w:bCs w:val="0"/>
                <w:color w:val="auto"/>
                <w:szCs w:val="21"/>
                <w:highlight w:val="none"/>
                <w:lang w:val="en-US" w:eastAsia="zh-CN"/>
              </w:rPr>
              <w:t>差</w:t>
            </w:r>
            <w:r>
              <w:rPr>
                <w:rFonts w:hint="eastAsia" w:ascii="宋体" w:hAnsi="宋体" w:eastAsia="宋体" w:cs="宋体"/>
                <w:b w:val="0"/>
                <w:bCs w:val="0"/>
                <w:color w:val="auto"/>
                <w:szCs w:val="21"/>
                <w:highlight w:val="none"/>
              </w:rPr>
              <w:t>、科学性</w:t>
            </w:r>
            <w:r>
              <w:rPr>
                <w:rFonts w:hint="eastAsia" w:ascii="宋体" w:hAnsi="宋体" w:cs="宋体"/>
                <w:b w:val="0"/>
                <w:bCs w:val="0"/>
                <w:color w:val="auto"/>
                <w:szCs w:val="21"/>
                <w:highlight w:val="none"/>
                <w:lang w:val="en-US" w:eastAsia="zh-CN"/>
              </w:rPr>
              <w:t>差</w:t>
            </w:r>
            <w:r>
              <w:rPr>
                <w:rFonts w:hint="eastAsia" w:ascii="宋体" w:hAnsi="宋体" w:eastAsia="宋体" w:cs="宋体"/>
                <w:b w:val="0"/>
                <w:bCs w:val="0"/>
                <w:color w:val="auto"/>
                <w:szCs w:val="21"/>
                <w:highlight w:val="none"/>
              </w:rPr>
              <w:t>、可执行性</w:t>
            </w:r>
            <w:r>
              <w:rPr>
                <w:rFonts w:hint="eastAsia" w:ascii="宋体" w:hAnsi="宋体" w:cs="宋体"/>
                <w:b w:val="0"/>
                <w:bCs w:val="0"/>
                <w:color w:val="auto"/>
                <w:szCs w:val="21"/>
                <w:highlight w:val="none"/>
                <w:lang w:val="en-US" w:eastAsia="zh-CN"/>
              </w:rPr>
              <w:t>差</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方案</w:t>
            </w:r>
            <w:r>
              <w:rPr>
                <w:rFonts w:hint="eastAsia" w:ascii="宋体" w:hAnsi="宋体" w:cs="宋体"/>
                <w:b w:val="0"/>
                <w:bCs w:val="0"/>
                <w:color w:val="auto"/>
                <w:szCs w:val="21"/>
                <w:highlight w:val="none"/>
                <w:lang w:val="en-US" w:eastAsia="zh-CN"/>
              </w:rPr>
              <w:t>差或</w:t>
            </w:r>
            <w:r>
              <w:rPr>
                <w:rFonts w:hint="eastAsia" w:ascii="宋体" w:hAnsi="宋体" w:eastAsia="宋体" w:cs="宋体"/>
                <w:color w:val="auto"/>
                <w:szCs w:val="21"/>
                <w:highlight w:val="none"/>
              </w:rPr>
              <w:t>未提供</w:t>
            </w:r>
            <w:r>
              <w:rPr>
                <w:rFonts w:hint="eastAsia" w:ascii="宋体" w:hAnsi="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rPr>
              <w:t>不得分。</w:t>
            </w:r>
          </w:p>
        </w:tc>
      </w:tr>
      <w:tr w14:paraId="0B09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continue"/>
            <w:vAlign w:val="center"/>
          </w:tcPr>
          <w:p w14:paraId="449C5385">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szCs w:val="21"/>
                <w:highlight w:val="none"/>
                <w:lang w:eastAsia="zh-CN"/>
              </w:rPr>
            </w:pPr>
          </w:p>
        </w:tc>
        <w:tc>
          <w:tcPr>
            <w:tcW w:w="1025" w:type="dxa"/>
            <w:vAlign w:val="center"/>
          </w:tcPr>
          <w:p w14:paraId="355642D5">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工期质量保障</w:t>
            </w:r>
          </w:p>
          <w:p w14:paraId="7D5C2F66">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8436" w:type="dxa"/>
            <w:vAlign w:val="top"/>
          </w:tcPr>
          <w:p w14:paraId="70893569">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进度管理措施</w:t>
            </w:r>
            <w:r>
              <w:rPr>
                <w:rFonts w:hint="eastAsia" w:ascii="宋体" w:hAnsi="宋体" w:cs="宋体"/>
                <w:color w:val="auto"/>
                <w:szCs w:val="21"/>
                <w:highlight w:val="none"/>
                <w:lang w:val="en-US" w:eastAsia="zh-CN"/>
              </w:rPr>
              <w:t>科学</w:t>
            </w:r>
            <w:r>
              <w:rPr>
                <w:rFonts w:hint="eastAsia" w:ascii="宋体" w:hAnsi="宋体" w:eastAsia="宋体" w:cs="宋体"/>
                <w:color w:val="auto"/>
                <w:szCs w:val="21"/>
                <w:highlight w:val="none"/>
              </w:rPr>
              <w:t>、风险控制措施</w:t>
            </w:r>
            <w:r>
              <w:rPr>
                <w:rFonts w:hint="eastAsia" w:ascii="宋体" w:hAnsi="宋体" w:cs="宋体"/>
                <w:color w:val="auto"/>
                <w:szCs w:val="21"/>
                <w:highlight w:val="none"/>
                <w:lang w:val="en-US" w:eastAsia="zh-CN"/>
              </w:rPr>
              <w:t>优秀</w:t>
            </w:r>
            <w:r>
              <w:rPr>
                <w:rFonts w:hint="eastAsia" w:ascii="宋体" w:hAnsi="宋体" w:eastAsia="宋体" w:cs="宋体"/>
                <w:color w:val="auto"/>
                <w:szCs w:val="21"/>
                <w:highlight w:val="none"/>
              </w:rPr>
              <w:t>、质量管理措施</w:t>
            </w:r>
            <w:r>
              <w:rPr>
                <w:rFonts w:hint="eastAsia" w:ascii="宋体" w:hAnsi="宋体" w:cs="宋体"/>
                <w:color w:val="auto"/>
                <w:szCs w:val="21"/>
                <w:highlight w:val="none"/>
                <w:lang w:val="en-US" w:eastAsia="zh-CN"/>
              </w:rPr>
              <w:t>优秀</w:t>
            </w:r>
            <w:r>
              <w:rPr>
                <w:rFonts w:hint="eastAsia" w:ascii="宋体" w:hAnsi="宋体" w:eastAsia="宋体" w:cs="宋体"/>
                <w:color w:val="auto"/>
                <w:szCs w:val="21"/>
                <w:highlight w:val="none"/>
              </w:rPr>
              <w:t>、现场应急措施</w:t>
            </w:r>
            <w:r>
              <w:rPr>
                <w:rFonts w:hint="eastAsia" w:ascii="宋体" w:hAnsi="宋体" w:cs="宋体"/>
                <w:color w:val="auto"/>
                <w:szCs w:val="21"/>
                <w:highlight w:val="none"/>
                <w:lang w:val="en-US" w:eastAsia="zh-CN"/>
              </w:rPr>
              <w:t>优秀</w:t>
            </w:r>
            <w:r>
              <w:rPr>
                <w:rFonts w:hint="eastAsia" w:ascii="宋体" w:hAnsi="宋体" w:eastAsia="宋体" w:cs="宋体"/>
                <w:color w:val="auto"/>
                <w:szCs w:val="21"/>
                <w:highlight w:val="none"/>
              </w:rPr>
              <w:t>.相应保障措施</w:t>
            </w:r>
            <w:r>
              <w:rPr>
                <w:rFonts w:hint="eastAsia" w:ascii="宋体" w:hAnsi="宋体" w:cs="宋体"/>
                <w:color w:val="auto"/>
                <w:szCs w:val="21"/>
                <w:highlight w:val="none"/>
                <w:lang w:val="en-US" w:eastAsia="zh-CN"/>
              </w:rPr>
              <w:t>优秀</w:t>
            </w:r>
            <w:r>
              <w:rPr>
                <w:rFonts w:hint="eastAsia" w:ascii="宋体" w:hAnsi="宋体" w:eastAsia="宋体" w:cs="宋体"/>
                <w:color w:val="auto"/>
                <w:szCs w:val="21"/>
                <w:highlight w:val="none"/>
              </w:rPr>
              <w:t>，保证项目能够按照工期进度顺利实施，确保在采购方规定时间内保质保量完成</w:t>
            </w:r>
            <w:r>
              <w:rPr>
                <w:rFonts w:hint="eastAsia" w:ascii="宋体" w:hAnsi="宋体" w:cs="宋体"/>
                <w:color w:val="auto"/>
                <w:szCs w:val="21"/>
                <w:highlight w:val="none"/>
                <w:lang w:val="en-US" w:eastAsia="zh-CN"/>
              </w:rPr>
              <w:t>的得8</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p>
          <w:p w14:paraId="1F4D4033">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进度管理措施</w:t>
            </w:r>
            <w:r>
              <w:rPr>
                <w:rFonts w:hint="eastAsia" w:ascii="宋体" w:hAnsi="宋体" w:cs="宋体"/>
                <w:color w:val="auto"/>
                <w:szCs w:val="21"/>
                <w:highlight w:val="none"/>
                <w:lang w:val="en-US" w:eastAsia="zh-CN"/>
              </w:rPr>
              <w:t>基本科学</w:t>
            </w:r>
            <w:r>
              <w:rPr>
                <w:rFonts w:hint="eastAsia" w:ascii="宋体" w:hAnsi="宋体" w:eastAsia="宋体" w:cs="宋体"/>
                <w:color w:val="auto"/>
                <w:szCs w:val="21"/>
                <w:highlight w:val="none"/>
              </w:rPr>
              <w:t>、风险控制措施</w:t>
            </w:r>
            <w:r>
              <w:rPr>
                <w:rFonts w:hint="eastAsia" w:ascii="宋体" w:hAnsi="宋体" w:cs="宋体"/>
                <w:color w:val="auto"/>
                <w:szCs w:val="21"/>
                <w:highlight w:val="none"/>
                <w:lang w:val="en-US" w:eastAsia="zh-CN"/>
              </w:rPr>
              <w:t>较好</w:t>
            </w:r>
            <w:r>
              <w:rPr>
                <w:rFonts w:hint="eastAsia" w:ascii="宋体" w:hAnsi="宋体" w:eastAsia="宋体" w:cs="宋体"/>
                <w:color w:val="auto"/>
                <w:szCs w:val="21"/>
                <w:highlight w:val="none"/>
              </w:rPr>
              <w:t>、质量管理措施</w:t>
            </w:r>
            <w:r>
              <w:rPr>
                <w:rFonts w:hint="eastAsia" w:ascii="宋体" w:hAnsi="宋体" w:cs="宋体"/>
                <w:color w:val="auto"/>
                <w:szCs w:val="21"/>
                <w:highlight w:val="none"/>
                <w:lang w:val="en-US" w:eastAsia="zh-CN"/>
              </w:rPr>
              <w:t>较好</w:t>
            </w:r>
            <w:r>
              <w:rPr>
                <w:rFonts w:hint="eastAsia" w:ascii="宋体" w:hAnsi="宋体" w:eastAsia="宋体" w:cs="宋体"/>
                <w:color w:val="auto"/>
                <w:szCs w:val="21"/>
                <w:highlight w:val="none"/>
              </w:rPr>
              <w:t>、现场应急措施</w:t>
            </w:r>
            <w:r>
              <w:rPr>
                <w:rFonts w:hint="eastAsia" w:ascii="宋体" w:hAnsi="宋体" w:cs="宋体"/>
                <w:color w:val="auto"/>
                <w:szCs w:val="21"/>
                <w:highlight w:val="none"/>
                <w:lang w:val="en-US" w:eastAsia="zh-CN"/>
              </w:rPr>
              <w:t>较好</w:t>
            </w:r>
            <w:r>
              <w:rPr>
                <w:rFonts w:hint="eastAsia" w:ascii="宋体" w:hAnsi="宋体" w:eastAsia="宋体" w:cs="宋体"/>
                <w:color w:val="auto"/>
                <w:szCs w:val="21"/>
                <w:highlight w:val="none"/>
              </w:rPr>
              <w:t>.相应保障措施</w:t>
            </w:r>
            <w:r>
              <w:rPr>
                <w:rFonts w:hint="eastAsia" w:ascii="宋体" w:hAnsi="宋体" w:cs="宋体"/>
                <w:color w:val="auto"/>
                <w:szCs w:val="21"/>
                <w:highlight w:val="none"/>
                <w:lang w:val="en-US" w:eastAsia="zh-CN"/>
              </w:rPr>
              <w:t>较好</w:t>
            </w:r>
            <w:r>
              <w:rPr>
                <w:rFonts w:hint="eastAsia" w:ascii="宋体" w:hAnsi="宋体" w:eastAsia="宋体" w:cs="宋体"/>
                <w:color w:val="auto"/>
                <w:szCs w:val="21"/>
                <w:highlight w:val="none"/>
              </w:rPr>
              <w:t>，保证项目能够按照工期进度顺利实施，确保在采购方规定时间内保质保量完成</w:t>
            </w:r>
            <w:r>
              <w:rPr>
                <w:rFonts w:hint="eastAsia" w:ascii="宋体" w:hAnsi="宋体" w:cs="宋体"/>
                <w:color w:val="auto"/>
                <w:szCs w:val="21"/>
                <w:highlight w:val="none"/>
                <w:lang w:val="en-US" w:eastAsia="zh-CN"/>
              </w:rPr>
              <w:t>的得6</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p>
          <w:p w14:paraId="45D10D0B">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进度管理措施</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rPr>
              <w:t>、风险控制措施</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rPr>
              <w:t>、质量管理措施</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rPr>
              <w:t>、现场应急措施</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rPr>
              <w:t>.相应保障措施</w:t>
            </w:r>
            <w:r>
              <w:rPr>
                <w:rFonts w:hint="eastAsia" w:ascii="宋体" w:hAnsi="宋体" w:cs="宋体"/>
                <w:color w:val="auto"/>
                <w:szCs w:val="21"/>
                <w:highlight w:val="none"/>
                <w:lang w:val="en-US" w:eastAsia="zh-CN"/>
              </w:rPr>
              <w:t>一般的得4</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p>
          <w:p w14:paraId="08CF5A09">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进度管理措施较差、风险控制措施较差、质量管理措施较差、现场应急措施较差.相应保障措施较差或未提供不得分。</w:t>
            </w:r>
          </w:p>
        </w:tc>
      </w:tr>
      <w:tr w14:paraId="6730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4DE7498F">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szCs w:val="21"/>
                <w:highlight w:val="none"/>
                <w:lang w:eastAsia="zh-CN"/>
              </w:rPr>
            </w:pPr>
          </w:p>
        </w:tc>
        <w:tc>
          <w:tcPr>
            <w:tcW w:w="1025" w:type="dxa"/>
            <w:vAlign w:val="center"/>
          </w:tcPr>
          <w:p w14:paraId="5A1CFACE">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文物三维数字化样例</w:t>
            </w:r>
          </w:p>
          <w:p w14:paraId="3D70712F">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8436" w:type="dxa"/>
            <w:vAlign w:val="top"/>
          </w:tcPr>
          <w:p w14:paraId="76D9E988">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投标人需提供以往项目中做过的与本项目器物类型相似的器物样例的成果数据，及其定量评价的精度报告和过程管理文档。</w:t>
            </w:r>
          </w:p>
          <w:p w14:paraId="353A9308">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1、提供的样例报告的数据可定量评价，且各精度满足本项目要求：</w:t>
            </w:r>
          </w:p>
          <w:p w14:paraId="6694EE64">
            <w:pPr>
              <w:keepNext w:val="0"/>
              <w:keepLines w:val="0"/>
              <w:pageBreakBefore w:val="0"/>
              <w:widowControl/>
              <w:kinsoku/>
              <w:wordWrap/>
              <w:overflowPunct/>
              <w:topLinePunct w:val="0"/>
              <w:autoSpaceDE/>
              <w:autoSpaceDN/>
              <w:bidi w:val="0"/>
              <w:adjustRightInd/>
              <w:snapToGrid/>
              <w:spacing w:line="360" w:lineRule="auto"/>
              <w:ind w:left="0" w:leftChars="0" w:right="105" w:rightChars="5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1）提供的扫描设备的精度检测报告中，满足单帧扫描精度≤0.01mm的得2分，不满足不得分。</w:t>
            </w:r>
          </w:p>
          <w:p w14:paraId="7CD2022C">
            <w:pPr>
              <w:keepNext w:val="0"/>
              <w:keepLines w:val="0"/>
              <w:pageBreakBefore w:val="0"/>
              <w:widowControl/>
              <w:kinsoku/>
              <w:wordWrap/>
              <w:overflowPunct/>
              <w:topLinePunct w:val="0"/>
              <w:autoSpaceDE/>
              <w:autoSpaceDN/>
              <w:bidi w:val="0"/>
              <w:adjustRightInd/>
              <w:snapToGrid/>
              <w:spacing w:line="360" w:lineRule="auto"/>
              <w:ind w:left="0" w:leftChars="0" w:right="105" w:rightChars="5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2）最高精度模型拼接误差≤0.02mm的得2分，不满足不得分。</w:t>
            </w:r>
          </w:p>
          <w:p w14:paraId="4409BF85">
            <w:pPr>
              <w:keepNext w:val="0"/>
              <w:keepLines w:val="0"/>
              <w:pageBreakBefore w:val="0"/>
              <w:widowControl/>
              <w:kinsoku/>
              <w:wordWrap/>
              <w:overflowPunct/>
              <w:topLinePunct w:val="0"/>
              <w:autoSpaceDE/>
              <w:autoSpaceDN/>
              <w:bidi w:val="0"/>
              <w:adjustRightInd/>
              <w:snapToGrid/>
              <w:spacing w:line="360" w:lineRule="auto"/>
              <w:ind w:left="0" w:leftChars="0" w:right="105" w:rightChars="5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3）研究级别模型纹理贴图误差≤0.02mm的得2分，不满足不得分。</w:t>
            </w:r>
          </w:p>
          <w:p w14:paraId="744F4543">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2、提供的样例过程管理记录，包括但不限于：采集、加工、成果制作等过程管理文档。如出具，得2分；</w:t>
            </w:r>
          </w:p>
          <w:p w14:paraId="7BE2D2E7">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注：需在投标文件中提供数据真实性承诺声明，不提供不得分。</w:t>
            </w:r>
          </w:p>
          <w:p w14:paraId="27B2370E">
            <w:pPr>
              <w:keepNext w:val="0"/>
              <w:keepLines w:val="0"/>
              <w:pageBreakBefore w:val="0"/>
              <w:widowControl/>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3、投标方需提供同类项目由甲方出具的数据成果验收报告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如出具，</w:t>
            </w:r>
            <w:r>
              <w:rPr>
                <w:rFonts w:hint="eastAsia" w:ascii="宋体" w:hAnsi="宋体" w:eastAsia="宋体" w:cs="宋体"/>
                <w:color w:val="auto"/>
                <w:szCs w:val="21"/>
                <w:highlight w:val="none"/>
                <w:lang w:eastAsia="zh-CN"/>
              </w:rPr>
              <w:t>每一项得分</w:t>
            </w:r>
            <w:r>
              <w:rPr>
                <w:rFonts w:hint="eastAsia" w:ascii="宋体" w:hAnsi="宋体" w:eastAsia="宋体" w:cs="宋体"/>
                <w:color w:val="auto"/>
                <w:szCs w:val="21"/>
                <w:highlight w:val="none"/>
                <w:lang w:val="en-US" w:eastAsia="zh-CN"/>
              </w:rPr>
              <w:t>1分，满分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分，未出具不得分；</w:t>
            </w:r>
          </w:p>
        </w:tc>
      </w:tr>
      <w:tr w14:paraId="6225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03C0A580">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szCs w:val="21"/>
                <w:highlight w:val="none"/>
                <w:lang w:eastAsia="zh-CN"/>
              </w:rPr>
            </w:pPr>
          </w:p>
        </w:tc>
        <w:tc>
          <w:tcPr>
            <w:tcW w:w="1025" w:type="dxa"/>
            <w:vAlign w:val="top"/>
          </w:tcPr>
          <w:p w14:paraId="408CE976">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p>
          <w:p w14:paraId="6806D775">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人员配置方案</w:t>
            </w:r>
          </w:p>
          <w:p w14:paraId="121EFCF5">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8436" w:type="dxa"/>
            <w:vAlign w:val="top"/>
          </w:tcPr>
          <w:p w14:paraId="2D3E0177">
            <w:pPr>
              <w:pStyle w:val="147"/>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firstLineChars="200"/>
              <w:jc w:val="left"/>
              <w:textAlignment w:val="auto"/>
              <w:rPr>
                <w:rStyle w:val="38"/>
                <w:rFonts w:hint="eastAsia" w:ascii="宋体" w:hAnsi="宋体" w:eastAsia="宋体" w:cs="宋体"/>
                <w:b w:val="0"/>
                <w:color w:val="auto"/>
                <w:sz w:val="21"/>
                <w:szCs w:val="24"/>
                <w:u w:val="none"/>
                <w:lang w:eastAsia="zh-CN"/>
              </w:rPr>
            </w:pPr>
            <w:r>
              <w:rPr>
                <w:rFonts w:hint="eastAsia" w:ascii="宋体" w:hAnsi="宋体" w:eastAsia="宋体" w:cs="宋体"/>
                <w:color w:val="auto"/>
                <w:kern w:val="2"/>
                <w:sz w:val="21"/>
                <w:szCs w:val="21"/>
                <w:highlight w:val="none"/>
                <w:lang w:val="en-US" w:eastAsia="zh-CN" w:bidi="ar-SA"/>
              </w:rPr>
              <w:t>投标人拟派项目实施团队配置合理、职责分工明确，</w:t>
            </w:r>
            <w:r>
              <w:rPr>
                <w:rStyle w:val="38"/>
                <w:rFonts w:ascii="宋体" w:hAnsi="宋体" w:eastAsia="宋体" w:cs="宋体"/>
                <w:b w:val="0"/>
                <w:color w:val="auto"/>
                <w:sz w:val="21"/>
                <w:szCs w:val="24"/>
                <w:u w:val="none"/>
              </w:rPr>
              <w:t>得</w:t>
            </w:r>
            <w:r>
              <w:rPr>
                <w:rStyle w:val="38"/>
                <w:rFonts w:hint="eastAsia" w:ascii="宋体" w:hAnsi="宋体" w:eastAsia="宋体" w:cs="宋体"/>
                <w:b w:val="0"/>
                <w:color w:val="auto"/>
                <w:sz w:val="21"/>
                <w:szCs w:val="24"/>
                <w:u w:val="none"/>
                <w:lang w:val="en-US" w:eastAsia="zh-CN"/>
              </w:rPr>
              <w:t>2</w:t>
            </w:r>
            <w:r>
              <w:rPr>
                <w:rStyle w:val="38"/>
                <w:rFonts w:ascii="宋体" w:hAnsi="宋体" w:eastAsia="宋体" w:cs="宋体"/>
                <w:b w:val="0"/>
                <w:color w:val="auto"/>
                <w:sz w:val="21"/>
                <w:szCs w:val="24"/>
                <w:u w:val="none"/>
              </w:rPr>
              <w:t>分</w:t>
            </w:r>
            <w:r>
              <w:rPr>
                <w:rStyle w:val="38"/>
                <w:rFonts w:hint="eastAsia" w:ascii="宋体" w:hAnsi="宋体" w:eastAsia="宋体" w:cs="宋体"/>
                <w:b w:val="0"/>
                <w:color w:val="auto"/>
                <w:sz w:val="21"/>
                <w:szCs w:val="24"/>
                <w:u w:val="none"/>
                <w:lang w:eastAsia="zh-CN"/>
              </w:rPr>
              <w:t>，</w:t>
            </w:r>
            <w:r>
              <w:rPr>
                <w:rStyle w:val="38"/>
                <w:rFonts w:hint="eastAsia" w:ascii="宋体" w:hAnsi="宋体" w:eastAsia="宋体" w:cs="宋体"/>
                <w:b w:val="0"/>
                <w:color w:val="auto"/>
                <w:sz w:val="21"/>
                <w:szCs w:val="24"/>
                <w:u w:val="none"/>
                <w:lang w:val="en-US" w:eastAsia="zh-CN"/>
              </w:rPr>
              <w:t>否则不得分</w:t>
            </w:r>
            <w:r>
              <w:rPr>
                <w:rStyle w:val="38"/>
                <w:rFonts w:hint="eastAsia" w:ascii="宋体" w:hAnsi="宋体" w:eastAsia="宋体" w:cs="宋体"/>
                <w:b w:val="0"/>
                <w:color w:val="auto"/>
                <w:sz w:val="21"/>
                <w:szCs w:val="24"/>
                <w:u w:val="none"/>
                <w:lang w:eastAsia="zh-CN"/>
              </w:rPr>
              <w:t>；</w:t>
            </w:r>
          </w:p>
          <w:p w14:paraId="0AF403B7">
            <w:pPr>
              <w:pStyle w:val="147"/>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firstLineChars="200"/>
              <w:jc w:val="left"/>
              <w:textAlignment w:val="auto"/>
              <w:rPr>
                <w:rStyle w:val="38"/>
                <w:rFonts w:ascii="宋体" w:hAnsi="宋体" w:eastAsia="宋体" w:cs="宋体"/>
                <w:b w:val="0"/>
                <w:color w:val="auto"/>
                <w:sz w:val="21"/>
                <w:szCs w:val="24"/>
              </w:rPr>
            </w:pPr>
            <w:r>
              <w:rPr>
                <w:rStyle w:val="38"/>
                <w:rFonts w:ascii="宋体" w:hAnsi="宋体" w:eastAsia="宋体" w:cs="宋体"/>
                <w:b w:val="0"/>
                <w:color w:val="auto"/>
                <w:sz w:val="21"/>
                <w:szCs w:val="24"/>
                <w:u w:val="none"/>
              </w:rPr>
              <w:t>投</w:t>
            </w:r>
            <w:r>
              <w:rPr>
                <w:rStyle w:val="38"/>
                <w:rFonts w:ascii="宋体" w:hAnsi="宋体" w:eastAsia="宋体" w:cs="宋体"/>
                <w:b w:val="0"/>
                <w:color w:val="auto"/>
                <w:sz w:val="21"/>
                <w:szCs w:val="24"/>
              </w:rPr>
              <w:t>标人拟派实施团</w:t>
            </w:r>
            <w:r>
              <w:rPr>
                <w:rStyle w:val="38"/>
                <w:rFonts w:hint="eastAsia" w:ascii="宋体" w:hAnsi="宋体" w:eastAsia="宋体" w:cs="宋体"/>
                <w:b w:val="0"/>
                <w:color w:val="auto"/>
                <w:sz w:val="21"/>
                <w:szCs w:val="24"/>
                <w:lang w:val="en-US" w:eastAsia="zh-CN"/>
              </w:rPr>
              <w:t>队高</w:t>
            </w:r>
            <w:r>
              <w:rPr>
                <w:rStyle w:val="38"/>
                <w:rFonts w:ascii="宋体" w:hAnsi="宋体" w:eastAsia="宋体" w:cs="宋体"/>
                <w:b w:val="0"/>
                <w:color w:val="auto"/>
                <w:sz w:val="21"/>
                <w:szCs w:val="24"/>
              </w:rPr>
              <w:t>于15人得</w:t>
            </w:r>
            <w:r>
              <w:rPr>
                <w:rStyle w:val="38"/>
                <w:rFonts w:hint="eastAsia" w:ascii="宋体" w:hAnsi="宋体" w:eastAsia="宋体" w:cs="宋体"/>
                <w:b w:val="0"/>
                <w:color w:val="auto"/>
                <w:sz w:val="21"/>
                <w:szCs w:val="24"/>
                <w:lang w:val="en-US" w:eastAsia="zh-CN"/>
              </w:rPr>
              <w:t>3</w:t>
            </w:r>
            <w:r>
              <w:rPr>
                <w:rStyle w:val="38"/>
                <w:rFonts w:ascii="宋体" w:hAnsi="宋体" w:eastAsia="宋体" w:cs="宋体"/>
                <w:b w:val="0"/>
                <w:color w:val="auto"/>
                <w:sz w:val="21"/>
                <w:szCs w:val="24"/>
              </w:rPr>
              <w:t>分，</w:t>
            </w:r>
            <w:r>
              <w:rPr>
                <w:rStyle w:val="38"/>
                <w:rFonts w:hint="eastAsia" w:ascii="宋体" w:hAnsi="宋体" w:eastAsia="宋体" w:cs="宋体"/>
                <w:b w:val="0"/>
                <w:color w:val="auto"/>
                <w:sz w:val="21"/>
                <w:szCs w:val="24"/>
                <w:lang w:val="en-US" w:eastAsia="zh-CN"/>
              </w:rPr>
              <w:t>10-15人得1分，</w:t>
            </w:r>
            <w:r>
              <w:rPr>
                <w:rStyle w:val="38"/>
                <w:rFonts w:ascii="宋体" w:hAnsi="宋体" w:eastAsia="宋体" w:cs="宋体"/>
                <w:b w:val="0"/>
                <w:color w:val="auto"/>
                <w:sz w:val="21"/>
                <w:szCs w:val="24"/>
              </w:rPr>
              <w:t>低于</w:t>
            </w:r>
            <w:r>
              <w:rPr>
                <w:rStyle w:val="38"/>
                <w:rFonts w:hint="eastAsia" w:ascii="宋体" w:hAnsi="宋体" w:eastAsia="宋体" w:cs="宋体"/>
                <w:b w:val="0"/>
                <w:color w:val="auto"/>
                <w:sz w:val="21"/>
                <w:szCs w:val="24"/>
                <w:lang w:val="en-US" w:eastAsia="zh-CN"/>
              </w:rPr>
              <w:t>10</w:t>
            </w:r>
            <w:r>
              <w:rPr>
                <w:rStyle w:val="38"/>
                <w:rFonts w:ascii="宋体" w:hAnsi="宋体" w:eastAsia="宋体" w:cs="宋体"/>
                <w:b w:val="0"/>
                <w:color w:val="auto"/>
                <w:sz w:val="21"/>
                <w:szCs w:val="24"/>
              </w:rPr>
              <w:t>人不</w:t>
            </w:r>
            <w:r>
              <w:rPr>
                <w:rStyle w:val="38"/>
                <w:rFonts w:hint="eastAsia" w:ascii="宋体" w:hAnsi="宋体" w:eastAsia="宋体" w:cs="宋体"/>
                <w:b w:val="0"/>
                <w:color w:val="auto"/>
                <w:sz w:val="21"/>
                <w:szCs w:val="24"/>
                <w:lang w:val="en-US" w:eastAsia="zh-CN"/>
              </w:rPr>
              <w:t>得</w:t>
            </w:r>
            <w:r>
              <w:rPr>
                <w:rStyle w:val="38"/>
                <w:rFonts w:ascii="宋体" w:hAnsi="宋体" w:eastAsia="宋体" w:cs="宋体"/>
                <w:b w:val="0"/>
                <w:color w:val="auto"/>
                <w:sz w:val="21"/>
                <w:szCs w:val="24"/>
              </w:rPr>
              <w:t>分；</w:t>
            </w:r>
          </w:p>
          <w:p w14:paraId="4ECC1386">
            <w:pPr>
              <w:pStyle w:val="147"/>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firstLineChars="200"/>
              <w:jc w:val="left"/>
              <w:textAlignment w:val="auto"/>
              <w:rPr>
                <w:rStyle w:val="38"/>
                <w:rFonts w:ascii="宋体" w:hAnsi="宋体" w:eastAsia="宋体" w:cs="宋体"/>
                <w:b w:val="0"/>
                <w:color w:val="auto"/>
                <w:sz w:val="21"/>
                <w:szCs w:val="24"/>
              </w:rPr>
            </w:pPr>
            <w:r>
              <w:rPr>
                <w:rStyle w:val="38"/>
                <w:rFonts w:ascii="宋体" w:hAnsi="宋体" w:eastAsia="宋体" w:cs="宋体"/>
                <w:b w:val="0"/>
                <w:color w:val="auto"/>
                <w:sz w:val="21"/>
                <w:szCs w:val="24"/>
              </w:rPr>
              <w:t>投标单</w:t>
            </w:r>
            <w:r>
              <w:rPr>
                <w:rStyle w:val="38"/>
                <w:rFonts w:hint="eastAsia" w:ascii="宋体" w:hAnsi="宋体" w:eastAsia="宋体" w:cs="宋体"/>
                <w:b w:val="0"/>
                <w:color w:val="auto"/>
                <w:sz w:val="21"/>
                <w:szCs w:val="24"/>
                <w:lang w:val="en-US" w:eastAsia="zh-CN"/>
              </w:rPr>
              <w:t>位提供项目实施团队人员</w:t>
            </w:r>
            <w:r>
              <w:rPr>
                <w:rStyle w:val="38"/>
                <w:rFonts w:hint="eastAsia" w:ascii="宋体" w:hAnsi="宋体" w:eastAsia="宋体" w:cs="宋体"/>
                <w:b w:val="0"/>
                <w:color w:val="auto"/>
                <w:sz w:val="21"/>
                <w:szCs w:val="24"/>
              </w:rPr>
              <w:t>社保</w:t>
            </w:r>
            <w:r>
              <w:rPr>
                <w:rStyle w:val="38"/>
                <w:rFonts w:hint="eastAsia" w:ascii="宋体" w:hAnsi="宋体" w:eastAsia="宋体" w:cs="宋体"/>
                <w:b w:val="0"/>
                <w:color w:val="auto"/>
                <w:sz w:val="21"/>
                <w:szCs w:val="24"/>
                <w:lang w:val="en-US" w:eastAsia="zh-CN"/>
              </w:rPr>
              <w:t>缴</w:t>
            </w:r>
            <w:r>
              <w:rPr>
                <w:rStyle w:val="38"/>
                <w:rFonts w:hint="eastAsia" w:ascii="宋体" w:hAnsi="宋体" w:eastAsia="宋体" w:cs="宋体"/>
                <w:b w:val="0"/>
                <w:color w:val="auto"/>
                <w:sz w:val="21"/>
                <w:szCs w:val="24"/>
              </w:rPr>
              <w:t>费的证明</w:t>
            </w:r>
            <w:r>
              <w:rPr>
                <w:rStyle w:val="38"/>
                <w:rFonts w:hint="eastAsia" w:ascii="宋体" w:hAnsi="宋体" w:eastAsia="宋体" w:cs="宋体"/>
                <w:b w:val="0"/>
                <w:color w:val="auto"/>
                <w:sz w:val="21"/>
                <w:szCs w:val="24"/>
                <w:lang w:eastAsia="zh-CN"/>
              </w:rPr>
              <w:t>，</w:t>
            </w:r>
            <w:r>
              <w:rPr>
                <w:rStyle w:val="38"/>
                <w:rFonts w:hint="eastAsia" w:ascii="宋体" w:hAnsi="宋体" w:eastAsia="宋体" w:cs="宋体"/>
                <w:b w:val="0"/>
                <w:color w:val="auto"/>
                <w:sz w:val="21"/>
                <w:szCs w:val="24"/>
              </w:rPr>
              <w:t>材料齐全得</w:t>
            </w:r>
            <w:r>
              <w:rPr>
                <w:rStyle w:val="38"/>
                <w:rFonts w:hint="eastAsia" w:ascii="宋体" w:hAnsi="宋体" w:eastAsia="宋体" w:cs="宋体"/>
                <w:b w:val="0"/>
                <w:color w:val="auto"/>
                <w:sz w:val="21"/>
                <w:szCs w:val="24"/>
                <w:lang w:val="en-US" w:eastAsia="zh-CN"/>
              </w:rPr>
              <w:t>2</w:t>
            </w:r>
            <w:r>
              <w:rPr>
                <w:rStyle w:val="38"/>
                <w:rFonts w:hint="eastAsia" w:ascii="宋体" w:hAnsi="宋体" w:eastAsia="宋体" w:cs="宋体"/>
                <w:b w:val="0"/>
                <w:color w:val="auto"/>
                <w:sz w:val="21"/>
                <w:szCs w:val="24"/>
              </w:rPr>
              <w:t>分，</w:t>
            </w:r>
            <w:r>
              <w:rPr>
                <w:rStyle w:val="38"/>
                <w:rFonts w:hint="eastAsia" w:ascii="宋体" w:hAnsi="宋体" w:eastAsia="宋体" w:cs="宋体"/>
                <w:b w:val="0"/>
                <w:color w:val="auto"/>
                <w:sz w:val="21"/>
                <w:szCs w:val="24"/>
                <w:lang w:val="en-US" w:eastAsia="zh-CN"/>
              </w:rPr>
              <w:t>材料不全或无材料</w:t>
            </w:r>
            <w:r>
              <w:rPr>
                <w:rStyle w:val="38"/>
                <w:rFonts w:hint="eastAsia" w:ascii="宋体" w:hAnsi="宋体" w:eastAsia="宋体" w:cs="宋体"/>
                <w:b w:val="0"/>
                <w:color w:val="auto"/>
                <w:sz w:val="21"/>
                <w:szCs w:val="24"/>
              </w:rPr>
              <w:t>不得分。</w:t>
            </w:r>
          </w:p>
          <w:p w14:paraId="18AAA269">
            <w:pPr>
              <w:pStyle w:val="147"/>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Style w:val="38"/>
                <w:rFonts w:ascii="宋体" w:hAnsi="宋体" w:eastAsia="宋体" w:cs="宋体"/>
                <w:b w:val="0"/>
                <w:color w:val="auto"/>
                <w:sz w:val="21"/>
                <w:szCs w:val="24"/>
              </w:rPr>
            </w:pPr>
            <w:r>
              <w:rPr>
                <w:rStyle w:val="38"/>
                <w:rFonts w:hint="eastAsia" w:ascii="宋体" w:hAnsi="宋体" w:eastAsia="宋体" w:cs="宋体"/>
                <w:b w:val="0"/>
                <w:color w:val="auto"/>
                <w:sz w:val="21"/>
                <w:szCs w:val="24"/>
                <w:lang w:val="en-US" w:eastAsia="zh-CN"/>
              </w:rPr>
              <w:t>4</w:t>
            </w:r>
            <w:r>
              <w:rPr>
                <w:rStyle w:val="38"/>
                <w:rFonts w:hint="eastAsia" w:ascii="宋体" w:hAnsi="宋体" w:eastAsia="宋体" w:cs="宋体"/>
                <w:b w:val="0"/>
                <w:color w:val="auto"/>
                <w:sz w:val="21"/>
                <w:szCs w:val="24"/>
              </w:rPr>
              <w:t>、</w:t>
            </w:r>
            <w:r>
              <w:rPr>
                <w:rStyle w:val="38"/>
                <w:rFonts w:ascii="宋体" w:hAnsi="宋体" w:eastAsia="宋体" w:cs="宋体"/>
                <w:b w:val="0"/>
                <w:color w:val="auto"/>
                <w:sz w:val="21"/>
                <w:szCs w:val="24"/>
              </w:rPr>
              <w:t>项目驻场实施团队具有具有国家人力资源和社会保障部、工业和信息化部批准颁发的项目管理类高级工程师证书，提供证书扫描件、官网截图，每个得</w:t>
            </w:r>
            <w:r>
              <w:rPr>
                <w:rStyle w:val="38"/>
                <w:rFonts w:hint="eastAsia" w:ascii="宋体" w:hAnsi="宋体" w:eastAsia="宋体" w:cs="宋体"/>
                <w:b w:val="0"/>
                <w:color w:val="auto"/>
                <w:sz w:val="21"/>
                <w:szCs w:val="24"/>
                <w:lang w:val="en-US" w:eastAsia="zh-CN"/>
              </w:rPr>
              <w:t>0.5</w:t>
            </w:r>
            <w:r>
              <w:rPr>
                <w:rStyle w:val="38"/>
                <w:rFonts w:ascii="宋体" w:hAnsi="宋体" w:eastAsia="宋体" w:cs="宋体"/>
                <w:b w:val="0"/>
                <w:color w:val="auto"/>
                <w:sz w:val="21"/>
                <w:szCs w:val="24"/>
              </w:rPr>
              <w:t>分，最高得</w:t>
            </w:r>
            <w:r>
              <w:rPr>
                <w:rStyle w:val="38"/>
                <w:rFonts w:hint="eastAsia" w:ascii="宋体" w:hAnsi="宋体" w:eastAsia="宋体" w:cs="宋体"/>
                <w:b w:val="0"/>
                <w:color w:val="auto"/>
                <w:sz w:val="21"/>
                <w:szCs w:val="24"/>
                <w:lang w:val="en-US" w:eastAsia="zh-CN"/>
              </w:rPr>
              <w:t>3</w:t>
            </w:r>
            <w:r>
              <w:rPr>
                <w:rStyle w:val="38"/>
                <w:rFonts w:ascii="宋体" w:hAnsi="宋体" w:eastAsia="宋体" w:cs="宋体"/>
                <w:b w:val="0"/>
                <w:color w:val="auto"/>
                <w:sz w:val="21"/>
                <w:szCs w:val="24"/>
              </w:rPr>
              <w:t>分，</w:t>
            </w:r>
            <w:r>
              <w:rPr>
                <w:rStyle w:val="38"/>
                <w:rFonts w:hint="eastAsia" w:ascii="宋体" w:hAnsi="宋体" w:eastAsia="宋体" w:cs="宋体"/>
                <w:b w:val="0"/>
                <w:color w:val="auto"/>
                <w:sz w:val="21"/>
                <w:szCs w:val="24"/>
                <w:lang w:val="en-US" w:eastAsia="zh-CN"/>
              </w:rPr>
              <w:t>未提供</w:t>
            </w:r>
            <w:r>
              <w:rPr>
                <w:rStyle w:val="38"/>
                <w:rFonts w:ascii="宋体" w:hAnsi="宋体" w:eastAsia="宋体" w:cs="宋体"/>
                <w:b w:val="0"/>
                <w:color w:val="auto"/>
                <w:sz w:val="21"/>
                <w:szCs w:val="24"/>
              </w:rPr>
              <w:t>不得分；</w:t>
            </w:r>
          </w:p>
          <w:p w14:paraId="6E139DD6">
            <w:pPr>
              <w:pStyle w:val="35"/>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rPr>
            </w:pPr>
            <w:r>
              <w:rPr>
                <w:rStyle w:val="38"/>
                <w:rFonts w:ascii="宋体" w:hAnsi="宋体" w:eastAsia="宋体" w:cs="宋体"/>
                <w:b w:val="0"/>
                <w:color w:val="auto"/>
                <w:sz w:val="21"/>
                <w:szCs w:val="24"/>
              </w:rPr>
              <w:t>（审核依据：提供相关证书扫描件，持证人员的身份证扫描件及当地社保部门出具的由投标单位为其缴纳的近半年（202</w:t>
            </w:r>
            <w:r>
              <w:rPr>
                <w:rStyle w:val="38"/>
                <w:rFonts w:hint="eastAsia" w:ascii="宋体" w:hAnsi="宋体" w:eastAsia="宋体" w:cs="宋体"/>
                <w:b w:val="0"/>
                <w:color w:val="auto"/>
                <w:sz w:val="21"/>
                <w:szCs w:val="24"/>
                <w:lang w:val="en-US" w:eastAsia="zh-CN"/>
              </w:rPr>
              <w:t>5</w:t>
            </w:r>
            <w:r>
              <w:rPr>
                <w:rStyle w:val="38"/>
                <w:rFonts w:ascii="宋体" w:hAnsi="宋体" w:eastAsia="宋体" w:cs="宋体"/>
                <w:b w:val="0"/>
                <w:color w:val="auto"/>
                <w:sz w:val="21"/>
                <w:szCs w:val="24"/>
              </w:rPr>
              <w:t>年</w:t>
            </w:r>
            <w:r>
              <w:rPr>
                <w:rStyle w:val="38"/>
                <w:rFonts w:hint="eastAsia" w:hAnsi="宋体" w:eastAsia="宋体" w:cs="宋体"/>
                <w:b w:val="0"/>
                <w:color w:val="auto"/>
                <w:sz w:val="21"/>
                <w:szCs w:val="24"/>
                <w:lang w:val="en-US" w:eastAsia="zh-CN"/>
              </w:rPr>
              <w:t>8月以来</w:t>
            </w:r>
            <w:r>
              <w:rPr>
                <w:rStyle w:val="38"/>
                <w:rFonts w:ascii="宋体" w:hAnsi="宋体" w:eastAsia="宋体" w:cs="宋体"/>
                <w:b w:val="0"/>
                <w:color w:val="auto"/>
                <w:sz w:val="21"/>
                <w:szCs w:val="24"/>
              </w:rPr>
              <w:t>）任意连续三个月的社保证明，以及“中国计算机技术职业资格网(ruankao.org.cn)”提供的网站查询证明截图提供的查询证明截图，并加盖投标人公章，否则不计分。）</w:t>
            </w:r>
          </w:p>
        </w:tc>
      </w:tr>
      <w:tr w14:paraId="5422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232BD407">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szCs w:val="21"/>
                <w:highlight w:val="none"/>
                <w:lang w:eastAsia="zh-CN"/>
              </w:rPr>
            </w:pPr>
          </w:p>
        </w:tc>
        <w:tc>
          <w:tcPr>
            <w:tcW w:w="1025" w:type="dxa"/>
            <w:vAlign w:val="center"/>
          </w:tcPr>
          <w:p w14:paraId="1A1D92E7">
            <w:pPr>
              <w:pStyle w:val="35"/>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设备配置方案</w:t>
            </w:r>
          </w:p>
          <w:p w14:paraId="41122A12">
            <w:pPr>
              <w:pStyle w:val="35"/>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w:t>
            </w:r>
            <w:r>
              <w:rPr>
                <w:rStyle w:val="38"/>
                <w:rFonts w:hint="eastAsia" w:ascii="宋体" w:hAnsi="宋体" w:eastAsia="宋体" w:cs="宋体"/>
                <w:b w:val="0"/>
                <w:color w:val="auto"/>
                <w:sz w:val="21"/>
                <w:szCs w:val="24"/>
                <w:lang w:val="en-US" w:eastAsia="zh-CN"/>
              </w:rPr>
              <w:t>10</w:t>
            </w:r>
            <w:r>
              <w:rPr>
                <w:rStyle w:val="38"/>
                <w:rFonts w:hint="eastAsia" w:ascii="宋体" w:hAnsi="宋体" w:eastAsia="宋体" w:cs="宋体"/>
                <w:b w:val="0"/>
                <w:color w:val="auto"/>
                <w:sz w:val="21"/>
                <w:szCs w:val="24"/>
              </w:rPr>
              <w:t>分）</w:t>
            </w:r>
          </w:p>
        </w:tc>
        <w:tc>
          <w:tcPr>
            <w:tcW w:w="8436" w:type="dxa"/>
            <w:vAlign w:val="top"/>
          </w:tcPr>
          <w:p w14:paraId="370A3A14">
            <w:pPr>
              <w:pStyle w:val="35"/>
              <w:keepNext w:val="0"/>
              <w:keepLines w:val="0"/>
              <w:pageBreakBefore w:val="0"/>
              <w:widowControl/>
              <w:kinsoku/>
              <w:wordWrap/>
              <w:overflowPunct/>
              <w:topLinePunct w:val="0"/>
              <w:autoSpaceDE/>
              <w:autoSpaceDN/>
              <w:bidi w:val="0"/>
              <w:adjustRightInd/>
              <w:snapToGrid/>
              <w:spacing w:line="360" w:lineRule="auto"/>
              <w:ind w:left="0" w:leftChars="0" w:firstLine="210" w:firstLineChars="100"/>
              <w:textAlignment w:val="auto"/>
              <w:rPr>
                <w:rStyle w:val="38"/>
                <w:rFonts w:hint="eastAsia" w:hAnsi="宋体" w:eastAsia="宋体" w:cs="宋体"/>
                <w:b w:val="0"/>
                <w:color w:val="auto"/>
                <w:sz w:val="21"/>
                <w:szCs w:val="24"/>
                <w:lang w:val="en-US" w:eastAsia="zh-CN"/>
              </w:rPr>
            </w:pPr>
            <w:r>
              <w:rPr>
                <w:rStyle w:val="38"/>
                <w:rFonts w:hint="eastAsia" w:ascii="宋体" w:hAnsi="宋体" w:eastAsia="宋体" w:cs="宋体"/>
                <w:b w:val="0"/>
                <w:color w:val="auto"/>
                <w:sz w:val="21"/>
                <w:szCs w:val="24"/>
              </w:rPr>
              <w:t>投标人拟投入本项目的所有扫描设备应</w:t>
            </w:r>
            <w:r>
              <w:rPr>
                <w:rStyle w:val="38"/>
                <w:rFonts w:hint="eastAsia" w:ascii="宋体" w:hAnsi="宋体" w:eastAsia="宋体" w:cs="宋体"/>
                <w:b w:val="0"/>
                <w:color w:val="auto"/>
                <w:sz w:val="21"/>
                <w:szCs w:val="24"/>
                <w:lang w:val="en-US" w:eastAsia="zh-CN"/>
              </w:rPr>
              <w:t>满足招标文件项目及技术参数需求，</w:t>
            </w:r>
            <w:r>
              <w:rPr>
                <w:rStyle w:val="38"/>
                <w:rFonts w:hint="eastAsia" w:hAnsi="宋体" w:eastAsia="宋体" w:cs="宋体"/>
                <w:b w:val="0"/>
                <w:color w:val="auto"/>
                <w:sz w:val="21"/>
                <w:szCs w:val="24"/>
                <w:lang w:val="en-US" w:eastAsia="zh-CN"/>
              </w:rPr>
              <w:t>投标人投入项目采集自有核心</w:t>
            </w:r>
            <w:r>
              <w:rPr>
                <w:rStyle w:val="38"/>
                <w:rFonts w:hint="eastAsia" w:ascii="宋体" w:hAnsi="宋体" w:eastAsia="宋体" w:cs="宋体"/>
                <w:b w:val="0"/>
                <w:color w:val="auto"/>
                <w:sz w:val="21"/>
                <w:szCs w:val="24"/>
                <w:lang w:val="en-US" w:eastAsia="zh-CN"/>
              </w:rPr>
              <w:t>设备得2分，</w:t>
            </w:r>
            <w:r>
              <w:rPr>
                <w:rStyle w:val="38"/>
                <w:rFonts w:hint="eastAsia" w:hAnsi="宋体" w:eastAsia="宋体" w:cs="宋体"/>
                <w:b w:val="0"/>
                <w:color w:val="auto"/>
                <w:sz w:val="21"/>
                <w:szCs w:val="24"/>
                <w:lang w:val="en-US" w:eastAsia="zh-CN"/>
              </w:rPr>
              <w:t>如无，不得分；</w:t>
            </w:r>
          </w:p>
          <w:p w14:paraId="4B686006">
            <w:pPr>
              <w:pStyle w:val="35"/>
              <w:keepNext w:val="0"/>
              <w:keepLines w:val="0"/>
              <w:pageBreakBefore w:val="0"/>
              <w:widowControl/>
              <w:kinsoku/>
              <w:wordWrap/>
              <w:overflowPunct/>
              <w:topLinePunct w:val="0"/>
              <w:autoSpaceDE/>
              <w:autoSpaceDN/>
              <w:bidi w:val="0"/>
              <w:adjustRightInd/>
              <w:snapToGrid/>
              <w:spacing w:line="360" w:lineRule="auto"/>
              <w:ind w:left="0" w:leftChars="0" w:firstLine="210" w:firstLineChars="100"/>
              <w:textAlignment w:val="auto"/>
              <w:rPr>
                <w:rStyle w:val="38"/>
                <w:rFonts w:hint="eastAsia" w:hAnsi="宋体" w:eastAsia="宋体" w:cs="宋体"/>
                <w:b w:val="0"/>
                <w:color w:val="auto"/>
                <w:sz w:val="21"/>
                <w:szCs w:val="24"/>
                <w:lang w:val="en-US" w:eastAsia="zh-CN"/>
              </w:rPr>
            </w:pPr>
            <w:r>
              <w:rPr>
                <w:rStyle w:val="38"/>
                <w:rFonts w:hint="eastAsia" w:hAnsi="宋体" w:eastAsia="宋体" w:cs="宋体"/>
                <w:b w:val="0"/>
                <w:color w:val="auto"/>
                <w:sz w:val="21"/>
                <w:szCs w:val="24"/>
                <w:lang w:val="en-US" w:eastAsia="zh-CN"/>
              </w:rPr>
              <w:t>租赁设备占比低于10%，得2分，否则不得分；</w:t>
            </w:r>
          </w:p>
          <w:p w14:paraId="0228CB09">
            <w:pPr>
              <w:pStyle w:val="35"/>
              <w:keepNext w:val="0"/>
              <w:keepLines w:val="0"/>
              <w:pageBreakBefore w:val="0"/>
              <w:widowControl/>
              <w:kinsoku/>
              <w:wordWrap/>
              <w:overflowPunct/>
              <w:topLinePunct w:val="0"/>
              <w:autoSpaceDE/>
              <w:autoSpaceDN/>
              <w:bidi w:val="0"/>
              <w:adjustRightInd/>
              <w:snapToGrid/>
              <w:spacing w:line="360" w:lineRule="auto"/>
              <w:ind w:left="0" w:leftChars="0" w:firstLine="210" w:firstLineChars="100"/>
              <w:textAlignment w:val="auto"/>
              <w:rPr>
                <w:rStyle w:val="38"/>
                <w:rFonts w:hint="eastAsia" w:ascii="宋体" w:hAnsi="宋体" w:eastAsia="宋体" w:cs="宋体"/>
                <w:b w:val="0"/>
                <w:color w:val="auto"/>
                <w:sz w:val="21"/>
                <w:szCs w:val="24"/>
                <w:lang w:val="en-US" w:eastAsia="zh-CN"/>
              </w:rPr>
            </w:pPr>
            <w:r>
              <w:rPr>
                <w:rStyle w:val="38"/>
                <w:rFonts w:hint="eastAsia" w:ascii="宋体" w:hAnsi="宋体" w:eastAsia="宋体" w:cs="宋体"/>
                <w:b w:val="0"/>
                <w:color w:val="auto"/>
                <w:sz w:val="21"/>
                <w:szCs w:val="24"/>
                <w:lang w:val="en-US" w:eastAsia="zh-CN"/>
              </w:rPr>
              <w:t>设备</w:t>
            </w:r>
            <w:r>
              <w:rPr>
                <w:rStyle w:val="38"/>
                <w:rFonts w:hint="eastAsia" w:ascii="宋体" w:hAnsi="宋体" w:eastAsia="宋体" w:cs="宋体"/>
                <w:b w:val="0"/>
                <w:color w:val="auto"/>
                <w:sz w:val="21"/>
                <w:szCs w:val="24"/>
              </w:rPr>
              <w:t>配置合理</w:t>
            </w:r>
            <w:r>
              <w:rPr>
                <w:rStyle w:val="38"/>
                <w:rFonts w:hint="eastAsia" w:ascii="宋体" w:hAnsi="宋体" w:eastAsia="宋体" w:cs="宋体"/>
                <w:b w:val="0"/>
                <w:color w:val="auto"/>
                <w:sz w:val="21"/>
                <w:szCs w:val="24"/>
                <w:lang w:eastAsia="zh-CN"/>
              </w:rPr>
              <w:t>，</w:t>
            </w:r>
            <w:r>
              <w:rPr>
                <w:rStyle w:val="38"/>
                <w:rFonts w:hint="eastAsia" w:hAnsi="宋体" w:eastAsia="宋体" w:cs="宋体"/>
                <w:b w:val="0"/>
                <w:color w:val="auto"/>
                <w:sz w:val="21"/>
                <w:szCs w:val="24"/>
                <w:lang w:val="en-US" w:eastAsia="zh-CN"/>
              </w:rPr>
              <w:t>得3</w:t>
            </w:r>
            <w:r>
              <w:rPr>
                <w:rStyle w:val="38"/>
                <w:rFonts w:hint="eastAsia" w:ascii="宋体" w:hAnsi="宋体" w:eastAsia="宋体" w:cs="宋体"/>
                <w:b w:val="0"/>
                <w:color w:val="auto"/>
                <w:sz w:val="21"/>
                <w:szCs w:val="24"/>
                <w:lang w:val="en-US" w:eastAsia="zh-CN"/>
              </w:rPr>
              <w:t>分</w:t>
            </w:r>
            <w:r>
              <w:rPr>
                <w:rStyle w:val="38"/>
                <w:rFonts w:hint="eastAsia" w:ascii="宋体" w:hAnsi="宋体" w:eastAsia="宋体" w:cs="宋体"/>
                <w:b w:val="0"/>
                <w:color w:val="auto"/>
                <w:sz w:val="21"/>
                <w:szCs w:val="24"/>
              </w:rPr>
              <w:t>，</w:t>
            </w:r>
            <w:r>
              <w:rPr>
                <w:rStyle w:val="38"/>
                <w:rFonts w:hint="eastAsia" w:ascii="宋体" w:hAnsi="宋体" w:eastAsia="宋体" w:cs="宋体"/>
                <w:b w:val="0"/>
                <w:color w:val="auto"/>
                <w:sz w:val="21"/>
                <w:szCs w:val="24"/>
                <w:lang w:val="en-US" w:eastAsia="zh-CN"/>
              </w:rPr>
              <w:t>一般得</w:t>
            </w:r>
            <w:r>
              <w:rPr>
                <w:rStyle w:val="38"/>
                <w:rFonts w:hint="eastAsia" w:hAnsi="宋体" w:eastAsia="宋体" w:cs="宋体"/>
                <w:b w:val="0"/>
                <w:color w:val="auto"/>
                <w:sz w:val="21"/>
                <w:szCs w:val="24"/>
                <w:lang w:val="en-US" w:eastAsia="zh-CN"/>
              </w:rPr>
              <w:t>1</w:t>
            </w:r>
            <w:r>
              <w:rPr>
                <w:rStyle w:val="38"/>
                <w:rFonts w:hint="eastAsia" w:ascii="宋体" w:hAnsi="宋体" w:eastAsia="宋体" w:cs="宋体"/>
                <w:b w:val="0"/>
                <w:color w:val="auto"/>
                <w:sz w:val="21"/>
                <w:szCs w:val="24"/>
                <w:lang w:val="en-US" w:eastAsia="zh-CN"/>
              </w:rPr>
              <w:t>分，不合理不得分。</w:t>
            </w:r>
          </w:p>
          <w:p w14:paraId="6CB7554B">
            <w:pPr>
              <w:pStyle w:val="35"/>
              <w:keepNext w:val="0"/>
              <w:keepLines w:val="0"/>
              <w:pageBreakBefore w:val="0"/>
              <w:widowControl/>
              <w:kinsoku/>
              <w:wordWrap/>
              <w:overflowPunct/>
              <w:topLinePunct w:val="0"/>
              <w:autoSpaceDE/>
              <w:autoSpaceDN/>
              <w:bidi w:val="0"/>
              <w:adjustRightInd/>
              <w:snapToGrid/>
              <w:spacing w:line="360" w:lineRule="auto"/>
              <w:ind w:left="0" w:leftChars="0" w:firstLine="210" w:firstLineChars="100"/>
              <w:textAlignment w:val="auto"/>
              <w:rPr>
                <w:rStyle w:val="38"/>
                <w:rFonts w:hint="default" w:ascii="宋体" w:hAnsi="宋体" w:eastAsia="宋体" w:cs="宋体"/>
                <w:b w:val="0"/>
                <w:color w:val="auto"/>
                <w:sz w:val="21"/>
                <w:szCs w:val="24"/>
                <w:lang w:val="en-US" w:eastAsia="zh-CN"/>
              </w:rPr>
            </w:pPr>
            <w:r>
              <w:rPr>
                <w:rStyle w:val="38"/>
                <w:rFonts w:hint="eastAsia" w:ascii="宋体" w:hAnsi="宋体" w:eastAsia="宋体" w:cs="宋体"/>
                <w:b w:val="0"/>
                <w:color w:val="auto"/>
                <w:sz w:val="21"/>
                <w:szCs w:val="24"/>
              </w:rPr>
              <w:t>设备</w:t>
            </w:r>
            <w:r>
              <w:rPr>
                <w:rStyle w:val="38"/>
                <w:rFonts w:hint="eastAsia" w:ascii="宋体" w:hAnsi="宋体" w:eastAsia="宋体" w:cs="宋体"/>
                <w:b w:val="0"/>
                <w:color w:val="auto"/>
                <w:sz w:val="21"/>
                <w:szCs w:val="24"/>
                <w:lang w:val="en-US" w:eastAsia="zh-CN"/>
              </w:rPr>
              <w:t>技术</w:t>
            </w:r>
            <w:r>
              <w:rPr>
                <w:rStyle w:val="38"/>
                <w:rFonts w:hint="eastAsia" w:ascii="宋体" w:hAnsi="宋体" w:eastAsia="宋体" w:cs="宋体"/>
                <w:b w:val="0"/>
                <w:color w:val="auto"/>
                <w:sz w:val="21"/>
                <w:szCs w:val="24"/>
              </w:rPr>
              <w:t>参数</w:t>
            </w:r>
            <w:r>
              <w:rPr>
                <w:rStyle w:val="38"/>
                <w:rFonts w:hint="eastAsia" w:ascii="宋体" w:hAnsi="宋体" w:eastAsia="宋体" w:cs="宋体"/>
                <w:b w:val="0"/>
                <w:color w:val="auto"/>
                <w:sz w:val="21"/>
                <w:szCs w:val="24"/>
                <w:lang w:val="en-US" w:eastAsia="zh-CN"/>
              </w:rPr>
              <w:t>完全</w:t>
            </w:r>
            <w:r>
              <w:rPr>
                <w:rStyle w:val="38"/>
                <w:rFonts w:hint="eastAsia" w:ascii="宋体" w:hAnsi="宋体" w:eastAsia="宋体" w:cs="宋体"/>
                <w:b w:val="0"/>
                <w:color w:val="auto"/>
                <w:sz w:val="21"/>
                <w:szCs w:val="24"/>
              </w:rPr>
              <w:t>满足项目要求</w:t>
            </w:r>
            <w:r>
              <w:rPr>
                <w:rStyle w:val="38"/>
                <w:rFonts w:hint="eastAsia" w:ascii="宋体" w:hAnsi="宋体" w:eastAsia="宋体" w:cs="宋体"/>
                <w:b w:val="0"/>
                <w:color w:val="auto"/>
                <w:sz w:val="21"/>
                <w:szCs w:val="24"/>
                <w:lang w:val="en-US" w:eastAsia="zh-CN"/>
              </w:rPr>
              <w:t>得</w:t>
            </w:r>
            <w:r>
              <w:rPr>
                <w:rStyle w:val="38"/>
                <w:rFonts w:hint="eastAsia" w:hAnsi="宋体" w:eastAsia="宋体" w:cs="宋体"/>
                <w:b w:val="0"/>
                <w:color w:val="auto"/>
                <w:sz w:val="21"/>
                <w:szCs w:val="24"/>
                <w:lang w:val="en-US" w:eastAsia="zh-CN"/>
              </w:rPr>
              <w:t>3</w:t>
            </w:r>
            <w:r>
              <w:rPr>
                <w:rStyle w:val="38"/>
                <w:rFonts w:hint="eastAsia" w:ascii="宋体" w:hAnsi="宋体" w:eastAsia="宋体" w:cs="宋体"/>
                <w:b w:val="0"/>
                <w:color w:val="auto"/>
                <w:sz w:val="21"/>
                <w:szCs w:val="24"/>
              </w:rPr>
              <w:t>分</w:t>
            </w:r>
            <w:r>
              <w:rPr>
                <w:rStyle w:val="38"/>
                <w:rFonts w:hint="eastAsia" w:ascii="宋体" w:hAnsi="宋体" w:eastAsia="宋体" w:cs="宋体"/>
                <w:b w:val="0"/>
                <w:color w:val="auto"/>
                <w:sz w:val="21"/>
                <w:szCs w:val="24"/>
                <w:lang w:eastAsia="zh-CN"/>
              </w:rPr>
              <w:t>，</w:t>
            </w:r>
            <w:r>
              <w:rPr>
                <w:rStyle w:val="38"/>
                <w:rFonts w:hint="eastAsia" w:ascii="宋体" w:hAnsi="宋体" w:eastAsia="宋体" w:cs="宋体"/>
                <w:b w:val="0"/>
                <w:color w:val="auto"/>
                <w:sz w:val="21"/>
                <w:szCs w:val="24"/>
                <w:lang w:val="en-US" w:eastAsia="zh-CN"/>
              </w:rPr>
              <w:t>基本满足项目需求得</w:t>
            </w:r>
            <w:r>
              <w:rPr>
                <w:rStyle w:val="38"/>
                <w:rFonts w:hint="eastAsia" w:hAnsi="宋体" w:eastAsia="宋体" w:cs="宋体"/>
                <w:b w:val="0"/>
                <w:color w:val="auto"/>
                <w:sz w:val="21"/>
                <w:szCs w:val="24"/>
                <w:lang w:val="en-US" w:eastAsia="zh-CN"/>
              </w:rPr>
              <w:t>1</w:t>
            </w:r>
            <w:r>
              <w:rPr>
                <w:rStyle w:val="38"/>
                <w:rFonts w:hint="eastAsia" w:ascii="宋体" w:hAnsi="宋体" w:eastAsia="宋体" w:cs="宋体"/>
                <w:b w:val="0"/>
                <w:color w:val="auto"/>
                <w:sz w:val="21"/>
                <w:szCs w:val="24"/>
                <w:lang w:val="en-US" w:eastAsia="zh-CN"/>
              </w:rPr>
              <w:t>分，不满足项目需求不得分。</w:t>
            </w:r>
          </w:p>
          <w:p w14:paraId="7B116A55">
            <w:pPr>
              <w:pStyle w:val="35"/>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注：投标人必须提供设备正规来源的材料，如发票原件扫描件，并提供厂商官网截图或产品手册。</w:t>
            </w:r>
          </w:p>
        </w:tc>
      </w:tr>
      <w:tr w14:paraId="31D4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5515D3A9">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szCs w:val="21"/>
                <w:highlight w:val="none"/>
                <w:lang w:eastAsia="zh-CN"/>
              </w:rPr>
            </w:pPr>
          </w:p>
        </w:tc>
        <w:tc>
          <w:tcPr>
            <w:tcW w:w="1025" w:type="dxa"/>
            <w:vAlign w:val="center"/>
          </w:tcPr>
          <w:p w14:paraId="101E5643">
            <w:pPr>
              <w:keepNext w:val="0"/>
              <w:keepLines w:val="0"/>
              <w:pageBreakBefore w:val="0"/>
              <w:widowControl/>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数据应用服务（</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tc>
        <w:tc>
          <w:tcPr>
            <w:tcW w:w="8436" w:type="dxa"/>
            <w:vAlign w:val="top"/>
          </w:tcPr>
          <w:p w14:paraId="3394E662">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投标人应具备多元化的文物数据应用开发能力，依据所采集的文物数据提供数据应用服务示范与成果（每应用方向不低于2项产品）</w:t>
            </w:r>
            <w:r>
              <w:rPr>
                <w:rStyle w:val="38"/>
                <w:rFonts w:hint="eastAsia" w:ascii="宋体" w:hAnsi="宋体" w:eastAsia="宋体" w:cs="宋体"/>
                <w:b w:val="0"/>
                <w:color w:val="auto"/>
                <w:sz w:val="21"/>
                <w:szCs w:val="24"/>
                <w:lang w:eastAsia="zh-CN"/>
              </w:rPr>
              <w:t>，</w:t>
            </w:r>
            <w:r>
              <w:rPr>
                <w:rStyle w:val="38"/>
                <w:rFonts w:hint="eastAsia" w:ascii="宋体" w:hAnsi="宋体" w:eastAsia="宋体" w:cs="宋体"/>
                <w:b w:val="0"/>
                <w:color w:val="auto"/>
                <w:sz w:val="21"/>
                <w:szCs w:val="24"/>
              </w:rPr>
              <w:t>要求如下：</w:t>
            </w:r>
          </w:p>
          <w:p w14:paraId="6CA90A30">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1、三维可视化，具有成熟的文物三维可视化系统平台，可对所生成的文物数据进行多终端的数字化展示。满足得</w:t>
            </w:r>
            <w:r>
              <w:rPr>
                <w:rStyle w:val="38"/>
                <w:rFonts w:hint="eastAsia" w:ascii="宋体" w:hAnsi="宋体" w:eastAsia="宋体" w:cs="宋体"/>
                <w:b w:val="0"/>
                <w:color w:val="auto"/>
                <w:sz w:val="21"/>
                <w:szCs w:val="24"/>
                <w:lang w:val="en-US" w:eastAsia="zh-CN"/>
              </w:rPr>
              <w:t>2</w:t>
            </w:r>
            <w:r>
              <w:rPr>
                <w:rStyle w:val="38"/>
                <w:rFonts w:hint="eastAsia" w:ascii="宋体" w:hAnsi="宋体" w:eastAsia="宋体" w:cs="宋体"/>
                <w:b w:val="0"/>
                <w:color w:val="auto"/>
                <w:sz w:val="21"/>
                <w:szCs w:val="24"/>
              </w:rPr>
              <w:t>分，不满足不得分。</w:t>
            </w:r>
          </w:p>
          <w:p w14:paraId="2674ABB6">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2、文物修复，基于文物数据，采用逆向建模等方式对实体文物进行修复，对文物残品进行数字化虚拟复原与展示。满足得</w:t>
            </w:r>
            <w:r>
              <w:rPr>
                <w:rStyle w:val="38"/>
                <w:rFonts w:hint="eastAsia" w:ascii="宋体" w:hAnsi="宋体" w:eastAsia="宋体" w:cs="宋体"/>
                <w:b w:val="0"/>
                <w:color w:val="auto"/>
                <w:sz w:val="21"/>
                <w:szCs w:val="24"/>
                <w:lang w:val="en-US" w:eastAsia="zh-CN"/>
              </w:rPr>
              <w:t>1</w:t>
            </w:r>
            <w:r>
              <w:rPr>
                <w:rStyle w:val="38"/>
                <w:rFonts w:hint="eastAsia" w:ascii="宋体" w:hAnsi="宋体" w:eastAsia="宋体" w:cs="宋体"/>
                <w:b w:val="0"/>
                <w:color w:val="auto"/>
                <w:sz w:val="21"/>
                <w:szCs w:val="24"/>
              </w:rPr>
              <w:t>分，不满足不得分。</w:t>
            </w:r>
          </w:p>
          <w:p w14:paraId="36FB246A">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3、文创开发，基于文物数据元素与3D打印技术，进行数字化文创产品开发。满足得</w:t>
            </w:r>
            <w:r>
              <w:rPr>
                <w:rStyle w:val="38"/>
                <w:rFonts w:hint="eastAsia" w:ascii="宋体" w:hAnsi="宋体" w:eastAsia="宋体" w:cs="宋体"/>
                <w:b w:val="0"/>
                <w:color w:val="auto"/>
                <w:sz w:val="21"/>
                <w:szCs w:val="24"/>
                <w:lang w:val="en-US" w:eastAsia="zh-CN"/>
              </w:rPr>
              <w:t>1</w:t>
            </w:r>
            <w:r>
              <w:rPr>
                <w:rStyle w:val="38"/>
                <w:rFonts w:hint="eastAsia" w:ascii="宋体" w:hAnsi="宋体" w:eastAsia="宋体" w:cs="宋体"/>
                <w:b w:val="0"/>
                <w:color w:val="auto"/>
                <w:sz w:val="21"/>
                <w:szCs w:val="24"/>
              </w:rPr>
              <w:t>分，不满足不得分。</w:t>
            </w:r>
          </w:p>
          <w:p w14:paraId="3A4A6C8C">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default" w:eastAsia="楷体_GB2312"/>
                <w:color w:val="auto"/>
                <w:lang w:val="en-US" w:eastAsia="zh-CN"/>
              </w:rPr>
            </w:pPr>
            <w:r>
              <w:rPr>
                <w:rStyle w:val="38"/>
                <w:rFonts w:hint="eastAsia" w:ascii="宋体" w:hAnsi="宋体" w:eastAsia="宋体" w:cs="宋体"/>
                <w:b w:val="0"/>
                <w:color w:val="auto"/>
                <w:sz w:val="21"/>
                <w:szCs w:val="24"/>
                <w:lang w:val="en-US" w:eastAsia="zh-CN"/>
              </w:rPr>
              <w:t>4、其它基于文物三维数据应用形式，1项得1分，最高3分。</w:t>
            </w:r>
          </w:p>
        </w:tc>
      </w:tr>
      <w:tr w14:paraId="7DEB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29059D2E">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szCs w:val="21"/>
                <w:highlight w:val="none"/>
                <w:lang w:eastAsia="zh-CN"/>
              </w:rPr>
            </w:pPr>
          </w:p>
        </w:tc>
        <w:tc>
          <w:tcPr>
            <w:tcW w:w="1025" w:type="dxa"/>
            <w:shd w:val="clear" w:color="auto" w:fill="auto"/>
            <w:vAlign w:val="center"/>
          </w:tcPr>
          <w:p w14:paraId="2BB5C0F8">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保密</w:t>
            </w:r>
          </w:p>
          <w:p w14:paraId="59718EA3">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措施</w:t>
            </w:r>
          </w:p>
          <w:p w14:paraId="6DD6550D">
            <w:pPr>
              <w:pStyle w:val="147"/>
              <w:keepNext w:val="0"/>
              <w:keepLines w:val="0"/>
              <w:pageBreakBefore w:val="0"/>
              <w:widowControl/>
              <w:kinsoku/>
              <w:wordWrap/>
              <w:overflowPunct/>
              <w:topLinePunct w:val="0"/>
              <w:autoSpaceDE/>
              <w:autoSpaceDN/>
              <w:bidi w:val="0"/>
              <w:adjustRightInd/>
              <w:snapToGrid/>
              <w:spacing w:line="360" w:lineRule="auto"/>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w:t>
            </w:r>
            <w:r>
              <w:rPr>
                <w:rStyle w:val="38"/>
                <w:rFonts w:hint="eastAsia" w:ascii="宋体" w:hAnsi="宋体" w:eastAsia="宋体" w:cs="宋体"/>
                <w:b w:val="0"/>
                <w:color w:val="auto"/>
                <w:sz w:val="21"/>
                <w:szCs w:val="24"/>
                <w:lang w:val="en-US" w:eastAsia="zh-CN"/>
              </w:rPr>
              <w:t>2</w:t>
            </w:r>
            <w:r>
              <w:rPr>
                <w:rStyle w:val="38"/>
                <w:rFonts w:hint="eastAsia" w:ascii="宋体" w:hAnsi="宋体" w:eastAsia="宋体" w:cs="宋体"/>
                <w:b w:val="0"/>
                <w:color w:val="auto"/>
                <w:sz w:val="21"/>
                <w:szCs w:val="24"/>
              </w:rPr>
              <w:t>分）</w:t>
            </w:r>
          </w:p>
        </w:tc>
        <w:tc>
          <w:tcPr>
            <w:tcW w:w="8436" w:type="dxa"/>
            <w:shd w:val="clear" w:color="auto" w:fill="auto"/>
            <w:vAlign w:val="center"/>
          </w:tcPr>
          <w:p w14:paraId="48C380F5">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lang w:eastAsia="zh-CN"/>
              </w:rPr>
            </w:pPr>
            <w:r>
              <w:rPr>
                <w:rStyle w:val="38"/>
                <w:rFonts w:hint="eastAsia" w:ascii="宋体" w:hAnsi="宋体" w:eastAsia="宋体" w:cs="宋体"/>
                <w:b w:val="0"/>
                <w:color w:val="auto"/>
                <w:sz w:val="21"/>
                <w:szCs w:val="24"/>
              </w:rPr>
              <w:t>投标人针对文物数据安全、知识产权保护等方面制定</w:t>
            </w:r>
            <w:r>
              <w:rPr>
                <w:rStyle w:val="38"/>
                <w:rFonts w:hint="eastAsia" w:ascii="宋体" w:hAnsi="宋体" w:eastAsia="宋体" w:cs="宋体"/>
                <w:b w:val="0"/>
                <w:color w:val="auto"/>
                <w:sz w:val="21"/>
                <w:szCs w:val="24"/>
                <w:lang w:val="en-US" w:eastAsia="zh-CN"/>
              </w:rPr>
              <w:t>的</w:t>
            </w:r>
            <w:r>
              <w:rPr>
                <w:rStyle w:val="38"/>
                <w:rFonts w:hint="eastAsia" w:ascii="宋体" w:hAnsi="宋体" w:eastAsia="宋体" w:cs="宋体"/>
                <w:b w:val="0"/>
                <w:color w:val="auto"/>
                <w:sz w:val="21"/>
                <w:szCs w:val="24"/>
              </w:rPr>
              <w:t>相应方案措施</w:t>
            </w:r>
            <w:r>
              <w:rPr>
                <w:rStyle w:val="38"/>
                <w:rFonts w:hint="eastAsia" w:ascii="宋体" w:hAnsi="宋体" w:eastAsia="宋体" w:cs="宋体"/>
                <w:b w:val="0"/>
                <w:color w:val="auto"/>
                <w:sz w:val="21"/>
                <w:szCs w:val="24"/>
                <w:lang w:val="en-US" w:eastAsia="zh-CN"/>
              </w:rPr>
              <w:t>优秀，契</w:t>
            </w:r>
            <w:r>
              <w:rPr>
                <w:rStyle w:val="38"/>
                <w:rFonts w:hint="eastAsia" w:ascii="宋体" w:hAnsi="宋体" w:eastAsia="宋体" w:cs="宋体"/>
                <w:b w:val="0"/>
                <w:color w:val="auto"/>
                <w:sz w:val="21"/>
                <w:szCs w:val="24"/>
              </w:rPr>
              <w:t>合项目需求</w:t>
            </w:r>
            <w:r>
              <w:rPr>
                <w:rStyle w:val="38"/>
                <w:rFonts w:hint="eastAsia" w:ascii="宋体" w:hAnsi="宋体" w:eastAsia="宋体" w:cs="宋体"/>
                <w:b w:val="0"/>
                <w:color w:val="auto"/>
                <w:sz w:val="21"/>
                <w:szCs w:val="24"/>
                <w:lang w:val="en-US" w:eastAsia="zh-CN"/>
              </w:rPr>
              <w:t>的得2</w:t>
            </w:r>
            <w:r>
              <w:rPr>
                <w:rStyle w:val="38"/>
                <w:rFonts w:hint="eastAsia" w:ascii="宋体" w:hAnsi="宋体" w:eastAsia="宋体" w:cs="宋体"/>
                <w:b w:val="0"/>
                <w:color w:val="auto"/>
                <w:sz w:val="21"/>
                <w:szCs w:val="24"/>
              </w:rPr>
              <w:t>分</w:t>
            </w:r>
            <w:r>
              <w:rPr>
                <w:rStyle w:val="38"/>
                <w:rFonts w:hint="eastAsia" w:ascii="宋体" w:hAnsi="宋体" w:eastAsia="宋体" w:cs="宋体"/>
                <w:b w:val="0"/>
                <w:color w:val="auto"/>
                <w:sz w:val="21"/>
                <w:szCs w:val="24"/>
                <w:lang w:eastAsia="zh-CN"/>
              </w:rPr>
              <w:t>；</w:t>
            </w:r>
          </w:p>
          <w:p w14:paraId="3C482735">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lang w:eastAsia="zh-CN"/>
              </w:rPr>
            </w:pPr>
            <w:r>
              <w:rPr>
                <w:rStyle w:val="38"/>
                <w:rFonts w:hint="eastAsia" w:ascii="宋体" w:hAnsi="宋体" w:eastAsia="宋体" w:cs="宋体"/>
                <w:b w:val="0"/>
                <w:color w:val="auto"/>
                <w:sz w:val="21"/>
                <w:szCs w:val="24"/>
              </w:rPr>
              <w:t>投标人针对文物数据安全、知识产权保护等方面制定</w:t>
            </w:r>
            <w:r>
              <w:rPr>
                <w:rStyle w:val="38"/>
                <w:rFonts w:hint="eastAsia" w:ascii="宋体" w:hAnsi="宋体" w:eastAsia="宋体" w:cs="宋体"/>
                <w:b w:val="0"/>
                <w:color w:val="auto"/>
                <w:sz w:val="21"/>
                <w:szCs w:val="24"/>
                <w:lang w:val="en-US" w:eastAsia="zh-CN"/>
              </w:rPr>
              <w:t>的</w:t>
            </w:r>
            <w:r>
              <w:rPr>
                <w:rStyle w:val="38"/>
                <w:rFonts w:hint="eastAsia" w:ascii="宋体" w:hAnsi="宋体" w:eastAsia="宋体" w:cs="宋体"/>
                <w:b w:val="0"/>
                <w:color w:val="auto"/>
                <w:sz w:val="21"/>
                <w:szCs w:val="24"/>
              </w:rPr>
              <w:t>相应方案措施</w:t>
            </w:r>
            <w:r>
              <w:rPr>
                <w:rStyle w:val="38"/>
                <w:rFonts w:hint="eastAsia" w:ascii="宋体" w:hAnsi="宋体" w:eastAsia="宋体" w:cs="宋体"/>
                <w:b w:val="0"/>
                <w:color w:val="auto"/>
                <w:sz w:val="21"/>
                <w:szCs w:val="24"/>
                <w:lang w:val="en-US" w:eastAsia="zh-CN"/>
              </w:rPr>
              <w:t>较好的得1</w:t>
            </w:r>
            <w:r>
              <w:rPr>
                <w:rStyle w:val="38"/>
                <w:rFonts w:hint="eastAsia" w:ascii="宋体" w:hAnsi="宋体" w:eastAsia="宋体" w:cs="宋体"/>
                <w:b w:val="0"/>
                <w:color w:val="auto"/>
                <w:sz w:val="21"/>
                <w:szCs w:val="24"/>
              </w:rPr>
              <w:t>分</w:t>
            </w:r>
            <w:r>
              <w:rPr>
                <w:rStyle w:val="38"/>
                <w:rFonts w:hint="eastAsia" w:ascii="宋体" w:hAnsi="宋体" w:eastAsia="宋体" w:cs="宋体"/>
                <w:b w:val="0"/>
                <w:color w:val="auto"/>
                <w:sz w:val="21"/>
                <w:szCs w:val="24"/>
                <w:lang w:eastAsia="zh-CN"/>
              </w:rPr>
              <w:t>；</w:t>
            </w:r>
          </w:p>
          <w:p w14:paraId="6AB84CED">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投标人针对文物数据安全、知识产权保护等方面制定</w:t>
            </w:r>
            <w:r>
              <w:rPr>
                <w:rStyle w:val="38"/>
                <w:rFonts w:hint="eastAsia" w:ascii="宋体" w:hAnsi="宋体" w:eastAsia="宋体" w:cs="宋体"/>
                <w:b w:val="0"/>
                <w:color w:val="auto"/>
                <w:sz w:val="21"/>
                <w:szCs w:val="24"/>
                <w:lang w:val="en-US" w:eastAsia="zh-CN"/>
              </w:rPr>
              <w:t>的</w:t>
            </w:r>
            <w:r>
              <w:rPr>
                <w:rStyle w:val="38"/>
                <w:rFonts w:hint="eastAsia" w:ascii="宋体" w:hAnsi="宋体" w:eastAsia="宋体" w:cs="宋体"/>
                <w:b w:val="0"/>
                <w:color w:val="auto"/>
                <w:sz w:val="21"/>
                <w:szCs w:val="24"/>
              </w:rPr>
              <w:t>相应方案措施</w:t>
            </w:r>
            <w:r>
              <w:rPr>
                <w:rStyle w:val="38"/>
                <w:rFonts w:hint="eastAsia" w:ascii="宋体" w:hAnsi="宋体" w:eastAsia="宋体" w:cs="宋体"/>
                <w:b w:val="0"/>
                <w:color w:val="auto"/>
                <w:sz w:val="21"/>
                <w:szCs w:val="24"/>
                <w:lang w:val="en-US" w:eastAsia="zh-CN"/>
              </w:rPr>
              <w:t>不合理或没有保密措施的不得分</w:t>
            </w:r>
            <w:r>
              <w:rPr>
                <w:rStyle w:val="38"/>
                <w:rFonts w:hint="eastAsia" w:ascii="宋体" w:hAnsi="宋体" w:eastAsia="宋体" w:cs="宋体"/>
                <w:b w:val="0"/>
                <w:color w:val="auto"/>
                <w:sz w:val="21"/>
                <w:szCs w:val="24"/>
              </w:rPr>
              <w:t>。</w:t>
            </w:r>
          </w:p>
        </w:tc>
      </w:tr>
      <w:tr w14:paraId="5B0F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continue"/>
            <w:vAlign w:val="center"/>
          </w:tcPr>
          <w:p w14:paraId="32343904">
            <w:pPr>
              <w:keepNext w:val="0"/>
              <w:keepLines w:val="0"/>
              <w:pageBreakBefore w:val="0"/>
              <w:widowControl/>
              <w:kinsoku/>
              <w:wordWrap/>
              <w:overflowPunct/>
              <w:topLinePunct w:val="0"/>
              <w:autoSpaceDE/>
              <w:autoSpaceDN/>
              <w:bidi w:val="0"/>
              <w:adjustRightInd/>
              <w:snapToGrid/>
              <w:spacing w:after="120" w:line="360" w:lineRule="auto"/>
              <w:ind w:firstLine="210" w:firstLineChars="100"/>
              <w:jc w:val="center"/>
              <w:textAlignment w:val="auto"/>
              <w:rPr>
                <w:rFonts w:hint="eastAsia" w:ascii="宋体" w:hAnsi="宋体" w:eastAsia="宋体" w:cs="宋体"/>
                <w:color w:val="auto"/>
                <w:szCs w:val="21"/>
                <w:highlight w:val="none"/>
                <w:lang w:eastAsia="zh-CN"/>
              </w:rPr>
            </w:pPr>
          </w:p>
        </w:tc>
        <w:tc>
          <w:tcPr>
            <w:tcW w:w="1025" w:type="dxa"/>
            <w:vAlign w:val="center"/>
          </w:tcPr>
          <w:p w14:paraId="69B12A0C">
            <w:pPr>
              <w:pStyle w:val="147"/>
              <w:keepNext w:val="0"/>
              <w:keepLines w:val="0"/>
              <w:pageBreakBefore w:val="0"/>
              <w:widowControl/>
              <w:kinsoku/>
              <w:wordWrap/>
              <w:overflowPunct/>
              <w:topLinePunct w:val="0"/>
              <w:autoSpaceDE/>
              <w:autoSpaceDN/>
              <w:bidi w:val="0"/>
              <w:adjustRightInd/>
              <w:snapToGrid/>
              <w:spacing w:line="360" w:lineRule="auto"/>
              <w:jc w:val="both"/>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售后服务（</w:t>
            </w:r>
            <w:r>
              <w:rPr>
                <w:rStyle w:val="38"/>
                <w:rFonts w:hint="eastAsia" w:ascii="宋体" w:hAnsi="宋体" w:eastAsia="宋体" w:cs="宋体"/>
                <w:b w:val="0"/>
                <w:color w:val="auto"/>
                <w:sz w:val="21"/>
                <w:szCs w:val="24"/>
                <w:lang w:val="en-US" w:eastAsia="zh-CN"/>
              </w:rPr>
              <w:t>2</w:t>
            </w:r>
            <w:r>
              <w:rPr>
                <w:rStyle w:val="38"/>
                <w:rFonts w:hint="eastAsia" w:ascii="宋体" w:hAnsi="宋体" w:eastAsia="宋体" w:cs="宋体"/>
                <w:b w:val="0"/>
                <w:color w:val="auto"/>
                <w:sz w:val="21"/>
                <w:szCs w:val="24"/>
              </w:rPr>
              <w:t>分）</w:t>
            </w:r>
          </w:p>
        </w:tc>
        <w:tc>
          <w:tcPr>
            <w:tcW w:w="8436" w:type="dxa"/>
            <w:vAlign w:val="top"/>
          </w:tcPr>
          <w:p w14:paraId="07E213B9">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投标人为本项目提供的售后服务方案（包括但不限于培训、时间响应、人员安排、日常工作表）。</w:t>
            </w:r>
          </w:p>
          <w:p w14:paraId="5ED20E28">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根据以上要求，内容详细、完善、科学合理、针对性强、可操作性强，方案优秀</w:t>
            </w:r>
            <w:r>
              <w:rPr>
                <w:rStyle w:val="38"/>
                <w:rFonts w:hint="eastAsia" w:ascii="宋体" w:hAnsi="宋体" w:eastAsia="宋体" w:cs="宋体"/>
                <w:b w:val="0"/>
                <w:color w:val="auto"/>
                <w:sz w:val="21"/>
                <w:szCs w:val="24"/>
                <w:lang w:val="en-US" w:eastAsia="zh-CN"/>
              </w:rPr>
              <w:t>的得2</w:t>
            </w:r>
            <w:r>
              <w:rPr>
                <w:rStyle w:val="38"/>
                <w:rFonts w:hint="eastAsia" w:ascii="宋体" w:hAnsi="宋体" w:eastAsia="宋体" w:cs="宋体"/>
                <w:b w:val="0"/>
                <w:color w:val="auto"/>
                <w:sz w:val="21"/>
                <w:szCs w:val="24"/>
              </w:rPr>
              <w:t>分；</w:t>
            </w:r>
          </w:p>
          <w:p w14:paraId="052D5410">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根据以上要求，内容详细一般、完善</w:t>
            </w:r>
            <w:r>
              <w:rPr>
                <w:rStyle w:val="38"/>
                <w:rFonts w:hint="eastAsia" w:ascii="宋体" w:hAnsi="宋体" w:eastAsia="宋体" w:cs="宋体"/>
                <w:b w:val="0"/>
                <w:color w:val="auto"/>
                <w:sz w:val="21"/>
                <w:szCs w:val="24"/>
                <w:lang w:val="en-US" w:eastAsia="zh-CN"/>
              </w:rPr>
              <w:t>度</w:t>
            </w:r>
            <w:r>
              <w:rPr>
                <w:rStyle w:val="38"/>
                <w:rFonts w:hint="eastAsia" w:ascii="宋体" w:hAnsi="宋体" w:eastAsia="宋体" w:cs="宋体"/>
                <w:b w:val="0"/>
                <w:color w:val="auto"/>
                <w:sz w:val="21"/>
                <w:szCs w:val="24"/>
              </w:rPr>
              <w:t>一般、科学合理</w:t>
            </w:r>
            <w:r>
              <w:rPr>
                <w:rStyle w:val="38"/>
                <w:rFonts w:hint="eastAsia" w:ascii="宋体" w:hAnsi="宋体" w:eastAsia="宋体" w:cs="宋体"/>
                <w:b w:val="0"/>
                <w:color w:val="auto"/>
                <w:sz w:val="21"/>
                <w:szCs w:val="24"/>
                <w:lang w:val="en-US" w:eastAsia="zh-CN"/>
              </w:rPr>
              <w:t>性</w:t>
            </w:r>
            <w:r>
              <w:rPr>
                <w:rStyle w:val="38"/>
                <w:rFonts w:hint="eastAsia" w:ascii="宋体" w:hAnsi="宋体" w:eastAsia="宋体" w:cs="宋体"/>
                <w:b w:val="0"/>
                <w:color w:val="auto"/>
                <w:sz w:val="21"/>
                <w:szCs w:val="24"/>
              </w:rPr>
              <w:t>一般、针对性一般、可操作性一般</w:t>
            </w:r>
            <w:r>
              <w:rPr>
                <w:rStyle w:val="38"/>
                <w:rFonts w:hint="eastAsia" w:ascii="宋体" w:hAnsi="宋体" w:eastAsia="宋体" w:cs="宋体"/>
                <w:b w:val="0"/>
                <w:color w:val="auto"/>
                <w:sz w:val="21"/>
                <w:szCs w:val="24"/>
                <w:lang w:val="en-US" w:eastAsia="zh-CN"/>
              </w:rPr>
              <w:t>的得1</w:t>
            </w:r>
            <w:r>
              <w:rPr>
                <w:rStyle w:val="38"/>
                <w:rFonts w:hint="eastAsia" w:ascii="宋体" w:hAnsi="宋体" w:eastAsia="宋体" w:cs="宋体"/>
                <w:b w:val="0"/>
                <w:color w:val="auto"/>
                <w:sz w:val="21"/>
                <w:szCs w:val="24"/>
              </w:rPr>
              <w:t>分；</w:t>
            </w:r>
          </w:p>
          <w:p w14:paraId="6E4B873A">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根据以上要求，内容较差、完善</w:t>
            </w:r>
            <w:r>
              <w:rPr>
                <w:rStyle w:val="38"/>
                <w:rFonts w:hint="eastAsia" w:ascii="宋体" w:hAnsi="宋体" w:eastAsia="宋体" w:cs="宋体"/>
                <w:b w:val="0"/>
                <w:color w:val="auto"/>
                <w:sz w:val="21"/>
                <w:szCs w:val="24"/>
                <w:lang w:val="en-US" w:eastAsia="zh-CN"/>
              </w:rPr>
              <w:t>度</w:t>
            </w:r>
            <w:r>
              <w:rPr>
                <w:rStyle w:val="38"/>
                <w:rFonts w:hint="eastAsia" w:ascii="宋体" w:hAnsi="宋体" w:eastAsia="宋体" w:cs="宋体"/>
                <w:b w:val="0"/>
                <w:color w:val="auto"/>
                <w:sz w:val="21"/>
                <w:szCs w:val="24"/>
              </w:rPr>
              <w:t>较差、科学合理</w:t>
            </w:r>
            <w:r>
              <w:rPr>
                <w:rStyle w:val="38"/>
                <w:rFonts w:hint="eastAsia" w:ascii="宋体" w:hAnsi="宋体" w:eastAsia="宋体" w:cs="宋体"/>
                <w:b w:val="0"/>
                <w:color w:val="auto"/>
                <w:sz w:val="21"/>
                <w:szCs w:val="24"/>
                <w:lang w:val="en-US" w:eastAsia="zh-CN"/>
              </w:rPr>
              <w:t>性</w:t>
            </w:r>
            <w:r>
              <w:rPr>
                <w:rStyle w:val="38"/>
                <w:rFonts w:hint="eastAsia" w:ascii="宋体" w:hAnsi="宋体" w:eastAsia="宋体" w:cs="宋体"/>
                <w:b w:val="0"/>
                <w:color w:val="auto"/>
                <w:sz w:val="21"/>
                <w:szCs w:val="24"/>
              </w:rPr>
              <w:t>较差、针对性较差、可操作性较差</w:t>
            </w:r>
            <w:r>
              <w:rPr>
                <w:rStyle w:val="38"/>
                <w:rFonts w:hint="eastAsia" w:ascii="宋体" w:hAnsi="宋体" w:eastAsia="宋体" w:cs="宋体"/>
                <w:b w:val="0"/>
                <w:color w:val="auto"/>
                <w:sz w:val="21"/>
                <w:szCs w:val="24"/>
                <w:lang w:val="en-US" w:eastAsia="zh-CN"/>
              </w:rPr>
              <w:t>的</w:t>
            </w:r>
            <w:r>
              <w:rPr>
                <w:rStyle w:val="38"/>
                <w:rFonts w:hint="eastAsia" w:ascii="宋体" w:hAnsi="宋体" w:eastAsia="宋体" w:cs="宋体"/>
                <w:b w:val="0"/>
                <w:color w:val="auto"/>
                <w:sz w:val="21"/>
                <w:szCs w:val="24"/>
              </w:rPr>
              <w:t>或未提供不得分。</w:t>
            </w:r>
          </w:p>
        </w:tc>
      </w:tr>
      <w:bookmarkEnd w:id="210"/>
      <w:bookmarkEnd w:id="211"/>
      <w:tr w14:paraId="6185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6" w:type="dxa"/>
            <w:vMerge w:val="restart"/>
            <w:vAlign w:val="center"/>
          </w:tcPr>
          <w:p w14:paraId="3664D109">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商务部分</w:t>
            </w:r>
          </w:p>
          <w:p w14:paraId="7820B765">
            <w:pPr>
              <w:keepNext w:val="0"/>
              <w:keepLines w:val="0"/>
              <w:pageBreakBefore w:val="0"/>
              <w:widowControl/>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1025" w:type="dxa"/>
            <w:vAlign w:val="center"/>
          </w:tcPr>
          <w:p w14:paraId="55D55258">
            <w:pPr>
              <w:pStyle w:val="147"/>
              <w:keepNext w:val="0"/>
              <w:keepLines w:val="0"/>
              <w:pageBreakBefore w:val="0"/>
              <w:widowControl/>
              <w:kinsoku/>
              <w:wordWrap/>
              <w:overflowPunct/>
              <w:topLinePunct w:val="0"/>
              <w:autoSpaceDE/>
              <w:autoSpaceDN/>
              <w:bidi w:val="0"/>
              <w:adjustRightInd/>
              <w:snapToGrid/>
              <w:spacing w:line="360" w:lineRule="auto"/>
              <w:jc w:val="center"/>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同类项目业绩</w:t>
            </w:r>
            <w:r>
              <w:rPr>
                <w:rStyle w:val="38"/>
                <w:rFonts w:hint="eastAsia" w:ascii="宋体" w:hAnsi="宋体" w:eastAsia="宋体" w:cs="宋体"/>
                <w:b w:val="0"/>
                <w:color w:val="auto"/>
                <w:sz w:val="21"/>
                <w:szCs w:val="24"/>
                <w:lang w:eastAsia="zh-CN"/>
              </w:rPr>
              <w:t>（</w:t>
            </w:r>
            <w:r>
              <w:rPr>
                <w:rStyle w:val="38"/>
                <w:rFonts w:hint="eastAsia" w:ascii="宋体" w:hAnsi="宋体" w:eastAsia="宋体" w:cs="宋体"/>
                <w:b w:val="0"/>
                <w:color w:val="auto"/>
                <w:sz w:val="21"/>
                <w:szCs w:val="24"/>
                <w:lang w:val="en-US" w:eastAsia="zh-CN"/>
              </w:rPr>
              <w:t>8</w:t>
            </w:r>
            <w:r>
              <w:rPr>
                <w:rStyle w:val="38"/>
                <w:rFonts w:hint="eastAsia" w:ascii="宋体" w:hAnsi="宋体" w:eastAsia="宋体" w:cs="宋体"/>
                <w:b w:val="0"/>
                <w:color w:val="auto"/>
                <w:sz w:val="21"/>
                <w:szCs w:val="24"/>
              </w:rPr>
              <w:t>分）</w:t>
            </w:r>
          </w:p>
        </w:tc>
        <w:tc>
          <w:tcPr>
            <w:tcW w:w="8436" w:type="dxa"/>
            <w:vAlign w:val="top"/>
          </w:tcPr>
          <w:p w14:paraId="4AE9C4FC">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投标人具有</w:t>
            </w:r>
            <w:r>
              <w:rPr>
                <w:rStyle w:val="38"/>
                <w:rFonts w:hint="eastAsia" w:ascii="宋体" w:hAnsi="宋体" w:eastAsia="宋体" w:cs="宋体"/>
                <w:b w:val="0"/>
                <w:color w:val="auto"/>
                <w:sz w:val="21"/>
                <w:szCs w:val="24"/>
                <w:lang w:val="en-US" w:eastAsia="zh-CN"/>
              </w:rPr>
              <w:t>同</w:t>
            </w:r>
            <w:r>
              <w:rPr>
                <w:rStyle w:val="38"/>
                <w:rFonts w:hint="eastAsia" w:ascii="宋体" w:hAnsi="宋体" w:eastAsia="宋体" w:cs="宋体"/>
                <w:b w:val="0"/>
                <w:color w:val="auto"/>
                <w:sz w:val="21"/>
                <w:szCs w:val="24"/>
              </w:rPr>
              <w:t>类项目业绩：提供</w:t>
            </w:r>
            <w:r>
              <w:rPr>
                <w:rStyle w:val="38"/>
                <w:rFonts w:hint="eastAsia" w:ascii="宋体" w:hAnsi="宋体" w:eastAsia="宋体" w:cs="宋体"/>
                <w:b w:val="0"/>
                <w:color w:val="auto"/>
                <w:sz w:val="21"/>
                <w:szCs w:val="24"/>
                <w:lang w:val="en-US" w:eastAsia="zh-CN"/>
              </w:rPr>
              <w:t>近3年（</w:t>
            </w:r>
            <w:r>
              <w:rPr>
                <w:rStyle w:val="38"/>
                <w:rFonts w:hint="eastAsia" w:ascii="宋体" w:hAnsi="宋体" w:eastAsia="宋体" w:cs="宋体"/>
                <w:b w:val="0"/>
                <w:color w:val="auto"/>
                <w:sz w:val="21"/>
                <w:szCs w:val="24"/>
              </w:rPr>
              <w:t>20</w:t>
            </w:r>
            <w:r>
              <w:rPr>
                <w:rStyle w:val="38"/>
                <w:rFonts w:hint="eastAsia" w:ascii="宋体" w:hAnsi="宋体" w:eastAsia="宋体" w:cs="宋体"/>
                <w:b w:val="0"/>
                <w:color w:val="auto"/>
                <w:sz w:val="21"/>
                <w:szCs w:val="24"/>
                <w:lang w:val="en-US" w:eastAsia="zh-CN"/>
              </w:rPr>
              <w:t>23</w:t>
            </w:r>
            <w:r>
              <w:rPr>
                <w:rStyle w:val="38"/>
                <w:rFonts w:hint="eastAsia" w:ascii="宋体" w:hAnsi="宋体" w:eastAsia="宋体" w:cs="宋体"/>
                <w:b w:val="0"/>
                <w:color w:val="auto"/>
                <w:sz w:val="21"/>
                <w:szCs w:val="24"/>
              </w:rPr>
              <w:t>年1月1日</w:t>
            </w:r>
            <w:r>
              <w:rPr>
                <w:rStyle w:val="38"/>
                <w:rFonts w:hint="eastAsia" w:ascii="宋体" w:hAnsi="宋体" w:eastAsia="宋体" w:cs="宋体"/>
                <w:b w:val="0"/>
                <w:color w:val="auto"/>
                <w:sz w:val="21"/>
                <w:szCs w:val="24"/>
                <w:lang w:eastAsia="zh-CN"/>
              </w:rPr>
              <w:t>）</w:t>
            </w:r>
            <w:r>
              <w:rPr>
                <w:rStyle w:val="38"/>
                <w:rFonts w:hint="eastAsia" w:ascii="宋体" w:hAnsi="宋体" w:eastAsia="宋体" w:cs="宋体"/>
                <w:b w:val="0"/>
                <w:color w:val="auto"/>
                <w:sz w:val="21"/>
                <w:szCs w:val="24"/>
              </w:rPr>
              <w:t>以来的</w:t>
            </w:r>
            <w:r>
              <w:rPr>
                <w:rStyle w:val="38"/>
                <w:rFonts w:hint="eastAsia" w:ascii="宋体" w:hAnsi="宋体" w:eastAsia="宋体" w:cs="宋体"/>
                <w:b w:val="0"/>
                <w:color w:val="auto"/>
                <w:sz w:val="21"/>
                <w:szCs w:val="24"/>
                <w:lang w:eastAsia="zh-CN"/>
              </w:rPr>
              <w:t>同类</w:t>
            </w:r>
            <w:r>
              <w:rPr>
                <w:rStyle w:val="38"/>
                <w:rFonts w:hint="eastAsia" w:ascii="宋体" w:hAnsi="宋体" w:eastAsia="宋体" w:cs="宋体"/>
                <w:b w:val="0"/>
                <w:color w:val="auto"/>
                <w:sz w:val="21"/>
                <w:szCs w:val="24"/>
              </w:rPr>
              <w:t>项目合同业绩（以合同签订时间为准，包括</w:t>
            </w:r>
            <w:r>
              <w:rPr>
                <w:rStyle w:val="38"/>
                <w:rFonts w:hint="eastAsia" w:ascii="宋体" w:hAnsi="宋体" w:eastAsia="宋体" w:cs="宋体"/>
                <w:b w:val="0"/>
                <w:color w:val="auto"/>
                <w:sz w:val="21"/>
                <w:szCs w:val="24"/>
                <w:lang w:val="en-US" w:eastAsia="zh-CN"/>
              </w:rPr>
              <w:t>但不限于</w:t>
            </w:r>
            <w:r>
              <w:rPr>
                <w:rStyle w:val="38"/>
                <w:rFonts w:hint="eastAsia" w:ascii="宋体" w:hAnsi="宋体" w:eastAsia="宋体" w:cs="宋体"/>
                <w:b w:val="0"/>
                <w:color w:val="auto"/>
                <w:sz w:val="21"/>
                <w:szCs w:val="24"/>
              </w:rPr>
              <w:t>中标通知书复印件、相关合同</w:t>
            </w:r>
            <w:r>
              <w:rPr>
                <w:rStyle w:val="38"/>
                <w:rFonts w:hint="eastAsia" w:ascii="宋体" w:hAnsi="宋体" w:eastAsia="宋体" w:cs="宋体"/>
                <w:b w:val="0"/>
                <w:color w:val="auto"/>
                <w:sz w:val="21"/>
                <w:szCs w:val="24"/>
                <w:lang w:val="en-US" w:eastAsia="zh-CN"/>
              </w:rPr>
              <w:t>内容复印件</w:t>
            </w:r>
            <w:r>
              <w:rPr>
                <w:rStyle w:val="38"/>
                <w:rFonts w:hint="eastAsia" w:ascii="宋体" w:hAnsi="宋体" w:eastAsia="宋体" w:cs="宋体"/>
                <w:b w:val="0"/>
                <w:color w:val="auto"/>
                <w:sz w:val="21"/>
                <w:szCs w:val="24"/>
              </w:rPr>
              <w:t>、以及项目验收数据成果报告</w:t>
            </w:r>
            <w:r>
              <w:rPr>
                <w:rStyle w:val="38"/>
                <w:rFonts w:hint="eastAsia" w:ascii="宋体" w:hAnsi="宋体" w:eastAsia="宋体" w:cs="宋体"/>
                <w:b w:val="0"/>
                <w:color w:val="auto"/>
                <w:sz w:val="21"/>
                <w:szCs w:val="24"/>
                <w:lang w:val="en-US" w:eastAsia="zh-CN"/>
              </w:rPr>
              <w:t>复印件</w:t>
            </w:r>
            <w:r>
              <w:rPr>
                <w:rStyle w:val="38"/>
                <w:rFonts w:hint="eastAsia" w:ascii="宋体" w:hAnsi="宋体" w:eastAsia="宋体" w:cs="宋体"/>
                <w:b w:val="0"/>
                <w:color w:val="auto"/>
                <w:sz w:val="21"/>
                <w:szCs w:val="24"/>
              </w:rPr>
              <w:t>），每</w:t>
            </w:r>
            <w:r>
              <w:rPr>
                <w:rStyle w:val="38"/>
                <w:rFonts w:hint="eastAsia" w:ascii="宋体" w:hAnsi="宋体" w:eastAsia="宋体" w:cs="宋体"/>
                <w:b w:val="0"/>
                <w:color w:val="auto"/>
                <w:sz w:val="21"/>
                <w:szCs w:val="24"/>
                <w:lang w:val="en-US" w:eastAsia="zh-CN"/>
              </w:rPr>
              <w:t>提供一份完整业绩</w:t>
            </w:r>
            <w:r>
              <w:rPr>
                <w:rStyle w:val="38"/>
                <w:rFonts w:hint="eastAsia" w:ascii="宋体" w:hAnsi="宋体" w:eastAsia="宋体" w:cs="宋体"/>
                <w:b w:val="0"/>
                <w:color w:val="auto"/>
                <w:sz w:val="21"/>
                <w:szCs w:val="24"/>
              </w:rPr>
              <w:t>得</w:t>
            </w:r>
            <w:r>
              <w:rPr>
                <w:rStyle w:val="38"/>
                <w:rFonts w:hint="eastAsia" w:ascii="宋体" w:hAnsi="宋体" w:eastAsia="宋体" w:cs="宋体"/>
                <w:b w:val="0"/>
                <w:color w:val="auto"/>
                <w:sz w:val="21"/>
                <w:szCs w:val="24"/>
                <w:lang w:val="en-US" w:eastAsia="zh-CN"/>
              </w:rPr>
              <w:t>1</w:t>
            </w:r>
            <w:r>
              <w:rPr>
                <w:rStyle w:val="38"/>
                <w:rFonts w:hint="eastAsia" w:ascii="宋体" w:hAnsi="宋体" w:eastAsia="宋体" w:cs="宋体"/>
                <w:b w:val="0"/>
                <w:color w:val="auto"/>
                <w:sz w:val="21"/>
                <w:szCs w:val="24"/>
              </w:rPr>
              <w:t>分，</w:t>
            </w:r>
            <w:r>
              <w:rPr>
                <w:rStyle w:val="38"/>
                <w:rFonts w:hint="eastAsia" w:ascii="宋体" w:hAnsi="宋体" w:eastAsia="宋体" w:cs="宋体"/>
                <w:b w:val="0"/>
                <w:color w:val="auto"/>
                <w:sz w:val="21"/>
                <w:szCs w:val="24"/>
                <w:lang w:val="en-US" w:eastAsia="zh-CN"/>
              </w:rPr>
              <w:t>满分8</w:t>
            </w:r>
            <w:r>
              <w:rPr>
                <w:rStyle w:val="38"/>
                <w:rFonts w:hint="eastAsia" w:ascii="宋体" w:hAnsi="宋体" w:eastAsia="宋体" w:cs="宋体"/>
                <w:b w:val="0"/>
                <w:color w:val="auto"/>
                <w:sz w:val="21"/>
                <w:szCs w:val="24"/>
              </w:rPr>
              <w:t>分。</w:t>
            </w:r>
          </w:p>
        </w:tc>
      </w:tr>
      <w:tr w14:paraId="1025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76" w:type="dxa"/>
            <w:vMerge w:val="continue"/>
            <w:vAlign w:val="center"/>
          </w:tcPr>
          <w:p w14:paraId="644FBA53">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color w:val="auto"/>
                <w:szCs w:val="21"/>
                <w:highlight w:val="none"/>
              </w:rPr>
            </w:pPr>
          </w:p>
        </w:tc>
        <w:tc>
          <w:tcPr>
            <w:tcW w:w="1025" w:type="dxa"/>
            <w:vAlign w:val="center"/>
          </w:tcPr>
          <w:p w14:paraId="74E90148">
            <w:pPr>
              <w:pStyle w:val="147"/>
              <w:keepNext w:val="0"/>
              <w:keepLines w:val="0"/>
              <w:pageBreakBefore w:val="0"/>
              <w:widowControl/>
              <w:kinsoku/>
              <w:wordWrap/>
              <w:overflowPunct/>
              <w:topLinePunct w:val="0"/>
              <w:autoSpaceDE/>
              <w:autoSpaceDN/>
              <w:bidi w:val="0"/>
              <w:adjustRightInd/>
              <w:snapToGrid/>
              <w:spacing w:line="360" w:lineRule="auto"/>
              <w:jc w:val="both"/>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知识产权（</w:t>
            </w:r>
            <w:r>
              <w:rPr>
                <w:rStyle w:val="38"/>
                <w:rFonts w:hint="eastAsia" w:ascii="宋体" w:hAnsi="宋体" w:eastAsia="宋体" w:cs="宋体"/>
                <w:b w:val="0"/>
                <w:color w:val="auto"/>
                <w:sz w:val="21"/>
                <w:szCs w:val="24"/>
                <w:lang w:val="en-US" w:eastAsia="zh-CN"/>
              </w:rPr>
              <w:t>8</w:t>
            </w:r>
            <w:r>
              <w:rPr>
                <w:rStyle w:val="38"/>
                <w:rFonts w:hint="eastAsia" w:ascii="宋体" w:hAnsi="宋体" w:eastAsia="宋体" w:cs="宋体"/>
                <w:b w:val="0"/>
                <w:color w:val="auto"/>
                <w:sz w:val="21"/>
                <w:szCs w:val="24"/>
              </w:rPr>
              <w:t>分）</w:t>
            </w:r>
          </w:p>
        </w:tc>
        <w:tc>
          <w:tcPr>
            <w:tcW w:w="8436" w:type="dxa"/>
            <w:vAlign w:val="top"/>
          </w:tcPr>
          <w:p w14:paraId="052AC1A4">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投标人具有</w:t>
            </w:r>
            <w:r>
              <w:rPr>
                <w:rStyle w:val="38"/>
                <w:rFonts w:hint="eastAsia" w:ascii="宋体" w:hAnsi="宋体" w:eastAsia="宋体" w:cs="宋体"/>
                <w:b w:val="0"/>
                <w:color w:val="auto"/>
                <w:sz w:val="21"/>
                <w:szCs w:val="24"/>
                <w:lang w:val="en-US" w:eastAsia="zh-CN"/>
              </w:rPr>
              <w:t>文物数字化采集类、三维建模类、三维等</w:t>
            </w:r>
            <w:r>
              <w:rPr>
                <w:rStyle w:val="38"/>
                <w:rFonts w:hint="eastAsia" w:ascii="宋体" w:hAnsi="宋体" w:eastAsia="宋体" w:cs="宋体"/>
                <w:b w:val="0"/>
                <w:color w:val="auto"/>
                <w:sz w:val="21"/>
                <w:szCs w:val="24"/>
              </w:rPr>
              <w:t>文物数字化相关软件著作权</w:t>
            </w:r>
            <w:r>
              <w:rPr>
                <w:rStyle w:val="38"/>
                <w:rFonts w:hint="eastAsia" w:ascii="宋体" w:hAnsi="宋体" w:eastAsia="宋体" w:cs="宋体"/>
                <w:b w:val="0"/>
                <w:color w:val="auto"/>
                <w:sz w:val="21"/>
                <w:szCs w:val="24"/>
                <w:lang w:eastAsia="zh-CN"/>
              </w:rPr>
              <w:t>、</w:t>
            </w:r>
            <w:r>
              <w:rPr>
                <w:rStyle w:val="38"/>
                <w:rFonts w:hint="eastAsia" w:ascii="宋体" w:hAnsi="宋体" w:eastAsia="宋体" w:cs="宋体"/>
                <w:b w:val="0"/>
                <w:color w:val="auto"/>
                <w:sz w:val="21"/>
                <w:szCs w:val="24"/>
                <w:lang w:val="en-US" w:eastAsia="zh-CN"/>
              </w:rPr>
              <w:t>技术专利证书</w:t>
            </w:r>
            <w:r>
              <w:rPr>
                <w:rStyle w:val="38"/>
                <w:rFonts w:hint="eastAsia" w:ascii="宋体" w:hAnsi="宋体" w:eastAsia="宋体" w:cs="宋体"/>
                <w:b w:val="0"/>
                <w:color w:val="auto"/>
                <w:sz w:val="21"/>
                <w:szCs w:val="24"/>
              </w:rPr>
              <w:t>，每一个得1分，</w:t>
            </w:r>
            <w:r>
              <w:rPr>
                <w:rStyle w:val="38"/>
                <w:rFonts w:hint="eastAsia" w:ascii="宋体" w:hAnsi="宋体" w:eastAsia="宋体" w:cs="宋体"/>
                <w:b w:val="0"/>
                <w:color w:val="auto"/>
                <w:sz w:val="21"/>
                <w:szCs w:val="24"/>
                <w:lang w:val="en-US" w:eastAsia="zh-CN"/>
              </w:rPr>
              <w:t>满分8</w:t>
            </w:r>
            <w:r>
              <w:rPr>
                <w:rStyle w:val="38"/>
                <w:rFonts w:hint="eastAsia" w:ascii="宋体" w:hAnsi="宋体" w:eastAsia="宋体" w:cs="宋体"/>
                <w:b w:val="0"/>
                <w:color w:val="auto"/>
                <w:sz w:val="21"/>
                <w:szCs w:val="24"/>
              </w:rPr>
              <w:t>分。</w:t>
            </w:r>
          </w:p>
          <w:p w14:paraId="300BF896">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以上要求的证书须在有效期内，须提供证书等证明材料原件扫描件，并加盖公章，未提供不得分。</w:t>
            </w:r>
          </w:p>
        </w:tc>
      </w:tr>
      <w:tr w14:paraId="10DF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76" w:type="dxa"/>
            <w:vMerge w:val="continue"/>
            <w:vAlign w:val="center"/>
          </w:tcPr>
          <w:p w14:paraId="74B8DD40">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color w:val="auto"/>
                <w:szCs w:val="21"/>
                <w:highlight w:val="none"/>
              </w:rPr>
            </w:pPr>
          </w:p>
        </w:tc>
        <w:tc>
          <w:tcPr>
            <w:tcW w:w="1025" w:type="dxa"/>
            <w:vAlign w:val="top"/>
          </w:tcPr>
          <w:p w14:paraId="28A23CA8">
            <w:pPr>
              <w:pStyle w:val="147"/>
              <w:keepNext w:val="0"/>
              <w:keepLines w:val="0"/>
              <w:pageBreakBefore w:val="0"/>
              <w:widowControl/>
              <w:kinsoku/>
              <w:wordWrap/>
              <w:overflowPunct/>
              <w:topLinePunct w:val="0"/>
              <w:autoSpaceDE/>
              <w:autoSpaceDN/>
              <w:bidi w:val="0"/>
              <w:adjustRightInd/>
              <w:snapToGrid/>
              <w:spacing w:line="360" w:lineRule="auto"/>
              <w:jc w:val="center"/>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管理体系认证</w:t>
            </w:r>
          </w:p>
          <w:p w14:paraId="19C0AE30">
            <w:pPr>
              <w:pStyle w:val="147"/>
              <w:keepNext w:val="0"/>
              <w:keepLines w:val="0"/>
              <w:pageBreakBefore w:val="0"/>
              <w:widowControl/>
              <w:kinsoku/>
              <w:wordWrap/>
              <w:overflowPunct/>
              <w:topLinePunct w:val="0"/>
              <w:autoSpaceDE/>
              <w:autoSpaceDN/>
              <w:bidi w:val="0"/>
              <w:adjustRightInd/>
              <w:snapToGrid/>
              <w:spacing w:line="360" w:lineRule="auto"/>
              <w:jc w:val="center"/>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(4分)</w:t>
            </w:r>
          </w:p>
        </w:tc>
        <w:tc>
          <w:tcPr>
            <w:tcW w:w="8436" w:type="dxa"/>
            <w:vAlign w:val="top"/>
          </w:tcPr>
          <w:p w14:paraId="7D8E0D3A">
            <w:pPr>
              <w:pStyle w:val="147"/>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Style w:val="38"/>
                <w:rFonts w:hint="eastAsia" w:ascii="宋体" w:hAnsi="宋体" w:eastAsia="宋体" w:cs="宋体"/>
                <w:b w:val="0"/>
                <w:color w:val="auto"/>
                <w:sz w:val="21"/>
                <w:szCs w:val="24"/>
              </w:rPr>
            </w:pPr>
            <w:r>
              <w:rPr>
                <w:rStyle w:val="38"/>
                <w:rFonts w:hint="eastAsia" w:ascii="宋体" w:hAnsi="宋体" w:eastAsia="宋体" w:cs="宋体"/>
                <w:b w:val="0"/>
                <w:color w:val="auto"/>
                <w:sz w:val="21"/>
                <w:szCs w:val="24"/>
              </w:rPr>
              <w:t>投标人具有GB/T19001质量管理体系认证、ISO/TEC27001信息安全管理体系认证证书，每有一个得</w:t>
            </w:r>
            <w:r>
              <w:rPr>
                <w:rStyle w:val="38"/>
                <w:rFonts w:hint="eastAsia" w:ascii="宋体" w:hAnsi="宋体" w:eastAsia="宋体" w:cs="宋体"/>
                <w:b w:val="0"/>
                <w:color w:val="auto"/>
                <w:sz w:val="21"/>
                <w:szCs w:val="24"/>
                <w:lang w:val="en-US" w:eastAsia="zh-CN"/>
              </w:rPr>
              <w:t>2</w:t>
            </w:r>
            <w:r>
              <w:rPr>
                <w:rStyle w:val="38"/>
                <w:rFonts w:hint="eastAsia" w:ascii="宋体" w:hAnsi="宋体" w:eastAsia="宋体" w:cs="宋体"/>
                <w:b w:val="0"/>
                <w:color w:val="auto"/>
                <w:sz w:val="21"/>
                <w:szCs w:val="24"/>
              </w:rPr>
              <w:t>分，</w:t>
            </w:r>
            <w:r>
              <w:rPr>
                <w:rStyle w:val="38"/>
                <w:rFonts w:hint="eastAsia" w:ascii="宋体" w:hAnsi="宋体" w:eastAsia="宋体" w:cs="宋体"/>
                <w:b w:val="0"/>
                <w:color w:val="auto"/>
                <w:sz w:val="21"/>
                <w:szCs w:val="24"/>
                <w:lang w:val="en-US" w:eastAsia="zh-CN"/>
              </w:rPr>
              <w:t>满分</w:t>
            </w:r>
            <w:r>
              <w:rPr>
                <w:rStyle w:val="38"/>
                <w:rFonts w:hint="eastAsia" w:ascii="宋体" w:hAnsi="宋体" w:eastAsia="宋体" w:cs="宋体"/>
                <w:b w:val="0"/>
                <w:color w:val="auto"/>
                <w:sz w:val="21"/>
                <w:szCs w:val="24"/>
              </w:rPr>
              <w:t>4分。</w:t>
            </w:r>
          </w:p>
        </w:tc>
      </w:tr>
    </w:tbl>
    <w:p w14:paraId="5A373509">
      <w:pPr>
        <w:pStyle w:val="4"/>
        <w:numPr>
          <w:ilvl w:val="2"/>
          <w:numId w:val="0"/>
        </w:numPr>
        <w:ind w:left="0" w:leftChars="0" w:hanging="425" w:firstLineChars="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1.评标方法</w:t>
      </w:r>
      <w:bookmarkEnd w:id="212"/>
    </w:p>
    <w:p w14:paraId="0AE0D33F">
      <w:pPr>
        <w:autoSpaceDE w:val="0"/>
        <w:autoSpaceDN w:val="0"/>
        <w:adjustRightInd w:val="0"/>
        <w:spacing w:line="520" w:lineRule="exact"/>
        <w:ind w:firstLine="420"/>
        <w:rPr>
          <w:rFonts w:hint="eastAsia" w:ascii="宋体" w:hAnsi="宋体" w:eastAsia="宋体" w:cs="宋体"/>
          <w:color w:val="auto"/>
          <w:kern w:val="0"/>
          <w:szCs w:val="16"/>
          <w:highlight w:val="none"/>
        </w:rPr>
      </w:pPr>
      <w:bookmarkStart w:id="213" w:name="_Toc345178460"/>
      <w:bookmarkStart w:id="214" w:name="_Toc184635094"/>
      <w:r>
        <w:rPr>
          <w:rFonts w:hint="eastAsia" w:ascii="宋体" w:hAnsi="宋体" w:eastAsia="宋体" w:cs="宋体"/>
          <w:color w:val="auto"/>
          <w:kern w:val="0"/>
          <w:szCs w:val="16"/>
          <w:highlight w:val="none"/>
        </w:rPr>
        <w:t>本次评标采用综合评分法。评标委员会对满足招标文件实质性要求的投标文件，按照本章规定的评分标准进行打分，并按得分由高到低顺序推荐中标候选人，综合评分相等时，以投标报价低的优先；投标报价也相等的，</w:t>
      </w:r>
      <w:r>
        <w:rPr>
          <w:rFonts w:hint="eastAsia" w:ascii="宋体" w:hAnsi="宋体" w:eastAsia="宋体" w:cs="宋体"/>
          <w:color w:val="auto"/>
          <w:kern w:val="0"/>
          <w:szCs w:val="16"/>
          <w:highlight w:val="none"/>
          <w:lang w:eastAsia="zh-CN"/>
        </w:rPr>
        <w:t>以</w:t>
      </w:r>
      <w:r>
        <w:rPr>
          <w:rFonts w:hint="eastAsia" w:ascii="宋体" w:hAnsi="宋体" w:eastAsia="宋体" w:cs="宋体"/>
          <w:color w:val="auto"/>
          <w:kern w:val="0"/>
          <w:szCs w:val="16"/>
          <w:highlight w:val="none"/>
        </w:rPr>
        <w:t>技术得分高的优先，</w:t>
      </w:r>
      <w:r>
        <w:rPr>
          <w:rFonts w:hint="eastAsia" w:ascii="宋体" w:hAnsi="宋体" w:eastAsia="宋体" w:cs="宋体"/>
          <w:color w:val="auto"/>
          <w:kern w:val="0"/>
          <w:szCs w:val="16"/>
          <w:highlight w:val="none"/>
          <w:lang w:eastAsia="zh-CN"/>
        </w:rPr>
        <w:t>技术得分也</w:t>
      </w:r>
      <w:r>
        <w:rPr>
          <w:rFonts w:hint="eastAsia" w:ascii="宋体" w:hAnsi="宋体" w:eastAsia="宋体" w:cs="宋体"/>
          <w:color w:val="auto"/>
          <w:kern w:val="0"/>
          <w:szCs w:val="16"/>
          <w:highlight w:val="none"/>
        </w:rPr>
        <w:t>相等的，由评标委员会抽签确定。</w:t>
      </w:r>
    </w:p>
    <w:p w14:paraId="314A3495">
      <w:pPr>
        <w:pStyle w:val="4"/>
        <w:numPr>
          <w:ilvl w:val="2"/>
          <w:numId w:val="0"/>
        </w:numPr>
        <w:ind w:left="0" w:leftChars="0" w:hanging="425" w:firstLineChars="0"/>
        <w:rPr>
          <w:rFonts w:hint="eastAsia" w:ascii="宋体" w:hAnsi="宋体" w:eastAsia="宋体" w:cs="宋体"/>
          <w:color w:val="auto"/>
          <w:sz w:val="24"/>
          <w:szCs w:val="18"/>
          <w:highlight w:val="none"/>
        </w:rPr>
      </w:pPr>
      <w:bookmarkStart w:id="215" w:name="_Toc11629"/>
      <w:r>
        <w:rPr>
          <w:rFonts w:hint="eastAsia" w:ascii="宋体" w:hAnsi="宋体" w:eastAsia="宋体" w:cs="宋体"/>
          <w:color w:val="auto"/>
          <w:sz w:val="24"/>
          <w:szCs w:val="18"/>
          <w:highlight w:val="none"/>
        </w:rPr>
        <w:t>2.评审标准</w:t>
      </w:r>
      <w:bookmarkEnd w:id="213"/>
      <w:bookmarkEnd w:id="214"/>
      <w:bookmarkEnd w:id="215"/>
    </w:p>
    <w:p w14:paraId="0142F741">
      <w:pPr>
        <w:keepNext/>
        <w:keepLines/>
        <w:spacing w:line="540" w:lineRule="exact"/>
        <w:outlineLvl w:val="3"/>
        <w:rPr>
          <w:rFonts w:hint="eastAsia" w:ascii="宋体" w:hAnsi="宋体" w:eastAsia="宋体" w:cs="宋体"/>
          <w:b/>
          <w:color w:val="auto"/>
          <w:szCs w:val="21"/>
          <w:highlight w:val="none"/>
        </w:rPr>
      </w:pPr>
      <w:bookmarkStart w:id="216" w:name="_Toc24638"/>
      <w:r>
        <w:rPr>
          <w:rFonts w:hint="eastAsia" w:ascii="宋体" w:hAnsi="宋体" w:eastAsia="宋体" w:cs="宋体"/>
          <w:b/>
          <w:color w:val="auto"/>
          <w:szCs w:val="21"/>
          <w:highlight w:val="none"/>
        </w:rPr>
        <w:t>2.1 初步评审标准</w:t>
      </w:r>
      <w:bookmarkEnd w:id="216"/>
    </w:p>
    <w:p w14:paraId="79E93EA3">
      <w:pPr>
        <w:autoSpaceDE w:val="0"/>
        <w:autoSpaceDN w:val="0"/>
        <w:adjustRightInd w:val="0"/>
        <w:spacing w:before="64" w:line="440" w:lineRule="exact"/>
        <w:ind w:right="-125" w:firstLine="420" w:firstLineChars="200"/>
        <w:rPr>
          <w:rFonts w:hint="eastAsia" w:ascii="宋体" w:hAnsi="宋体" w:eastAsia="宋体" w:cs="宋体"/>
          <w:bCs/>
          <w:color w:val="auto"/>
          <w:szCs w:val="16"/>
          <w:highlight w:val="none"/>
        </w:rPr>
      </w:pPr>
      <w:r>
        <w:rPr>
          <w:rFonts w:hint="eastAsia" w:ascii="宋体" w:hAnsi="宋体" w:eastAsia="宋体" w:cs="宋体"/>
          <w:bCs/>
          <w:color w:val="auto"/>
          <w:szCs w:val="16"/>
          <w:highlight w:val="none"/>
        </w:rPr>
        <w:t>2.1.1 符合性评审标准：见评标办法前附表。</w:t>
      </w:r>
    </w:p>
    <w:p w14:paraId="7F973210">
      <w:pPr>
        <w:keepNext/>
        <w:keepLines/>
        <w:spacing w:line="540" w:lineRule="exact"/>
        <w:outlineLvl w:val="3"/>
        <w:rPr>
          <w:rFonts w:hint="eastAsia" w:ascii="宋体" w:hAnsi="宋体" w:eastAsia="宋体" w:cs="宋体"/>
          <w:b/>
          <w:color w:val="auto"/>
          <w:szCs w:val="21"/>
          <w:highlight w:val="none"/>
        </w:rPr>
      </w:pPr>
      <w:bookmarkStart w:id="217" w:name="_Toc25617"/>
      <w:r>
        <w:rPr>
          <w:rFonts w:hint="eastAsia" w:ascii="宋体" w:hAnsi="宋体" w:eastAsia="宋体" w:cs="宋体"/>
          <w:b/>
          <w:color w:val="auto"/>
          <w:szCs w:val="21"/>
          <w:highlight w:val="none"/>
        </w:rPr>
        <w:t>2.2 分值构成与评分标准</w:t>
      </w:r>
      <w:bookmarkEnd w:id="217"/>
    </w:p>
    <w:p w14:paraId="74DEA933">
      <w:pPr>
        <w:spacing w:line="480" w:lineRule="exact"/>
        <w:ind w:firstLine="420" w:firstLineChars="200"/>
        <w:rPr>
          <w:rFonts w:hint="eastAsia" w:ascii="宋体" w:hAnsi="宋体" w:eastAsia="宋体" w:cs="宋体"/>
          <w:color w:val="auto"/>
          <w:kern w:val="0"/>
          <w:szCs w:val="16"/>
          <w:highlight w:val="none"/>
        </w:rPr>
      </w:pPr>
      <w:bookmarkStart w:id="218" w:name="_Toc184635095"/>
      <w:bookmarkStart w:id="219" w:name="_Toc345178461"/>
      <w:r>
        <w:rPr>
          <w:rFonts w:hint="eastAsia" w:ascii="宋体" w:hAnsi="宋体" w:eastAsia="宋体" w:cs="宋体"/>
          <w:color w:val="auto"/>
          <w:kern w:val="0"/>
          <w:szCs w:val="16"/>
          <w:highlight w:val="none"/>
        </w:rPr>
        <w:t>2.2.1 分值构成</w:t>
      </w:r>
    </w:p>
    <w:p w14:paraId="7EE536D7">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（1）投标报价：见评标办法前附表；</w:t>
      </w:r>
    </w:p>
    <w:p w14:paraId="6398773C">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（2）</w:t>
      </w:r>
      <w:r>
        <w:rPr>
          <w:rFonts w:hint="eastAsia" w:ascii="宋体" w:hAnsi="宋体" w:cs="宋体"/>
          <w:color w:val="auto"/>
          <w:kern w:val="0"/>
          <w:szCs w:val="16"/>
          <w:highlight w:val="none"/>
          <w:lang w:eastAsia="zh-CN"/>
        </w:rPr>
        <w:t>商务部分</w:t>
      </w:r>
      <w:r>
        <w:rPr>
          <w:rFonts w:hint="eastAsia" w:ascii="宋体" w:hAnsi="宋体" w:eastAsia="宋体" w:cs="宋体"/>
          <w:color w:val="auto"/>
          <w:kern w:val="0"/>
          <w:szCs w:val="16"/>
          <w:highlight w:val="none"/>
        </w:rPr>
        <w:t>：见评标办法前附表；</w:t>
      </w:r>
    </w:p>
    <w:p w14:paraId="3B170C52">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（3）技术部分：见评标办法前附表；</w:t>
      </w:r>
    </w:p>
    <w:p w14:paraId="021C3255">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2.2.2 评标基准价计算</w:t>
      </w:r>
    </w:p>
    <w:p w14:paraId="201C7B5D">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评标基准价计算方法：见评标办法前附表。</w:t>
      </w:r>
    </w:p>
    <w:p w14:paraId="0CB4BCFB">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2.2.3 评分标准</w:t>
      </w:r>
    </w:p>
    <w:p w14:paraId="12857713">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（1）投标报价评分标准：见评标办法前附表；</w:t>
      </w:r>
    </w:p>
    <w:p w14:paraId="48A6386F">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（2）</w:t>
      </w:r>
      <w:r>
        <w:rPr>
          <w:rFonts w:hint="eastAsia" w:ascii="宋体" w:hAnsi="宋体" w:cs="宋体"/>
          <w:color w:val="auto"/>
          <w:kern w:val="0"/>
          <w:szCs w:val="16"/>
          <w:highlight w:val="none"/>
          <w:lang w:eastAsia="zh-CN"/>
        </w:rPr>
        <w:t>商务部分</w:t>
      </w:r>
      <w:r>
        <w:rPr>
          <w:rFonts w:hint="eastAsia" w:ascii="宋体" w:hAnsi="宋体" w:eastAsia="宋体" w:cs="宋体"/>
          <w:color w:val="auto"/>
          <w:kern w:val="0"/>
          <w:szCs w:val="16"/>
          <w:highlight w:val="none"/>
        </w:rPr>
        <w:t>评分标准：见评标办法前附表；</w:t>
      </w:r>
    </w:p>
    <w:p w14:paraId="08980BED">
      <w:pPr>
        <w:spacing w:line="480" w:lineRule="exact"/>
        <w:ind w:firstLine="420" w:firstLineChars="200"/>
        <w:rPr>
          <w:rFonts w:hint="eastAsia" w:ascii="宋体" w:hAnsi="宋体" w:eastAsia="宋体" w:cs="宋体"/>
          <w:color w:val="auto"/>
          <w:kern w:val="0"/>
          <w:szCs w:val="16"/>
          <w:highlight w:val="none"/>
        </w:rPr>
      </w:pPr>
      <w:r>
        <w:rPr>
          <w:rFonts w:hint="eastAsia" w:ascii="宋体" w:hAnsi="宋体" w:eastAsia="宋体" w:cs="宋体"/>
          <w:color w:val="auto"/>
          <w:kern w:val="0"/>
          <w:szCs w:val="16"/>
          <w:highlight w:val="none"/>
        </w:rPr>
        <w:t>（3）技术部分评分标准：见评标办法前附表；</w:t>
      </w:r>
    </w:p>
    <w:p w14:paraId="4BEC9FA3">
      <w:pPr>
        <w:pStyle w:val="4"/>
        <w:numPr>
          <w:ilvl w:val="2"/>
          <w:numId w:val="0"/>
        </w:numPr>
        <w:ind w:left="0" w:leftChars="0" w:hanging="425" w:firstLineChars="0"/>
        <w:rPr>
          <w:rFonts w:hint="eastAsia" w:ascii="宋体" w:hAnsi="宋体" w:eastAsia="宋体" w:cs="宋体"/>
          <w:color w:val="auto"/>
          <w:sz w:val="24"/>
          <w:szCs w:val="18"/>
          <w:highlight w:val="none"/>
        </w:rPr>
      </w:pPr>
      <w:bookmarkStart w:id="220" w:name="_Toc12468"/>
      <w:r>
        <w:rPr>
          <w:rFonts w:hint="eastAsia" w:ascii="宋体" w:hAnsi="宋体" w:eastAsia="宋体" w:cs="宋体"/>
          <w:color w:val="auto"/>
          <w:sz w:val="24"/>
          <w:szCs w:val="18"/>
          <w:highlight w:val="none"/>
        </w:rPr>
        <w:t>3.评标程序</w:t>
      </w:r>
      <w:bookmarkEnd w:id="218"/>
      <w:bookmarkEnd w:id="219"/>
      <w:bookmarkEnd w:id="220"/>
    </w:p>
    <w:p w14:paraId="562BC377">
      <w:pPr>
        <w:keepNext/>
        <w:keepLines/>
        <w:spacing w:line="540" w:lineRule="exact"/>
        <w:outlineLvl w:val="3"/>
        <w:rPr>
          <w:rFonts w:hint="eastAsia" w:ascii="宋体" w:hAnsi="宋体" w:eastAsia="宋体" w:cs="宋体"/>
          <w:b/>
          <w:color w:val="auto"/>
          <w:szCs w:val="21"/>
          <w:highlight w:val="none"/>
        </w:rPr>
      </w:pPr>
      <w:bookmarkStart w:id="221" w:name="_Toc31655"/>
      <w:r>
        <w:rPr>
          <w:rFonts w:hint="eastAsia" w:ascii="宋体" w:hAnsi="宋体" w:eastAsia="宋体" w:cs="宋体"/>
          <w:b/>
          <w:color w:val="auto"/>
          <w:szCs w:val="21"/>
          <w:highlight w:val="none"/>
        </w:rPr>
        <w:t>3.1 初步评审</w:t>
      </w:r>
      <w:bookmarkEnd w:id="221"/>
    </w:p>
    <w:p w14:paraId="3ABB59C2">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评标委员会依据</w:t>
      </w:r>
      <w:r>
        <w:rPr>
          <w:rFonts w:hint="eastAsia" w:ascii="宋体" w:hAnsi="宋体" w:eastAsia="宋体" w:cs="宋体"/>
          <w:color w:val="auto"/>
          <w:kern w:val="0"/>
          <w:szCs w:val="21"/>
          <w:highlight w:val="none"/>
          <w:lang w:eastAsia="zh-CN"/>
        </w:rPr>
        <w:t>第四章</w:t>
      </w:r>
      <w:r>
        <w:rPr>
          <w:rFonts w:hint="eastAsia" w:ascii="宋体" w:hAnsi="宋体" w:eastAsia="宋体" w:cs="宋体"/>
          <w:color w:val="auto"/>
          <w:kern w:val="0"/>
          <w:szCs w:val="21"/>
          <w:highlight w:val="none"/>
        </w:rPr>
        <w:t>符合性审查表规定的标准对投标文件进行初步评审。有一项不符合评审标准的，作废标处理。</w:t>
      </w:r>
    </w:p>
    <w:p w14:paraId="50D4B435">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有以下情形之一的，其投标作无效标处理：</w:t>
      </w:r>
    </w:p>
    <w:p w14:paraId="5ED4E96A">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bookmarkStart w:id="222" w:name="_Hlk19085906"/>
      <w:r>
        <w:rPr>
          <w:rFonts w:hint="eastAsia" w:ascii="宋体" w:hAnsi="宋体" w:eastAsia="宋体" w:cs="宋体"/>
          <w:color w:val="auto"/>
          <w:kern w:val="0"/>
          <w:szCs w:val="21"/>
          <w:highlight w:val="none"/>
        </w:rPr>
        <w:t>不满足</w:t>
      </w:r>
      <w:bookmarkEnd w:id="222"/>
      <w:r>
        <w:rPr>
          <w:rFonts w:hint="eastAsia" w:ascii="宋体" w:hAnsi="宋体" w:eastAsia="宋体" w:cs="宋体"/>
          <w:color w:val="auto"/>
          <w:kern w:val="0"/>
          <w:szCs w:val="21"/>
          <w:highlight w:val="none"/>
        </w:rPr>
        <w:t>第二章“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须知”第1.4.1项规定的任何一种情形的；</w:t>
      </w:r>
    </w:p>
    <w:p w14:paraId="5049FEAE">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（2）串通投标或弄虚作假或有其他违法行为的；</w:t>
      </w:r>
    </w:p>
    <w:p w14:paraId="29F8B90D">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递交两份或多份内容不同的投标文件，或在一份投标文件中对同一采购项目报两个或多个报价的；</w:t>
      </w:r>
    </w:p>
    <w:p w14:paraId="1EE1C65A">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的投标文件制作机器码一致的；</w:t>
      </w:r>
    </w:p>
    <w:p w14:paraId="15195B51">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）不按评标委员会要求澄清、说明或补正的。</w:t>
      </w:r>
    </w:p>
    <w:p w14:paraId="3A24037E">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）采购人不能接受的其他实质性条款。</w:t>
      </w:r>
    </w:p>
    <w:p w14:paraId="01466A7C">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投标报价有算术错误的，评标委员会按以下原则对投标报价进行修正，修正的价格经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确认后具有约束力。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不接受修正价格的，其投标作废标处理。</w:t>
      </w:r>
    </w:p>
    <w:p w14:paraId="7876C8A7">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bookmarkStart w:id="223" w:name="_Toc152042383"/>
      <w:r>
        <w:rPr>
          <w:rFonts w:hint="eastAsia" w:ascii="宋体" w:hAnsi="宋体" w:eastAsia="宋体" w:cs="宋体"/>
          <w:color w:val="auto"/>
          <w:kern w:val="0"/>
          <w:szCs w:val="21"/>
          <w:highlight w:val="none"/>
        </w:rPr>
        <w:t>（1）投标文件中的大写金额与小写金额不一致的，以大写金额为准；</w:t>
      </w:r>
      <w:bookmarkEnd w:id="223"/>
    </w:p>
    <w:p w14:paraId="69DF9627">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（2）总价金额与依据单价计算出的结果不一致的，以单价金额为准修正总价，但单价金额小数点有明显错误的除外。</w:t>
      </w:r>
    </w:p>
    <w:p w14:paraId="7B5D3873">
      <w:pPr>
        <w:keepNext/>
        <w:keepLines/>
        <w:spacing w:line="540" w:lineRule="exact"/>
        <w:outlineLvl w:val="3"/>
        <w:rPr>
          <w:rFonts w:hint="eastAsia" w:ascii="宋体" w:hAnsi="宋体" w:eastAsia="宋体" w:cs="宋体"/>
          <w:b/>
          <w:color w:val="auto"/>
          <w:szCs w:val="21"/>
          <w:highlight w:val="none"/>
        </w:rPr>
      </w:pPr>
      <w:bookmarkStart w:id="224" w:name="_Toc7342"/>
      <w:r>
        <w:rPr>
          <w:rFonts w:hint="eastAsia" w:ascii="宋体" w:hAnsi="宋体" w:eastAsia="宋体" w:cs="宋体"/>
          <w:b/>
          <w:color w:val="auto"/>
          <w:szCs w:val="21"/>
          <w:highlight w:val="none"/>
        </w:rPr>
        <w:t>3.2 详细评审</w:t>
      </w:r>
      <w:bookmarkEnd w:id="224"/>
    </w:p>
    <w:p w14:paraId="3A380F04">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评标委员会按本章评标办法规定的量化因素和分值进行打分，并计算出综合评估得分。</w:t>
      </w:r>
    </w:p>
    <w:p w14:paraId="70407AB8">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（1）按本章投标报价规定的评审因素和分值对投标报价计算出得分A；</w:t>
      </w:r>
    </w:p>
    <w:p w14:paraId="364F7330">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（2）按本章</w:t>
      </w:r>
      <w:r>
        <w:rPr>
          <w:rFonts w:hint="eastAsia" w:ascii="宋体" w:hAnsi="宋体" w:cs="宋体"/>
          <w:color w:val="auto"/>
          <w:kern w:val="0"/>
          <w:szCs w:val="21"/>
          <w:highlight w:val="none"/>
          <w:lang w:eastAsia="zh-CN"/>
        </w:rPr>
        <w:t>商务部分</w:t>
      </w:r>
      <w:r>
        <w:rPr>
          <w:rFonts w:hint="eastAsia" w:ascii="宋体" w:hAnsi="宋体" w:eastAsia="宋体" w:cs="宋体"/>
          <w:color w:val="auto"/>
          <w:kern w:val="0"/>
          <w:szCs w:val="21"/>
          <w:highlight w:val="none"/>
        </w:rPr>
        <w:t>规定的评审因素和分值对商务部分计算出得分B；</w:t>
      </w:r>
    </w:p>
    <w:p w14:paraId="288D682F">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（3）按本章技术部分规定的评审因素和分值对技术部分计算出得分C；</w:t>
      </w:r>
    </w:p>
    <w:p w14:paraId="0F5D8EFF">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评分分值计算保留小数点后两位，小数点后第三位“四舍五入”。</w:t>
      </w:r>
    </w:p>
    <w:p w14:paraId="763BF3C2">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得分=A+B+C，</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的最终得分为所有评委对其打分的算术平均值。</w:t>
      </w:r>
    </w:p>
    <w:p w14:paraId="236A4064">
      <w:pPr>
        <w:autoSpaceDE w:val="0"/>
        <w:autoSpaceDN w:val="0"/>
        <w:adjustRightInd w:val="0"/>
        <w:spacing w:line="5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 评标委员会发现</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的报价明显低于其他投标报价，或者在设有标底时明显低于标底，使得其投标报价可能低于其个别成本的，应当要求该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作出书面说明并提供相应的证明材料。</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不能合理说明或者不能提供相应证明材料的，由评标委员会认定该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以低于成本报价竞标，其投标作废标处理。</w:t>
      </w:r>
    </w:p>
    <w:p w14:paraId="7485F81F">
      <w:pPr>
        <w:keepNext/>
        <w:keepLines/>
        <w:spacing w:line="540" w:lineRule="exact"/>
        <w:outlineLvl w:val="3"/>
        <w:rPr>
          <w:rFonts w:hint="eastAsia" w:ascii="宋体" w:hAnsi="宋体" w:eastAsia="宋体" w:cs="宋体"/>
          <w:b/>
          <w:color w:val="auto"/>
          <w:szCs w:val="21"/>
          <w:highlight w:val="none"/>
        </w:rPr>
      </w:pPr>
      <w:bookmarkStart w:id="225" w:name="_Toc13990"/>
      <w:r>
        <w:rPr>
          <w:rFonts w:hint="eastAsia" w:ascii="宋体" w:hAnsi="宋体" w:eastAsia="宋体" w:cs="宋体"/>
          <w:b/>
          <w:color w:val="auto"/>
          <w:szCs w:val="21"/>
          <w:highlight w:val="none"/>
        </w:rPr>
        <w:t>3.3 投标文件的澄清和补正</w:t>
      </w:r>
      <w:bookmarkEnd w:id="225"/>
    </w:p>
    <w:p w14:paraId="3A2A3613">
      <w:pPr>
        <w:autoSpaceDE w:val="0"/>
        <w:autoSpaceDN w:val="0"/>
        <w:adjustRightInd w:val="0"/>
        <w:spacing w:before="70" w:line="480" w:lineRule="exact"/>
        <w:ind w:right="-20"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.1 在评标过程中，</w:t>
      </w:r>
      <w:r>
        <w:rPr>
          <w:rFonts w:hint="eastAsia" w:ascii="宋体" w:hAnsi="宋体" w:eastAsia="宋体" w:cs="宋体"/>
          <w:color w:val="auto"/>
          <w:spacing w:val="1"/>
          <w:kern w:val="0"/>
          <w:szCs w:val="21"/>
          <w:highlight w:val="none"/>
        </w:rPr>
        <w:t>评</w:t>
      </w:r>
      <w:r>
        <w:rPr>
          <w:rFonts w:hint="eastAsia" w:ascii="宋体" w:hAnsi="宋体" w:eastAsia="宋体" w:cs="宋体"/>
          <w:color w:val="auto"/>
          <w:kern w:val="0"/>
          <w:szCs w:val="21"/>
          <w:highlight w:val="none"/>
        </w:rPr>
        <w:t>标委员会</w:t>
      </w:r>
      <w:r>
        <w:rPr>
          <w:rFonts w:hint="eastAsia" w:ascii="宋体" w:hAnsi="宋体" w:eastAsia="宋体" w:cs="宋体"/>
          <w:color w:val="auto"/>
          <w:spacing w:val="1"/>
          <w:kern w:val="0"/>
          <w:szCs w:val="21"/>
          <w:highlight w:val="none"/>
        </w:rPr>
        <w:t>可</w:t>
      </w:r>
      <w:r>
        <w:rPr>
          <w:rFonts w:hint="eastAsia" w:ascii="宋体" w:hAnsi="宋体" w:eastAsia="宋体" w:cs="宋体"/>
          <w:color w:val="auto"/>
          <w:kern w:val="0"/>
          <w:szCs w:val="21"/>
          <w:highlight w:val="none"/>
        </w:rPr>
        <w:t>以书面形</w:t>
      </w:r>
      <w:r>
        <w:rPr>
          <w:rFonts w:hint="eastAsia" w:ascii="宋体" w:hAnsi="宋体" w:eastAsia="宋体" w:cs="宋体"/>
          <w:color w:val="auto"/>
          <w:spacing w:val="1"/>
          <w:kern w:val="0"/>
          <w:szCs w:val="21"/>
          <w:highlight w:val="none"/>
        </w:rPr>
        <w:t>式</w:t>
      </w:r>
      <w:r>
        <w:rPr>
          <w:rFonts w:hint="eastAsia" w:ascii="宋体" w:hAnsi="宋体" w:eastAsia="宋体" w:cs="宋体"/>
          <w:color w:val="auto"/>
          <w:kern w:val="0"/>
          <w:szCs w:val="21"/>
          <w:highlight w:val="none"/>
        </w:rPr>
        <w:t>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对所提交</w:t>
      </w:r>
      <w:r>
        <w:rPr>
          <w:rFonts w:hint="eastAsia" w:ascii="宋体" w:hAnsi="宋体" w:eastAsia="宋体" w:cs="宋体"/>
          <w:color w:val="auto"/>
          <w:spacing w:val="1"/>
          <w:kern w:val="0"/>
          <w:szCs w:val="21"/>
          <w:highlight w:val="none"/>
        </w:rPr>
        <w:t>投</w:t>
      </w:r>
      <w:r>
        <w:rPr>
          <w:rFonts w:hint="eastAsia" w:ascii="宋体" w:hAnsi="宋体" w:eastAsia="宋体" w:cs="宋体"/>
          <w:color w:val="auto"/>
          <w:kern w:val="0"/>
          <w:szCs w:val="21"/>
          <w:highlight w:val="none"/>
        </w:rPr>
        <w:t>标文件中</w:t>
      </w:r>
      <w:r>
        <w:rPr>
          <w:rFonts w:hint="eastAsia" w:ascii="宋体" w:hAnsi="宋体" w:eastAsia="宋体" w:cs="宋体"/>
          <w:color w:val="auto"/>
          <w:spacing w:val="1"/>
          <w:kern w:val="0"/>
          <w:szCs w:val="21"/>
          <w:highlight w:val="none"/>
        </w:rPr>
        <w:t>不明</w:t>
      </w:r>
      <w:r>
        <w:rPr>
          <w:rFonts w:hint="eastAsia" w:ascii="宋体" w:hAnsi="宋体" w:eastAsia="宋体" w:cs="宋体"/>
          <w:color w:val="auto"/>
          <w:kern w:val="0"/>
          <w:szCs w:val="21"/>
          <w:highlight w:val="none"/>
        </w:rPr>
        <w:t>确的内容进行书面澄清或说明</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或者对细微偏差进行补正</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评标委员会不接受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主动提出的澄清、说明或补正。</w:t>
      </w:r>
    </w:p>
    <w:p w14:paraId="008F7BC8">
      <w:pPr>
        <w:autoSpaceDE w:val="0"/>
        <w:autoSpaceDN w:val="0"/>
        <w:adjustRightInd w:val="0"/>
        <w:spacing w:before="70" w:line="480" w:lineRule="exact"/>
        <w:ind w:right="-20" w:firstLine="415"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.3.2 澄清</w:t>
      </w:r>
      <w:r>
        <w:rPr>
          <w:rFonts w:hint="eastAsia" w:ascii="宋体" w:hAnsi="宋体" w:eastAsia="宋体" w:cs="宋体"/>
          <w:color w:val="auto"/>
          <w:spacing w:val="-32"/>
          <w:kern w:val="0"/>
          <w:szCs w:val="21"/>
          <w:highlight w:val="none"/>
        </w:rPr>
        <w:t>、</w:t>
      </w:r>
      <w:r>
        <w:rPr>
          <w:rFonts w:hint="eastAsia" w:ascii="宋体" w:hAnsi="宋体" w:eastAsia="宋体" w:cs="宋体"/>
          <w:color w:val="auto"/>
          <w:kern w:val="0"/>
          <w:szCs w:val="21"/>
          <w:highlight w:val="none"/>
        </w:rPr>
        <w:t>说明和补正不得改变投标文件的实质性内</w:t>
      </w:r>
      <w:r>
        <w:rPr>
          <w:rFonts w:hint="eastAsia" w:ascii="宋体" w:hAnsi="宋体" w:eastAsia="宋体" w:cs="宋体"/>
          <w:color w:val="auto"/>
          <w:spacing w:val="-31"/>
          <w:kern w:val="0"/>
          <w:szCs w:val="21"/>
          <w:highlight w:val="none"/>
        </w:rPr>
        <w:t>容</w:t>
      </w:r>
      <w:r>
        <w:rPr>
          <w:rFonts w:hint="eastAsia" w:ascii="宋体" w:hAnsi="宋体" w:eastAsia="宋体" w:cs="宋体"/>
          <w:color w:val="auto"/>
          <w:kern w:val="0"/>
          <w:szCs w:val="21"/>
          <w:highlight w:val="none"/>
        </w:rPr>
        <w:t>（算术性错误修正的除外</w:t>
      </w:r>
      <w:r>
        <w:rPr>
          <w:rFonts w:hint="eastAsia" w:ascii="宋体" w:hAnsi="宋体" w:eastAsia="宋体" w:cs="宋体"/>
          <w:color w:val="auto"/>
          <w:spacing w:val="-106"/>
          <w:kern w:val="0"/>
          <w:szCs w:val="21"/>
          <w:highlight w:val="none"/>
        </w:rPr>
        <w:t>）</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的书面澄清、说明和补正属于投标文件的组成部分。</w:t>
      </w:r>
    </w:p>
    <w:p w14:paraId="1884A3F1">
      <w:pPr>
        <w:autoSpaceDE w:val="0"/>
        <w:autoSpaceDN w:val="0"/>
        <w:adjustRightInd w:val="0"/>
        <w:spacing w:line="520" w:lineRule="exact"/>
        <w:ind w:firstLine="424"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3.</w:t>
      </w: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.3 评标委员会对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提交的</w:t>
      </w:r>
      <w:r>
        <w:rPr>
          <w:rFonts w:hint="eastAsia" w:ascii="宋体" w:hAnsi="宋体" w:eastAsia="宋体" w:cs="宋体"/>
          <w:color w:val="auto"/>
          <w:spacing w:val="1"/>
          <w:kern w:val="0"/>
          <w:szCs w:val="21"/>
          <w:highlight w:val="none"/>
        </w:rPr>
        <w:t>澄</w:t>
      </w:r>
      <w:r>
        <w:rPr>
          <w:rFonts w:hint="eastAsia" w:ascii="宋体" w:hAnsi="宋体" w:eastAsia="宋体" w:cs="宋体"/>
          <w:color w:val="auto"/>
          <w:kern w:val="0"/>
          <w:szCs w:val="21"/>
          <w:highlight w:val="none"/>
        </w:rPr>
        <w:t>清、说明</w:t>
      </w:r>
      <w:r>
        <w:rPr>
          <w:rFonts w:hint="eastAsia" w:ascii="宋体" w:hAnsi="宋体" w:eastAsia="宋体" w:cs="宋体"/>
          <w:color w:val="auto"/>
          <w:spacing w:val="1"/>
          <w:kern w:val="0"/>
          <w:szCs w:val="21"/>
          <w:highlight w:val="none"/>
        </w:rPr>
        <w:t>或</w:t>
      </w:r>
      <w:r>
        <w:rPr>
          <w:rFonts w:hint="eastAsia" w:ascii="宋体" w:hAnsi="宋体" w:eastAsia="宋体" w:cs="宋体"/>
          <w:color w:val="auto"/>
          <w:kern w:val="0"/>
          <w:szCs w:val="21"/>
          <w:highlight w:val="none"/>
        </w:rPr>
        <w:t>补正有疑</w:t>
      </w:r>
      <w:r>
        <w:rPr>
          <w:rFonts w:hint="eastAsia" w:ascii="宋体" w:hAnsi="宋体" w:eastAsia="宋体" w:cs="宋体"/>
          <w:color w:val="auto"/>
          <w:spacing w:val="1"/>
          <w:kern w:val="0"/>
          <w:szCs w:val="21"/>
          <w:highlight w:val="none"/>
        </w:rPr>
        <w:t>问</w:t>
      </w:r>
      <w:r>
        <w:rPr>
          <w:rFonts w:hint="eastAsia" w:ascii="宋体" w:hAnsi="宋体" w:eastAsia="宋体" w:cs="宋体"/>
          <w:color w:val="auto"/>
          <w:kern w:val="0"/>
          <w:szCs w:val="21"/>
          <w:highlight w:val="none"/>
        </w:rPr>
        <w:t>的，可以</w:t>
      </w:r>
      <w:r>
        <w:rPr>
          <w:rFonts w:hint="eastAsia" w:ascii="宋体" w:hAnsi="宋体" w:eastAsia="宋体" w:cs="宋体"/>
          <w:color w:val="auto"/>
          <w:spacing w:val="1"/>
          <w:kern w:val="0"/>
          <w:szCs w:val="21"/>
          <w:highlight w:val="none"/>
        </w:rPr>
        <w:t>要</w:t>
      </w:r>
      <w:r>
        <w:rPr>
          <w:rFonts w:hint="eastAsia" w:ascii="宋体" w:hAnsi="宋体" w:eastAsia="宋体" w:cs="宋体"/>
          <w:color w:val="auto"/>
          <w:kern w:val="0"/>
          <w:szCs w:val="21"/>
          <w:highlight w:val="none"/>
        </w:rPr>
        <w:t>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spacing w:val="1"/>
          <w:kern w:val="0"/>
          <w:szCs w:val="21"/>
          <w:highlight w:val="none"/>
        </w:rPr>
        <w:t>进一</w:t>
      </w:r>
      <w:r>
        <w:rPr>
          <w:rFonts w:hint="eastAsia" w:ascii="宋体" w:hAnsi="宋体" w:eastAsia="宋体" w:cs="宋体"/>
          <w:color w:val="auto"/>
          <w:kern w:val="0"/>
          <w:szCs w:val="21"/>
          <w:highlight w:val="none"/>
        </w:rPr>
        <w:t>步澄清、说明或补正，直至满足评标委员会的要求。</w:t>
      </w:r>
    </w:p>
    <w:p w14:paraId="2064E131">
      <w:pPr>
        <w:keepNext/>
        <w:keepLines/>
        <w:spacing w:line="540" w:lineRule="exact"/>
        <w:outlineLvl w:val="3"/>
        <w:rPr>
          <w:rFonts w:hint="eastAsia" w:ascii="宋体" w:hAnsi="宋体" w:eastAsia="宋体" w:cs="宋体"/>
          <w:b/>
          <w:color w:val="auto"/>
          <w:szCs w:val="21"/>
          <w:highlight w:val="none"/>
        </w:rPr>
      </w:pPr>
      <w:bookmarkStart w:id="226" w:name="_Toc10630"/>
      <w:r>
        <w:rPr>
          <w:rFonts w:hint="eastAsia" w:ascii="宋体" w:hAnsi="宋体" w:eastAsia="宋体" w:cs="宋体"/>
          <w:b/>
          <w:color w:val="auto"/>
          <w:szCs w:val="21"/>
          <w:highlight w:val="none"/>
        </w:rPr>
        <w:t>3.4 评标结果</w:t>
      </w:r>
      <w:bookmarkEnd w:id="226"/>
    </w:p>
    <w:p w14:paraId="0E4CCDC3">
      <w:pPr>
        <w:autoSpaceDE w:val="0"/>
        <w:autoSpaceDN w:val="0"/>
        <w:adjustRightInd w:val="0"/>
        <w:spacing w:line="520" w:lineRule="exact"/>
        <w:ind w:firstLine="420"/>
        <w:rPr>
          <w:rFonts w:hint="eastAsia" w:ascii="宋体" w:hAnsi="宋体" w:eastAsia="宋体" w:cs="宋体"/>
          <w:color w:val="auto"/>
          <w:kern w:val="0"/>
          <w:szCs w:val="16"/>
          <w:highlight w:val="none"/>
        </w:rPr>
      </w:pPr>
      <w:r>
        <w:rPr>
          <w:rFonts w:hint="eastAsia" w:ascii="宋体" w:hAnsi="宋体" w:eastAsia="宋体" w:cs="宋体"/>
          <w:color w:val="auto"/>
          <w:spacing w:val="1"/>
          <w:kern w:val="0"/>
          <w:szCs w:val="21"/>
          <w:highlight w:val="none"/>
        </w:rPr>
        <w:t>3.4.1 除第二章“</w:t>
      </w:r>
      <w:r>
        <w:rPr>
          <w:rFonts w:hint="eastAsia" w:ascii="宋体" w:hAnsi="宋体" w:eastAsia="宋体" w:cs="宋体"/>
          <w:color w:val="auto"/>
          <w:spacing w:val="1"/>
          <w:kern w:val="0"/>
          <w:szCs w:val="21"/>
          <w:highlight w:val="none"/>
          <w:lang w:eastAsia="zh-CN"/>
        </w:rPr>
        <w:t>供应商</w:t>
      </w:r>
      <w:r>
        <w:rPr>
          <w:rFonts w:hint="eastAsia" w:ascii="宋体" w:hAnsi="宋体" w:eastAsia="宋体" w:cs="宋体"/>
          <w:color w:val="auto"/>
          <w:spacing w:val="1"/>
          <w:kern w:val="0"/>
          <w:szCs w:val="21"/>
          <w:highlight w:val="none"/>
        </w:rPr>
        <w:t>须知”前附表授权直接确定中标</w:t>
      </w:r>
      <w:r>
        <w:rPr>
          <w:rFonts w:hint="eastAsia" w:ascii="宋体" w:hAnsi="宋体" w:eastAsia="宋体" w:cs="宋体"/>
          <w:color w:val="auto"/>
          <w:kern w:val="0"/>
          <w:szCs w:val="21"/>
          <w:highlight w:val="none"/>
          <w:lang w:eastAsia="zh-CN"/>
        </w:rPr>
        <w:t>人</w:t>
      </w:r>
      <w:r>
        <w:rPr>
          <w:rFonts w:hint="eastAsia" w:ascii="宋体" w:hAnsi="宋体" w:eastAsia="宋体" w:cs="宋体"/>
          <w:color w:val="auto"/>
          <w:spacing w:val="1"/>
          <w:kern w:val="0"/>
          <w:szCs w:val="21"/>
          <w:highlight w:val="none"/>
        </w:rPr>
        <w:t>外，评标委员会按</w:t>
      </w:r>
      <w:r>
        <w:rPr>
          <w:rFonts w:hint="eastAsia" w:ascii="宋体" w:hAnsi="宋体" w:eastAsia="宋体" w:cs="宋体"/>
          <w:color w:val="auto"/>
          <w:kern w:val="0"/>
          <w:szCs w:val="16"/>
          <w:highlight w:val="none"/>
        </w:rPr>
        <w:t>得分由高到低顺序推荐中标候选人，综合评分相等时，以投标报价低的优先；投标报价也相等的，</w:t>
      </w:r>
      <w:r>
        <w:rPr>
          <w:rFonts w:hint="eastAsia" w:ascii="宋体" w:hAnsi="宋体" w:eastAsia="宋体" w:cs="宋体"/>
          <w:color w:val="auto"/>
          <w:kern w:val="0"/>
          <w:szCs w:val="16"/>
          <w:highlight w:val="none"/>
          <w:lang w:eastAsia="zh-CN"/>
        </w:rPr>
        <w:t>以</w:t>
      </w:r>
      <w:r>
        <w:rPr>
          <w:rFonts w:hint="eastAsia" w:ascii="宋体" w:hAnsi="宋体" w:eastAsia="宋体" w:cs="宋体"/>
          <w:color w:val="auto"/>
          <w:kern w:val="0"/>
          <w:szCs w:val="16"/>
          <w:highlight w:val="none"/>
        </w:rPr>
        <w:t>技术得分高的优先，</w:t>
      </w:r>
      <w:r>
        <w:rPr>
          <w:rFonts w:hint="eastAsia" w:ascii="宋体" w:hAnsi="宋体" w:eastAsia="宋体" w:cs="宋体"/>
          <w:color w:val="auto"/>
          <w:kern w:val="0"/>
          <w:szCs w:val="16"/>
          <w:highlight w:val="none"/>
          <w:lang w:eastAsia="zh-CN"/>
        </w:rPr>
        <w:t>技术得分也</w:t>
      </w:r>
      <w:r>
        <w:rPr>
          <w:rFonts w:hint="eastAsia" w:ascii="宋体" w:hAnsi="宋体" w:eastAsia="宋体" w:cs="宋体"/>
          <w:color w:val="auto"/>
          <w:kern w:val="0"/>
          <w:szCs w:val="16"/>
          <w:highlight w:val="none"/>
        </w:rPr>
        <w:t>相等的，由评标委员会抽签确定。</w:t>
      </w:r>
    </w:p>
    <w:p w14:paraId="16EC7048">
      <w:pPr>
        <w:autoSpaceDE w:val="0"/>
        <w:autoSpaceDN w:val="0"/>
        <w:adjustRightInd w:val="0"/>
        <w:spacing w:line="520" w:lineRule="exact"/>
        <w:ind w:firstLine="424" w:firstLineChars="200"/>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3.4.2 评标委员会完成评标后，应当向采购人提交评标报告。</w:t>
      </w:r>
    </w:p>
    <w:p w14:paraId="3E173717">
      <w:pPr>
        <w:rPr>
          <w:rFonts w:hint="eastAsia" w:ascii="宋体" w:hAnsi="宋体" w:eastAsia="宋体" w:cs="宋体"/>
          <w:color w:val="auto"/>
          <w:szCs w:val="21"/>
          <w:highlight w:val="none"/>
        </w:rPr>
      </w:pPr>
    </w:p>
    <w:p w14:paraId="4FE03623">
      <w:pPr>
        <w:spacing w:line="480" w:lineRule="exact"/>
        <w:jc w:val="center"/>
        <w:rPr>
          <w:rFonts w:hint="eastAsia" w:ascii="宋体" w:hAnsi="宋体" w:eastAsia="宋体" w:cs="宋体"/>
          <w:b/>
          <w:color w:val="auto"/>
          <w:sz w:val="30"/>
          <w:szCs w:val="30"/>
          <w:highlight w:val="none"/>
        </w:rPr>
      </w:pPr>
    </w:p>
    <w:p w14:paraId="032FBA43">
      <w:pPr>
        <w:spacing w:line="480" w:lineRule="exact"/>
        <w:jc w:val="center"/>
        <w:rPr>
          <w:rFonts w:hint="eastAsia" w:ascii="宋体" w:hAnsi="宋体" w:eastAsia="宋体" w:cs="宋体"/>
          <w:b/>
          <w:color w:val="auto"/>
          <w:sz w:val="30"/>
          <w:szCs w:val="30"/>
          <w:highlight w:val="none"/>
        </w:rPr>
      </w:pPr>
    </w:p>
    <w:p w14:paraId="179C4B8D">
      <w:pPr>
        <w:spacing w:line="360" w:lineRule="auto"/>
        <w:ind w:firstLine="602" w:firstLineChars="200"/>
        <w:jc w:val="center"/>
        <w:rPr>
          <w:rFonts w:hint="eastAsia" w:ascii="宋体" w:hAnsi="宋体" w:cs="仿宋"/>
          <w:b/>
          <w:bCs/>
          <w:color w:val="auto"/>
          <w:sz w:val="28"/>
          <w:szCs w:val="28"/>
          <w:highlight w:val="none"/>
        </w:rPr>
      </w:pPr>
      <w:bookmarkStart w:id="227" w:name="_Toc256363561"/>
      <w:r>
        <w:rPr>
          <w:rFonts w:hint="eastAsia" w:ascii="宋体" w:hAnsi="宋体" w:eastAsia="宋体" w:cs="宋体"/>
          <w:b/>
          <w:color w:val="auto"/>
          <w:sz w:val="30"/>
          <w:szCs w:val="30"/>
          <w:highlight w:val="none"/>
        </w:rPr>
        <w:br w:type="page"/>
      </w:r>
      <w:bookmarkStart w:id="228" w:name="_Toc7777"/>
      <w:bookmarkStart w:id="229" w:name="_Toc6634"/>
      <w:r>
        <w:rPr>
          <w:rFonts w:hint="eastAsia" w:ascii="宋体" w:hAnsi="宋体" w:cs="仿宋"/>
          <w:b/>
          <w:bCs/>
          <w:color w:val="auto"/>
          <w:sz w:val="36"/>
          <w:szCs w:val="36"/>
          <w:highlight w:val="none"/>
        </w:rPr>
        <w:t>第六章  合同格式及合同条款</w:t>
      </w:r>
      <w:bookmarkEnd w:id="227"/>
      <w:bookmarkEnd w:id="228"/>
      <w:bookmarkEnd w:id="229"/>
    </w:p>
    <w:p w14:paraId="6D7849C2">
      <w:pPr>
        <w:spacing w:line="360" w:lineRule="auto"/>
        <w:ind w:firstLine="562" w:firstLineChars="200"/>
        <w:jc w:val="center"/>
        <w:rPr>
          <w:rFonts w:hint="eastAsia" w:ascii="宋体" w:hAnsi="宋体" w:cs="仿宋"/>
          <w:b/>
          <w:bCs/>
          <w:color w:val="FF0000"/>
          <w:sz w:val="28"/>
          <w:szCs w:val="28"/>
          <w:highlight w:val="none"/>
        </w:rPr>
      </w:pPr>
    </w:p>
    <w:p w14:paraId="55BCB0F3">
      <w:pPr>
        <w:spacing w:line="360" w:lineRule="auto"/>
        <w:ind w:firstLine="562" w:firstLineChars="200"/>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河南博物院珍贵文物三维数据采集与建模项目合同</w:t>
      </w:r>
    </w:p>
    <w:p w14:paraId="7A4666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河南博物院</w:t>
      </w:r>
      <w:r>
        <w:rPr>
          <w:rFonts w:hint="eastAsia" w:ascii="宋体" w:hAnsi="宋体" w:eastAsia="宋体" w:cs="宋体"/>
          <w:color w:val="auto"/>
          <w:sz w:val="21"/>
          <w:szCs w:val="21"/>
          <w:highlight w:val="none"/>
          <w:u w:val="single"/>
        </w:rPr>
        <w:t>（甲方）委托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乙方</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完成河南博物院珍贵文物三维数据采集与建模项</w:t>
      </w:r>
      <w:r>
        <w:rPr>
          <w:rFonts w:hint="eastAsia" w:ascii="宋体" w:hAnsi="宋体" w:eastAsia="宋体" w:cs="宋体"/>
          <w:color w:val="auto"/>
          <w:sz w:val="21"/>
          <w:szCs w:val="21"/>
          <w:highlight w:val="none"/>
          <w:shd w:val="clear"/>
        </w:rPr>
        <w:t>目</w:t>
      </w:r>
      <w:r>
        <w:rPr>
          <w:rFonts w:hint="eastAsia" w:ascii="宋体" w:hAnsi="宋体" w:eastAsia="宋体" w:cs="宋体"/>
          <w:color w:val="auto"/>
          <w:sz w:val="21"/>
          <w:szCs w:val="21"/>
          <w:highlight w:val="none"/>
          <w:u w:val="single"/>
          <w:shd w:val="clear"/>
          <w:lang w:eastAsia="zh-CN"/>
        </w:rPr>
        <w:t>（</w:t>
      </w:r>
      <w:r>
        <w:rPr>
          <w:rFonts w:hint="eastAsia" w:ascii="宋体" w:hAnsi="宋体" w:eastAsia="宋体" w:cs="宋体"/>
          <w:color w:val="auto"/>
          <w:sz w:val="21"/>
          <w:szCs w:val="21"/>
          <w:highlight w:val="none"/>
          <w:u w:val="single"/>
          <w:shd w:val="clear"/>
        </w:rPr>
        <w:t>采购项目编号</w:t>
      </w:r>
      <w:r>
        <w:rPr>
          <w:rFonts w:hint="eastAsia" w:ascii="宋体" w:hAnsi="宋体" w:eastAsia="宋体" w:cs="宋体"/>
          <w:color w:val="auto"/>
          <w:sz w:val="21"/>
          <w:szCs w:val="21"/>
          <w:highlight w:val="none"/>
          <w:u w:val="single"/>
          <w:shd w:val="clear"/>
          <w:lang w:eastAsia="zh-CN"/>
        </w:rPr>
        <w:t>：</w:t>
      </w:r>
      <w:r>
        <w:rPr>
          <w:rFonts w:hint="eastAsia" w:ascii="宋体" w:hAnsi="宋体" w:eastAsia="宋体" w:cs="宋体"/>
          <w:color w:val="auto"/>
          <w:sz w:val="21"/>
          <w:szCs w:val="21"/>
          <w:highlight w:val="none"/>
          <w:u w:val="single"/>
          <w:shd w:val="clear"/>
          <w:lang w:val="en-US" w:eastAsia="zh-CN"/>
        </w:rPr>
        <w:t xml:space="preserve">豫财招标采购-2026-86 </w:t>
      </w:r>
      <w:r>
        <w:rPr>
          <w:rFonts w:hint="eastAsia" w:ascii="宋体" w:hAnsi="宋体" w:eastAsia="宋体" w:cs="宋体"/>
          <w:color w:val="auto"/>
          <w:sz w:val="21"/>
          <w:szCs w:val="21"/>
          <w:highlight w:val="none"/>
          <w:u w:val="single"/>
          <w:shd w:val="clear"/>
          <w:lang w:eastAsia="zh-CN"/>
        </w:rPr>
        <w:t>）</w:t>
      </w:r>
      <w:r>
        <w:rPr>
          <w:rFonts w:hint="eastAsia" w:ascii="宋体" w:hAnsi="宋体" w:eastAsia="宋体" w:cs="宋体"/>
          <w:color w:val="auto"/>
          <w:sz w:val="21"/>
          <w:szCs w:val="21"/>
          <w:highlight w:val="none"/>
          <w:shd w:val="clear"/>
        </w:rPr>
        <w:t>，</w:t>
      </w:r>
      <w:r>
        <w:rPr>
          <w:rFonts w:hint="eastAsia" w:ascii="宋体" w:hAnsi="宋体" w:eastAsia="宋体" w:cs="宋体"/>
          <w:color w:val="auto"/>
          <w:sz w:val="21"/>
          <w:szCs w:val="21"/>
          <w:highlight w:val="none"/>
        </w:rPr>
        <w:t>为保障双方的合法权利，甲乙双方经过平等协商，在真实、充分地表达各自意愿的基础上，根据《中华人民共和国民法典》的规定，达成如下协议，并由双方共同恪守。</w:t>
      </w:r>
    </w:p>
    <w:p w14:paraId="333F08C5">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color="000000" w:themeColor="text1"/>
          <w:lang w:val="en-US" w:eastAsia="zh-CN"/>
        </w:rPr>
      </w:pPr>
      <w:r>
        <w:rPr>
          <w:rFonts w:hint="eastAsia" w:ascii="宋体" w:hAnsi="宋体" w:eastAsia="宋体" w:cs="宋体"/>
          <w:color w:val="auto"/>
          <w:sz w:val="21"/>
          <w:szCs w:val="21"/>
          <w:highlight w:val="none"/>
          <w:u w:color="000000" w:themeColor="text1"/>
          <w:lang w:val="en-US" w:eastAsia="zh-CN"/>
        </w:rPr>
        <w:t>一、项目内容</w:t>
      </w:r>
    </w:p>
    <w:p w14:paraId="64DBD8E3">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sz w:val="21"/>
          <w:szCs w:val="21"/>
          <w:highlight w:val="none"/>
          <w:u w:color="000000" w:themeColor="text1"/>
          <w14:textFill>
            <w14:solidFill>
              <w14:schemeClr w14:val="tx1"/>
            </w14:solidFill>
          </w14:textFill>
        </w:rPr>
      </w:pPr>
      <w:r>
        <w:rPr>
          <w:rFonts w:hint="eastAsia" w:ascii="宋体" w:hAnsi="宋体" w:eastAsia="宋体" w:cs="宋体"/>
          <w:color w:val="auto"/>
          <w:sz w:val="21"/>
          <w:szCs w:val="21"/>
          <w:highlight w:val="none"/>
          <w:u w:color="000000" w:themeColor="text1"/>
          <w:lang w:val="en-US" w:eastAsia="zh-CN"/>
        </w:rPr>
        <w:t>河南博物院文物三维信息采集与建模</w:t>
      </w:r>
      <w:r>
        <w:rPr>
          <w:rFonts w:hint="eastAsia" w:ascii="宋体" w:hAnsi="宋体" w:eastAsia="宋体" w:cs="宋体"/>
          <w:color w:val="auto"/>
          <w:sz w:val="21"/>
          <w:szCs w:val="21"/>
          <w:highlight w:val="none"/>
          <w:u w:color="000000" w:themeColor="text1"/>
        </w:rPr>
        <w:t>项目过程以保护文物安全为第一原则，</w:t>
      </w:r>
      <w:r>
        <w:rPr>
          <w:rFonts w:hint="eastAsia" w:ascii="宋体" w:hAnsi="宋体" w:eastAsia="宋体" w:cs="宋体"/>
          <w:color w:val="auto"/>
          <w:sz w:val="21"/>
          <w:szCs w:val="21"/>
          <w:highlight w:val="none"/>
          <w:u w:color="000000" w:themeColor="text1"/>
          <w:lang w:val="en-US" w:eastAsia="zh-CN"/>
        </w:rPr>
        <w:t>严格遵循本项目文物三维信息采集与建模工作以中华人民共和国文物保护行业标准《可移动文物三维数字化采集与加工》WW/T0115-2023为技术依据和流程规范，</w:t>
      </w:r>
      <w:r>
        <w:rPr>
          <w:rFonts w:hint="eastAsia" w:ascii="宋体" w:hAnsi="宋体" w:eastAsia="宋体" w:cs="宋体"/>
          <w:b/>
          <w:bCs/>
          <w:color w:val="auto"/>
          <w:sz w:val="21"/>
          <w:szCs w:val="21"/>
          <w:highlight w:val="none"/>
          <w:u w:color="000000" w:themeColor="text1"/>
          <w:lang w:val="en-US" w:eastAsia="zh-CN"/>
        </w:rPr>
        <w:t>对院藏518件（套）珍贵文物</w:t>
      </w:r>
      <w:r>
        <w:rPr>
          <w:rFonts w:hint="eastAsia" w:ascii="宋体" w:hAnsi="宋体" w:eastAsia="宋体" w:cs="宋体"/>
          <w:color w:val="auto"/>
          <w:sz w:val="21"/>
          <w:szCs w:val="21"/>
          <w:highlight w:val="none"/>
          <w:u w:color="000000" w:themeColor="text1"/>
          <w:lang w:val="en-US" w:eastAsia="zh-CN"/>
        </w:rPr>
        <w:t>进行三维模型数据采集与处理，获取文物表面完整的三维点云、网格模型、纹理映射，精度到以毫米为单位的模型数据，</w:t>
      </w:r>
      <w:r>
        <w:rPr>
          <w:rFonts w:hint="eastAsia" w:ascii="宋体" w:hAnsi="宋体" w:eastAsia="宋体" w:cs="宋体"/>
          <w:color w:val="auto"/>
          <w:sz w:val="21"/>
          <w:szCs w:val="21"/>
          <w:highlight w:val="none"/>
          <w:u w:color="000000" w:themeColor="text1"/>
        </w:rPr>
        <w:t>藏品三维</w:t>
      </w:r>
      <w:r>
        <w:rPr>
          <w:rFonts w:hint="eastAsia" w:ascii="宋体" w:hAnsi="宋体" w:eastAsia="宋体" w:cs="宋体"/>
          <w:color w:val="auto"/>
          <w:kern w:val="2"/>
          <w:sz w:val="21"/>
          <w:szCs w:val="21"/>
          <w:highlight w:val="none"/>
          <w:u w:color="000000" w:themeColor="text1"/>
          <w:shd w:val="clear"/>
          <w:lang w:val="en-US" w:eastAsia="zh-CN" w:bidi="ar-SA"/>
        </w:rPr>
        <w:t>数据分为四个等级，</w:t>
      </w:r>
      <w:r>
        <w:rPr>
          <w:rFonts w:hint="eastAsia" w:ascii="宋体" w:hAnsi="宋体" w:eastAsia="宋体" w:cs="宋体"/>
          <w:b/>
          <w:bCs/>
          <w:color w:val="auto"/>
          <w:kern w:val="2"/>
          <w:sz w:val="21"/>
          <w:szCs w:val="21"/>
          <w:highlight w:val="none"/>
          <w:u w:color="000000" w:themeColor="text1"/>
          <w:shd w:val="clear"/>
          <w:lang w:val="en-US" w:eastAsia="zh-CN" w:bidi="ar-SA"/>
        </w:rPr>
        <w:t>分别为原始级、保护级、研究级、传</w:t>
      </w:r>
      <w:r>
        <w:rPr>
          <w:rFonts w:hint="eastAsia" w:ascii="宋体" w:hAnsi="宋体" w:eastAsia="宋体" w:cs="宋体"/>
          <w:b/>
          <w:bCs/>
          <w:color w:val="auto"/>
          <w:sz w:val="21"/>
          <w:szCs w:val="21"/>
          <w:highlight w:val="none"/>
          <w:u w:color="000000" w:themeColor="text1"/>
        </w:rPr>
        <w:t>播级</w:t>
      </w:r>
      <w:r>
        <w:rPr>
          <w:rFonts w:hint="eastAsia" w:ascii="宋体" w:hAnsi="宋体" w:eastAsia="宋体" w:cs="宋体"/>
          <w:b/>
          <w:bCs/>
          <w:color w:val="auto"/>
          <w:sz w:val="21"/>
          <w:szCs w:val="21"/>
          <w:highlight w:val="none"/>
          <w:u w:color="000000" w:themeColor="text1"/>
          <w:lang w:eastAsia="zh-CN"/>
        </w:rPr>
        <w:t>，</w:t>
      </w:r>
      <w:r>
        <w:rPr>
          <w:rFonts w:hint="eastAsia" w:ascii="宋体" w:hAnsi="宋体" w:eastAsia="宋体" w:cs="宋体"/>
          <w:color w:val="auto"/>
          <w:sz w:val="21"/>
          <w:szCs w:val="21"/>
          <w:highlight w:val="none"/>
          <w:u w:color="000000" w:themeColor="text1"/>
          <w:lang w:val="en-US" w:eastAsia="zh-CN"/>
        </w:rPr>
        <w:t>真实再现每件文物表面高清材质纹理，与三维数据互为补充。</w:t>
      </w:r>
    </w:p>
    <w:p w14:paraId="716C582B">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color="000000" w:themeColor="text1"/>
          <w:lang w:val="en-US" w:eastAsia="zh-CN"/>
        </w:rPr>
      </w:pPr>
      <w:r>
        <w:rPr>
          <w:rFonts w:hint="eastAsia" w:ascii="宋体" w:hAnsi="宋体" w:eastAsia="宋体" w:cs="宋体"/>
          <w:color w:val="auto"/>
          <w:sz w:val="21"/>
          <w:szCs w:val="21"/>
          <w:highlight w:val="none"/>
          <w:u w:color="000000" w:themeColor="text1"/>
          <w:lang w:val="en-US" w:eastAsia="zh-CN"/>
        </w:rPr>
        <w:t>藏品类型</w:t>
      </w:r>
    </w:p>
    <w:p w14:paraId="0887C3D6">
      <w:pPr>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color="000000" w:themeColor="text1"/>
          <w:lang w:val="en-US" w:eastAsia="zh-CN"/>
        </w:rPr>
      </w:pPr>
      <w:r>
        <w:rPr>
          <w:rFonts w:hint="eastAsia" w:ascii="宋体" w:hAnsi="宋体" w:eastAsia="宋体" w:cs="宋体"/>
          <w:color w:val="auto"/>
          <w:sz w:val="21"/>
          <w:szCs w:val="21"/>
          <w:highlight w:val="none"/>
          <w:u w:color="000000" w:themeColor="text1"/>
          <w:lang w:val="en-US" w:eastAsia="zh-CN"/>
        </w:rPr>
        <w:t>铜器、玉器、陶器、瓷器、石器、书画、文献、石刻、砖瓦器、甲骨、简牍、金银器、漆器、珐琅器、牙角器、造像</w:t>
      </w:r>
      <w:r>
        <w:rPr>
          <w:rFonts w:hint="eastAsia" w:ascii="宋体" w:hAnsi="宋体" w:eastAsia="宋体" w:cs="宋体"/>
          <w:color w:val="auto"/>
          <w:sz w:val="21"/>
          <w:szCs w:val="21"/>
          <w:highlight w:val="none"/>
          <w:u w:color="000000" w:themeColor="text1"/>
        </w:rPr>
        <w:t>等</w:t>
      </w:r>
      <w:r>
        <w:rPr>
          <w:rFonts w:hint="eastAsia" w:ascii="宋体" w:hAnsi="宋体" w:eastAsia="宋体" w:cs="宋体"/>
          <w:color w:val="auto"/>
          <w:sz w:val="21"/>
          <w:szCs w:val="21"/>
          <w:highlight w:val="none"/>
          <w:u w:color="000000" w:themeColor="text1"/>
          <w:lang w:val="en-US" w:eastAsia="zh-CN"/>
        </w:rPr>
        <w:t>。</w:t>
      </w:r>
    </w:p>
    <w:p w14:paraId="6F8283D0">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期限</w:t>
      </w:r>
    </w:p>
    <w:p w14:paraId="789F6C8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本项目合同履行期限为自合同签</w:t>
      </w:r>
      <w:r>
        <w:rPr>
          <w:rFonts w:hint="eastAsia" w:ascii="宋体" w:hAnsi="宋体" w:eastAsia="宋体" w:cs="宋体"/>
          <w:color w:val="auto"/>
          <w:sz w:val="21"/>
          <w:szCs w:val="21"/>
          <w:highlight w:val="none"/>
          <w:u w:val="none"/>
        </w:rPr>
        <w:t>订</w:t>
      </w:r>
      <w:r>
        <w:rPr>
          <w:rFonts w:hint="eastAsia" w:ascii="宋体" w:hAnsi="宋体" w:eastAsia="宋体" w:cs="宋体"/>
          <w:color w:val="auto"/>
          <w:sz w:val="21"/>
          <w:szCs w:val="21"/>
          <w:highlight w:val="none"/>
          <w:u w:val="none"/>
          <w:lang w:eastAsia="zh-CN"/>
        </w:rPr>
        <w:t>之日</w:t>
      </w:r>
      <w:r>
        <w:rPr>
          <w:rFonts w:hint="eastAsia" w:ascii="宋体" w:hAnsi="宋体" w:eastAsia="宋体" w:cs="宋体"/>
          <w:b w:val="0"/>
          <w:bCs/>
          <w:color w:val="auto"/>
          <w:sz w:val="21"/>
          <w:szCs w:val="21"/>
          <w:highlight w:val="none"/>
          <w:u w:val="none"/>
        </w:rPr>
        <w:t>起</w:t>
      </w:r>
      <w:r>
        <w:rPr>
          <w:rFonts w:hint="eastAsia" w:ascii="宋体" w:hAnsi="宋体" w:eastAsia="宋体" w:cs="宋体"/>
          <w:b/>
          <w:color w:val="auto"/>
          <w:sz w:val="21"/>
          <w:szCs w:val="21"/>
          <w:highlight w:val="none"/>
          <w:u w:val="none"/>
          <w:lang w:val="en-US" w:eastAsia="zh-CN"/>
        </w:rPr>
        <w:t>6</w:t>
      </w:r>
      <w:r>
        <w:rPr>
          <w:rFonts w:hint="eastAsia" w:ascii="宋体" w:hAnsi="宋体" w:eastAsia="宋体" w:cs="宋体"/>
          <w:b/>
          <w:color w:val="auto"/>
          <w:sz w:val="21"/>
          <w:szCs w:val="21"/>
          <w:highlight w:val="none"/>
          <w:u w:val="none"/>
        </w:rPr>
        <w:t>个月内</w:t>
      </w:r>
      <w:r>
        <w:rPr>
          <w:rFonts w:hint="eastAsia" w:ascii="宋体" w:hAnsi="宋体" w:eastAsia="宋体" w:cs="宋体"/>
          <w:b/>
          <w:color w:val="auto"/>
          <w:sz w:val="21"/>
          <w:szCs w:val="21"/>
          <w:highlight w:val="none"/>
          <w:u w:val="none"/>
          <w:lang w:val="en-US" w:eastAsia="zh-CN"/>
        </w:rPr>
        <w:t>。</w:t>
      </w:r>
    </w:p>
    <w:p w14:paraId="3D8606CE">
      <w:pPr>
        <w:pStyle w:val="145"/>
        <w:keepNext w:val="0"/>
        <w:keepLines w:val="0"/>
        <w:pageBreakBefore w:val="0"/>
        <w:kinsoku/>
        <w:wordWrap/>
        <w:overflowPunct/>
        <w:topLinePunct w:val="0"/>
        <w:autoSpaceDE/>
        <w:autoSpaceDN/>
        <w:bidi w:val="0"/>
        <w:adjustRightInd w:val="0"/>
        <w:snapToGrid w:val="0"/>
        <w:spacing w:beforeLines="50" w:afterLines="50" w:line="360" w:lineRule="auto"/>
        <w:ind w:firstLine="422"/>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、双方权利与义务</w:t>
      </w:r>
    </w:p>
    <w:p w14:paraId="7C69FAE3">
      <w:pPr>
        <w:pStyle w:val="145"/>
        <w:keepNext w:val="0"/>
        <w:keepLines w:val="0"/>
        <w:pageBreakBefore w:val="0"/>
        <w:widowControl w:val="0"/>
        <w:kinsoku/>
        <w:wordWrap/>
        <w:overflowPunct/>
        <w:topLinePunct w:val="0"/>
        <w:autoSpaceDE/>
        <w:autoSpaceDN/>
        <w:bidi w:val="0"/>
        <w:adjustRightInd w:val="0"/>
        <w:snapToGrid w:val="0"/>
        <w:spacing w:beforeLines="50" w:afterLines="50" w:line="360" w:lineRule="auto"/>
        <w:ind w:firstLine="422"/>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甲方的权利和义务</w:t>
      </w:r>
    </w:p>
    <w:p w14:paraId="510D2D0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甲方为乙方提供数据采集与模型制作工作场地。</w:t>
      </w:r>
    </w:p>
    <w:p w14:paraId="7B5CF4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甲方应指定专人负责与乙方保持沟通，负责现场生产实施协调工作，协助乙方顺利开展工作。</w:t>
      </w:r>
    </w:p>
    <w:p w14:paraId="604482A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甲方在项目实施阶段指定甲方工作人员组成监督团队进驻乙方工作场所，对乙方服务进行监督和指导。</w:t>
      </w:r>
    </w:p>
    <w:p w14:paraId="5E2540A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甲方有权要求乙方按照招标文件中项目需求及有关要求完成本项目。</w:t>
      </w:r>
    </w:p>
    <w:p w14:paraId="68902CE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负责指导乙方整体开展数字化服务工作，并在加工期间保障乙方作业流程的顺畅进行。定期审查乙方提交的《项目周报》及《项目进展报告》，并有权要求乙方调整实施计划和进度安排等，以保证项目按期完成。</w:t>
      </w:r>
    </w:p>
    <w:p w14:paraId="26DD481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项目实施过程中，若甲方认为乙方服务团队人员存在能力不足的情况， 甲方有权要求乙方更换团队成员，并得到甲方认定方可。</w:t>
      </w:r>
    </w:p>
    <w:p w14:paraId="5B248E4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甲方有权对乙方工作质量进行验收检查，并办理验收手续、填写验收合格单。</w:t>
      </w:r>
    </w:p>
    <w:p w14:paraId="0D91200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在甲方对乙方最终产品成果审核通过后，根据合同约定时间与金额向乙方支付费用。</w:t>
      </w:r>
    </w:p>
    <w:p w14:paraId="418CE6A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甲方拥有本合同项下委托制作项目的全部知识产权。</w:t>
      </w:r>
    </w:p>
    <w:p w14:paraId="3947F205">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乙方的权利和义务</w:t>
      </w:r>
    </w:p>
    <w:p w14:paraId="117742F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乙方不得将本合同服务内容转包或分包给第三方。</w:t>
      </w:r>
    </w:p>
    <w:p w14:paraId="5134C02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乙方应保证在本项目规定的工期内</w:t>
      </w:r>
      <w:r>
        <w:rPr>
          <w:rFonts w:hint="eastAsia" w:ascii="宋体" w:hAnsi="宋体" w:eastAsia="宋体" w:cs="宋体"/>
          <w:color w:val="auto"/>
          <w:sz w:val="21"/>
          <w:szCs w:val="21"/>
          <w:highlight w:val="none"/>
          <w:lang w:val="en-US" w:eastAsia="zh-CN"/>
        </w:rPr>
        <w:t>安全、</w:t>
      </w:r>
      <w:r>
        <w:rPr>
          <w:rFonts w:hint="eastAsia" w:ascii="宋体" w:hAnsi="宋体" w:eastAsia="宋体" w:cs="宋体"/>
          <w:b/>
          <w:bCs/>
          <w:color w:val="auto"/>
          <w:sz w:val="21"/>
          <w:szCs w:val="21"/>
          <w:highlight w:val="none"/>
          <w:u w:val="single"/>
        </w:rPr>
        <w:t>保质、保量完成</w:t>
      </w:r>
      <w:r>
        <w:rPr>
          <w:rFonts w:hint="eastAsia" w:ascii="宋体" w:hAnsi="宋体" w:eastAsia="宋体" w:cs="宋体"/>
          <w:b/>
          <w:bCs/>
          <w:color w:val="auto"/>
          <w:sz w:val="21"/>
          <w:szCs w:val="21"/>
          <w:highlight w:val="none"/>
          <w:u w:val="single"/>
          <w:lang w:val="en-US" w:eastAsia="zh-CN"/>
        </w:rPr>
        <w:t>518件（套）</w:t>
      </w:r>
      <w:r>
        <w:rPr>
          <w:rFonts w:hint="eastAsia" w:ascii="宋体" w:hAnsi="宋体" w:eastAsia="宋体" w:cs="宋体"/>
          <w:color w:val="auto"/>
          <w:sz w:val="21"/>
          <w:szCs w:val="21"/>
          <w:highlight w:val="none"/>
          <w:lang w:val="en-US" w:eastAsia="zh-CN"/>
        </w:rPr>
        <w:t>文物的三维信息采集及建模</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eastAsia="zh-CN"/>
        </w:rPr>
        <w:t>（文物采集总表附后），</w:t>
      </w:r>
      <w:r>
        <w:rPr>
          <w:rFonts w:hint="eastAsia" w:ascii="宋体" w:hAnsi="宋体" w:eastAsia="宋体" w:cs="宋体"/>
          <w:color w:val="auto"/>
          <w:sz w:val="21"/>
          <w:szCs w:val="21"/>
          <w:highlight w:val="none"/>
        </w:rPr>
        <w:t>并提交</w:t>
      </w:r>
      <w:r>
        <w:rPr>
          <w:rFonts w:hint="eastAsia" w:ascii="宋体" w:hAnsi="宋体" w:eastAsia="宋体" w:cs="宋体"/>
          <w:color w:val="auto"/>
          <w:sz w:val="21"/>
          <w:szCs w:val="21"/>
          <w:highlight w:val="none"/>
          <w:lang w:val="en-US" w:eastAsia="zh-CN"/>
        </w:rPr>
        <w:t>合同约定的数据</w:t>
      </w:r>
      <w:r>
        <w:rPr>
          <w:rFonts w:hint="eastAsia" w:ascii="宋体" w:hAnsi="宋体" w:eastAsia="宋体" w:cs="宋体"/>
          <w:color w:val="auto"/>
          <w:sz w:val="21"/>
          <w:szCs w:val="21"/>
          <w:highlight w:val="none"/>
        </w:rPr>
        <w:t>成果。</w:t>
      </w:r>
    </w:p>
    <w:p w14:paraId="458D554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乙方需提供采集设备，包括三维数据采集设备、纹理拍照设备、灯箱设备等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三维数据采集设备、纹理拍照设备</w:t>
      </w:r>
      <w:r>
        <w:rPr>
          <w:rFonts w:hint="eastAsia" w:ascii="宋体" w:hAnsi="宋体" w:eastAsia="宋体" w:cs="宋体"/>
          <w:color w:val="auto"/>
          <w:sz w:val="21"/>
          <w:szCs w:val="21"/>
          <w:highlight w:val="none"/>
          <w:lang w:eastAsia="zh-CN"/>
        </w:rPr>
        <w:t>清单附后）</w:t>
      </w:r>
      <w:r>
        <w:rPr>
          <w:rFonts w:hint="eastAsia" w:ascii="宋体" w:hAnsi="宋体" w:eastAsia="宋体" w:cs="宋体"/>
          <w:color w:val="auto"/>
          <w:sz w:val="21"/>
          <w:szCs w:val="21"/>
          <w:highlight w:val="none"/>
        </w:rPr>
        <w:t>，数据处理及存储设备如工作站等。所有采集及后期处理工作需在甲方指定场地内完成；乙方须在数字化服务过程中，根据进度要求补足各种加工设备，保障生产设备充足，完成各项要求指标。乙方采集设备如果发生故障，乙方应在24小时内排除故障或提供备用设备，不得影响项目进度，设备维修、维护所产生的所有费用由乙方承担。</w:t>
      </w:r>
      <w:r>
        <w:rPr>
          <w:rFonts w:hint="eastAsia" w:ascii="宋体" w:hAnsi="宋体" w:eastAsia="宋体" w:cs="宋体"/>
          <w:color w:val="auto"/>
          <w:sz w:val="21"/>
          <w:szCs w:val="21"/>
          <w:highlight w:val="none"/>
          <w:lang w:eastAsia="zh-CN"/>
        </w:rPr>
        <w:t>乙方需在项目终验时将本项目文物三维数据存储硬盘移交甲方。</w:t>
      </w:r>
    </w:p>
    <w:p w14:paraId="2D0CC1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乙方须按照甲方相关的文物数据采集规范要求，以及合同的约定开展服务工作，乙方需保证成品数据符合本项目招标文件所规定的技术参数要求。</w:t>
      </w:r>
    </w:p>
    <w:p w14:paraId="4943A67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须有完善的驻地人员管理制度和用人标准，乙方派驻工作人员经甲方确认后不能随意更换，应保持相对稳定并向甲方备案，以保证项目执行进度。如有工作岗位变动或人员调整的情况，乙方应提前一个月向甲方提出并经甲方同意。乙方人员出现劳务纠纷问题与甲方无关。</w:t>
      </w:r>
    </w:p>
    <w:p w14:paraId="6E98CD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乙方服务人员需按甲方要求配合各项安全检查，保障工作场地安全。</w:t>
      </w:r>
    </w:p>
    <w:p w14:paraId="6990304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乙方须严格按照文物数据采集规范进行采集，保障数据采集制作安全。在文物数据采集过程中，因采集设备故障或采集人员操作失误、操作方法不当</w:t>
      </w:r>
      <w:r>
        <w:rPr>
          <w:rFonts w:hint="eastAsia" w:ascii="宋体" w:hAnsi="宋体" w:eastAsia="宋体" w:cs="宋体"/>
          <w:color w:val="auto"/>
          <w:sz w:val="21"/>
          <w:szCs w:val="21"/>
          <w:highlight w:val="none"/>
          <w:lang w:eastAsia="zh-CN"/>
        </w:rPr>
        <w:t>等乙方原因</w:t>
      </w:r>
      <w:r>
        <w:rPr>
          <w:rFonts w:hint="eastAsia" w:ascii="宋体" w:hAnsi="宋体" w:eastAsia="宋体" w:cs="宋体"/>
          <w:color w:val="auto"/>
          <w:sz w:val="21"/>
          <w:szCs w:val="21"/>
          <w:highlight w:val="none"/>
        </w:rPr>
        <w:t>导致文物损坏由乙方负全部责任，乙方按文物的价值以及甲方因此遭受的损失承担全部赔偿责任。</w:t>
      </w:r>
    </w:p>
    <w:p w14:paraId="3280AAF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于每周定期向甲方提交《项目周报》，每月定期向甲方提交《项目进展报告》，告知项目履行情况（内容包括项目进度，完成情况，有无遇到困难和障碍、本项目的预期效果、人员配置情况以及其它与本项目有关的情况或者甲方要求知悉的情况等）。</w:t>
      </w:r>
    </w:p>
    <w:p w14:paraId="237491A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乙方应严格遵守本项目相关保密协议及甲方相关保密制度。</w:t>
      </w:r>
    </w:p>
    <w:p w14:paraId="0661881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乙方应确保其提交给甲方的项目成果不侵犯任何第三人的任何权益，包括但不限于知识产权、商业秘密等，否则乙方应承担侵权责任，并赔偿甲方因此而产生的一切费用。</w:t>
      </w:r>
    </w:p>
    <w:p w14:paraId="1F79848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乙方应按照本项目招标文件及乙方</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内容，按照合同约定内容向甲方提供技术支持与售后维护等服务。</w:t>
      </w:r>
    </w:p>
    <w:p w14:paraId="0735C02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乙方在签订合同的同时，需与甲方签订《供应商廉政承诺书》。</w:t>
      </w:r>
    </w:p>
    <w:p w14:paraId="6411F899">
      <w:pPr>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u w:color="000000" w:themeColor="text1"/>
          <w:lang w:val="en-US" w:eastAsia="zh-CN"/>
        </w:rPr>
      </w:pPr>
      <w:r>
        <w:rPr>
          <w:rFonts w:hint="eastAsia" w:ascii="宋体" w:hAnsi="宋体" w:eastAsia="宋体" w:cs="宋体"/>
          <w:b/>
          <w:bCs/>
          <w:color w:val="auto"/>
          <w:sz w:val="21"/>
          <w:szCs w:val="21"/>
          <w:highlight w:val="none"/>
          <w:u w:color="000000" w:themeColor="text1"/>
          <w:lang w:val="en-US" w:eastAsia="zh-CN"/>
        </w:rPr>
        <w:t>四、</w:t>
      </w:r>
      <w:r>
        <w:rPr>
          <w:rFonts w:hint="eastAsia" w:ascii="宋体" w:hAnsi="宋体" w:eastAsia="宋体" w:cs="宋体"/>
          <w:b/>
          <w:bCs/>
          <w:color w:val="auto"/>
          <w:sz w:val="21"/>
          <w:szCs w:val="21"/>
          <w:highlight w:val="none"/>
          <w:u w:color="000000" w:themeColor="text1"/>
        </w:rPr>
        <w:t>采集制作方法</w:t>
      </w:r>
    </w:p>
    <w:p w14:paraId="7E84AC43">
      <w:pPr>
        <w:pStyle w:val="145"/>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1"/>
          <w:szCs w:val="21"/>
          <w:highlight w:val="none"/>
          <w:u w:color="000000" w:themeColor="text1"/>
          <w:lang w:val="en-US" w:eastAsia="zh-CN"/>
        </w:rPr>
      </w:pPr>
      <w:r>
        <w:rPr>
          <w:rFonts w:hint="eastAsia" w:ascii="宋体" w:hAnsi="宋体" w:eastAsia="宋体" w:cs="宋体"/>
          <w:color w:val="auto"/>
          <w:kern w:val="2"/>
          <w:sz w:val="21"/>
          <w:szCs w:val="21"/>
          <w:highlight w:val="none"/>
          <w:u w:color="000000" w:themeColor="text1"/>
          <w:shd w:val="clear"/>
          <w:lang w:val="en-US" w:eastAsia="zh-CN" w:bidi="ar-SA"/>
        </w:rPr>
        <w:t>本项目文物三维信息采集与建模工作以中华人民共和国文物保护行业标准《可移动文物三维数字化采集与加工》WW/T0115-2023为依据和规范，</w:t>
      </w:r>
      <w:r>
        <w:rPr>
          <w:rFonts w:hint="eastAsia" w:ascii="宋体" w:hAnsi="宋体" w:eastAsia="宋体" w:cs="宋体"/>
          <w:color w:val="auto"/>
          <w:sz w:val="21"/>
          <w:szCs w:val="21"/>
          <w:highlight w:val="none"/>
          <w:u w:color="000000" w:themeColor="text1"/>
        </w:rPr>
        <w:t>利用高精度非接触式扫描仪完成模型点云数据采集，且不得采用在文物上粘贴标记点的方式进行采集。并通过近景摄影测量方式进行精准纹理映射完成模型高清贴图，同时出具匹配精度报告。结合河南博物院三维采集的相关标准，为保障三维采集数据95%以上的完整性，纹理数据及色彩的高度还原性，工作人员需具有丰富的专业经验，在采集过程中通过角度选择、结合辅助手段完成采集，在模型修补，纹理细节的处理及贴图过程中使用多种处理方法相结合的方式完成后期工作</w:t>
      </w:r>
      <w:r>
        <w:rPr>
          <w:rFonts w:hint="eastAsia" w:ascii="宋体" w:hAnsi="宋体" w:eastAsia="宋体" w:cs="宋体"/>
          <w:color w:val="auto"/>
          <w:sz w:val="21"/>
          <w:szCs w:val="21"/>
          <w:highlight w:val="none"/>
          <w:u w:color="000000" w:themeColor="text1"/>
          <w:lang w:val="en-US" w:eastAsia="zh-CN"/>
        </w:rPr>
        <w:t>。</w:t>
      </w:r>
    </w:p>
    <w:p w14:paraId="3409B2E7">
      <w:pPr>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u w:color="000000" w:themeColor="text1"/>
          <w:lang w:val="en-US" w:eastAsia="zh-CN"/>
        </w:rPr>
      </w:pPr>
      <w:r>
        <w:rPr>
          <w:rFonts w:hint="eastAsia" w:ascii="宋体" w:hAnsi="宋体" w:eastAsia="宋体" w:cs="宋体"/>
          <w:b/>
          <w:bCs/>
          <w:color w:val="auto"/>
          <w:sz w:val="21"/>
          <w:szCs w:val="21"/>
          <w:highlight w:val="none"/>
          <w:u w:color="000000" w:themeColor="text1"/>
          <w:lang w:val="en-US" w:eastAsia="zh-CN"/>
        </w:rPr>
        <w:t>五、采集标准</w:t>
      </w:r>
    </w:p>
    <w:p w14:paraId="0363D8FF">
      <w:pPr>
        <w:pStyle w:val="145"/>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
          <w:bCs/>
          <w:color w:val="auto"/>
          <w:sz w:val="21"/>
          <w:szCs w:val="21"/>
          <w:highlight w:val="none"/>
          <w:u w:color="000000" w:themeColor="text1"/>
          <w:lang w:val="en-US" w:eastAsia="zh-CN"/>
        </w:rPr>
      </w:pPr>
      <w:r>
        <w:rPr>
          <w:rFonts w:hint="eastAsia" w:ascii="宋体" w:hAnsi="宋体" w:eastAsia="宋体" w:cs="宋体"/>
          <w:b/>
          <w:bCs/>
          <w:color w:val="auto"/>
          <w:sz w:val="21"/>
          <w:szCs w:val="21"/>
          <w:highlight w:val="none"/>
          <w:u w:color="000000" w:themeColor="text1"/>
          <w:lang w:val="en-US" w:eastAsia="zh-CN"/>
        </w:rPr>
        <w:t>5.1藏品三维数据标准</w:t>
      </w:r>
    </w:p>
    <w:p w14:paraId="1767421C">
      <w:pPr>
        <w:pStyle w:val="145"/>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1"/>
          <w:szCs w:val="21"/>
          <w:highlight w:val="none"/>
          <w:u w:color="000000" w:themeColor="text1"/>
        </w:rPr>
      </w:pPr>
      <w:r>
        <w:rPr>
          <w:rFonts w:hint="eastAsia" w:ascii="宋体" w:hAnsi="宋体" w:eastAsia="宋体" w:cs="宋体"/>
          <w:color w:val="auto"/>
          <w:sz w:val="21"/>
          <w:szCs w:val="21"/>
          <w:highlight w:val="none"/>
          <w:u w:color="000000" w:themeColor="text1"/>
        </w:rPr>
        <w:t>藏品三维数据采集工作需达到河南博物院要求的</w:t>
      </w:r>
      <w:r>
        <w:rPr>
          <w:rFonts w:hint="eastAsia" w:ascii="宋体" w:hAnsi="宋体" w:eastAsia="宋体" w:cs="宋体"/>
          <w:color w:val="auto"/>
          <w:sz w:val="21"/>
          <w:szCs w:val="21"/>
          <w:highlight w:val="none"/>
          <w:u w:color="000000" w:themeColor="text1"/>
          <w:lang w:val="en-US" w:eastAsia="zh-CN"/>
        </w:rPr>
        <w:t>保护</w:t>
      </w:r>
      <w:r>
        <w:rPr>
          <w:rFonts w:hint="eastAsia" w:ascii="宋体" w:hAnsi="宋体" w:eastAsia="宋体" w:cs="宋体"/>
          <w:color w:val="auto"/>
          <w:sz w:val="21"/>
          <w:szCs w:val="21"/>
          <w:highlight w:val="none"/>
          <w:u w:color="000000" w:themeColor="text1"/>
        </w:rPr>
        <w:t>级标准，单帧扫描精度须≤0.01mm，原始点云平均点间距0.0</w:t>
      </w:r>
      <w:r>
        <w:rPr>
          <w:rFonts w:hint="eastAsia" w:ascii="宋体" w:hAnsi="宋体" w:eastAsia="宋体" w:cs="宋体"/>
          <w:color w:val="auto"/>
          <w:sz w:val="21"/>
          <w:szCs w:val="21"/>
          <w:highlight w:val="none"/>
          <w:u w:color="000000" w:themeColor="text1"/>
          <w:lang w:val="en-US" w:eastAsia="zh-CN"/>
        </w:rPr>
        <w:t>3</w:t>
      </w:r>
      <w:r>
        <w:rPr>
          <w:rFonts w:hint="eastAsia" w:ascii="宋体" w:hAnsi="宋体" w:eastAsia="宋体" w:cs="宋体"/>
          <w:color w:val="auto"/>
          <w:sz w:val="21"/>
          <w:szCs w:val="21"/>
          <w:highlight w:val="none"/>
          <w:u w:color="000000" w:themeColor="text1"/>
        </w:rPr>
        <w:t>mm～</w:t>
      </w:r>
      <w:r>
        <w:rPr>
          <w:rFonts w:hint="eastAsia" w:ascii="宋体" w:hAnsi="宋体" w:eastAsia="宋体" w:cs="宋体"/>
          <w:color w:val="auto"/>
          <w:sz w:val="21"/>
          <w:szCs w:val="21"/>
          <w:highlight w:val="none"/>
          <w:u w:color="000000" w:themeColor="text1"/>
          <w:lang w:val="en-US" w:eastAsia="zh-CN"/>
        </w:rPr>
        <w:t>0.2</w:t>
      </w:r>
      <w:r>
        <w:rPr>
          <w:rFonts w:hint="eastAsia" w:ascii="宋体" w:hAnsi="宋体" w:eastAsia="宋体" w:cs="宋体"/>
          <w:color w:val="auto"/>
          <w:sz w:val="21"/>
          <w:szCs w:val="21"/>
          <w:highlight w:val="none"/>
          <w:u w:color="000000" w:themeColor="text1"/>
        </w:rPr>
        <w:t>mm；拼接误差≤0.02mm；纹理贴图</w:t>
      </w:r>
      <w:r>
        <w:rPr>
          <w:rFonts w:hint="eastAsia" w:ascii="宋体" w:hAnsi="宋体" w:eastAsia="宋体" w:cs="宋体"/>
          <w:color w:val="auto"/>
          <w:sz w:val="21"/>
          <w:szCs w:val="21"/>
          <w:highlight w:val="none"/>
          <w:u w:color="000000" w:themeColor="text1"/>
          <w:lang w:val="en-US" w:eastAsia="zh-CN"/>
        </w:rPr>
        <w:t>与网格模型映射的位置</w:t>
      </w:r>
      <w:r>
        <w:rPr>
          <w:rFonts w:hint="eastAsia" w:ascii="宋体" w:hAnsi="宋体" w:eastAsia="宋体" w:cs="宋体"/>
          <w:color w:val="auto"/>
          <w:sz w:val="21"/>
          <w:szCs w:val="21"/>
          <w:highlight w:val="none"/>
          <w:u w:color="000000" w:themeColor="text1"/>
        </w:rPr>
        <w:t>误差≤0.</w:t>
      </w:r>
      <w:r>
        <w:rPr>
          <w:rFonts w:hint="eastAsia" w:ascii="宋体" w:hAnsi="宋体" w:eastAsia="宋体" w:cs="宋体"/>
          <w:color w:val="auto"/>
          <w:sz w:val="21"/>
          <w:szCs w:val="21"/>
          <w:highlight w:val="none"/>
          <w:u w:color="000000" w:themeColor="text1"/>
          <w:lang w:val="en-US" w:eastAsia="zh-CN"/>
        </w:rPr>
        <w:t>2</w:t>
      </w:r>
      <w:r>
        <w:rPr>
          <w:rFonts w:hint="eastAsia" w:ascii="宋体" w:hAnsi="宋体" w:eastAsia="宋体" w:cs="宋体"/>
          <w:color w:val="auto"/>
          <w:sz w:val="21"/>
          <w:szCs w:val="21"/>
          <w:highlight w:val="none"/>
          <w:u w:color="000000" w:themeColor="text1"/>
        </w:rPr>
        <w:t>mm。</w:t>
      </w:r>
    </w:p>
    <w:p w14:paraId="4E888C9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u w:color="000000" w:themeColor="text1"/>
        </w:rPr>
      </w:pPr>
      <w:r>
        <w:rPr>
          <w:rFonts w:hint="eastAsia" w:ascii="宋体" w:hAnsi="宋体" w:eastAsia="宋体" w:cs="宋体"/>
          <w:color w:val="auto"/>
          <w:sz w:val="21"/>
          <w:szCs w:val="21"/>
          <w:highlight w:val="none"/>
          <w:u w:color="000000" w:themeColor="text1"/>
        </w:rPr>
        <w:t>藏品三维</w:t>
      </w:r>
      <w:r>
        <w:rPr>
          <w:rFonts w:hint="eastAsia" w:ascii="宋体" w:hAnsi="宋体" w:eastAsia="宋体" w:cs="宋体"/>
          <w:color w:val="auto"/>
          <w:kern w:val="2"/>
          <w:sz w:val="21"/>
          <w:szCs w:val="21"/>
          <w:highlight w:val="none"/>
          <w:u w:color="000000" w:themeColor="text1"/>
          <w:shd w:val="clear"/>
          <w:lang w:val="en-US" w:eastAsia="zh-CN" w:bidi="ar-SA"/>
        </w:rPr>
        <w:t>数据分为四个等级，分别为原始级、保护级、研究级、传</w:t>
      </w:r>
      <w:r>
        <w:rPr>
          <w:rFonts w:hint="eastAsia" w:ascii="宋体" w:hAnsi="宋体" w:eastAsia="宋体" w:cs="宋体"/>
          <w:color w:val="auto"/>
          <w:sz w:val="21"/>
          <w:szCs w:val="21"/>
          <w:highlight w:val="none"/>
          <w:u w:color="000000" w:themeColor="text1"/>
        </w:rPr>
        <w:t>播级。</w:t>
      </w:r>
    </w:p>
    <w:p w14:paraId="38C8F1E1">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原始级数据包括扫描仪自带软件生成的工程文件、扫描仪生成的未经抽稀处理的点云原始数据和未经平滑处理的网格数据、近景摄影测量拍摄的所有照片及摄影测量软件（包括但不限于Reality Scan、Agisoft Metashape Pro、3DF Zephyr、3DeVOK Mapping等）生成的最终工程文件。</w:t>
      </w:r>
    </w:p>
    <w:p w14:paraId="0B4F74B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保护级数据是三维采集原始点云数据经轻度优化修复，清除所有网格表面错误（钉状物、小空洞、反向三角面、自相交等），且不简化模型细节特征的完整模型数据,格式为stl、obj等。模型面数原则上不低于原始三维数据面数，数量由文物大小而定，一般在1000万～6000万面之间；</w:t>
      </w:r>
    </w:p>
    <w:p w14:paraId="227117D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研究级数据须由保护级数据抽稀生成，100万面≤文物三维数据面数≤1000万面，格式为obj，贴图须以近景摄影测量技术为基本获取手段，以自动配准方式将贴图与扫描仪数据进行匹配，达到高精度对位，且过程中须使用多象限贴图（UDIM）保证纹理清晰度与材质表现真实度，保证文物所有细节清晰。</w:t>
      </w:r>
    </w:p>
    <w:p w14:paraId="603D0ED2">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传播级数据支持多终端浏览，格式为obj加glb。由研究级模型重拓扑为四边面网格获得，一般情况下三维数据面数≤30万面，贴图为标准PBR材质单象限贴图，尺寸为8192×8192像素，需要清晰展示纹理、纹饰的如铜镜、圆盘类文物，可扩展至两个象限，保证移动端顺畅清晰展示。每件文物须附带一个可本地化浏览的模型文件（EXE程序包），以PBR展示效果呈现。不得在没有参考资料的情况下，仅凭经验去调整材质的PBR反射属性，务必参考真实的反射记录，力求正确还原文物的光影、质感，色彩还原度高。</w:t>
      </w:r>
    </w:p>
    <w:p w14:paraId="10DEFAFB">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对特殊材质文物（如反射强烈、存在次表面反射、重叠遮挡过多等），可采取其它辅助技术手段进行处理。</w:t>
      </w:r>
    </w:p>
    <w:p w14:paraId="53B3C043">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5.2数据报告标准</w:t>
      </w:r>
    </w:p>
    <w:p w14:paraId="4247C79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每件文物须附带一份电子报告文档（doc或docx格式），包含以下内容：</w:t>
      </w:r>
    </w:p>
    <w:p w14:paraId="15030A43">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5.2.1原始模型数据报告：包括但不限于平均点间距、拼合误差检测截图或数值。</w:t>
      </w:r>
    </w:p>
    <w:p w14:paraId="6D133D3D">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5.2.2</w:t>
      </w:r>
      <w:r>
        <w:rPr>
          <w:rFonts w:hint="eastAsia" w:ascii="宋体" w:hAnsi="宋体" w:eastAsia="宋体" w:cs="宋体"/>
          <w:color w:val="auto"/>
          <w:kern w:val="2"/>
          <w:sz w:val="21"/>
          <w:szCs w:val="21"/>
          <w:highlight w:val="none"/>
          <w:u w:color="000000" w:themeColor="text1"/>
          <w:shd w:val="clear"/>
          <w:lang w:val="en-US" w:eastAsia="zh-CN" w:bidi="ar-SA"/>
        </w:rPr>
        <w:fldChar w:fldCharType="begin"/>
      </w:r>
      <w:r>
        <w:rPr>
          <w:rFonts w:hint="eastAsia" w:ascii="宋体" w:hAnsi="宋体" w:eastAsia="宋体" w:cs="宋体"/>
          <w:color w:val="auto"/>
          <w:kern w:val="2"/>
          <w:sz w:val="21"/>
          <w:szCs w:val="21"/>
          <w:highlight w:val="none"/>
          <w:u w:color="000000" w:themeColor="text1"/>
          <w:shd w:val="clear"/>
          <w:lang w:val="en-US" w:eastAsia="zh-CN" w:bidi="ar-SA"/>
        </w:rPr>
        <w:instrText xml:space="preserve"> HYPERLINK \l "_Toc24031861" </w:instrText>
      </w:r>
      <w:r>
        <w:rPr>
          <w:rFonts w:hint="eastAsia" w:ascii="宋体" w:hAnsi="宋体" w:eastAsia="宋体" w:cs="宋体"/>
          <w:color w:val="auto"/>
          <w:kern w:val="2"/>
          <w:sz w:val="21"/>
          <w:szCs w:val="21"/>
          <w:highlight w:val="none"/>
          <w:u w:color="000000" w:themeColor="text1"/>
          <w:shd w:val="clear"/>
          <w:lang w:val="en-US" w:eastAsia="zh-CN" w:bidi="ar-SA"/>
        </w:rPr>
        <w:fldChar w:fldCharType="separate"/>
      </w:r>
      <w:r>
        <w:rPr>
          <w:rFonts w:hint="eastAsia" w:ascii="宋体" w:hAnsi="宋体" w:eastAsia="宋体" w:cs="宋体"/>
          <w:color w:val="auto"/>
          <w:kern w:val="2"/>
          <w:sz w:val="21"/>
          <w:szCs w:val="21"/>
          <w:highlight w:val="none"/>
          <w:u w:color="000000" w:themeColor="text1"/>
          <w:shd w:val="clear"/>
          <w:lang w:val="en-US" w:eastAsia="zh-CN" w:bidi="ar-SA"/>
        </w:rPr>
        <w:t>保护级</w:t>
      </w:r>
      <w:r>
        <w:rPr>
          <w:rFonts w:hint="eastAsia" w:ascii="宋体" w:hAnsi="宋体" w:eastAsia="宋体" w:cs="宋体"/>
          <w:color w:val="auto"/>
          <w:kern w:val="2"/>
          <w:sz w:val="21"/>
          <w:szCs w:val="21"/>
          <w:highlight w:val="none"/>
          <w:u w:color="000000" w:themeColor="text1"/>
          <w:shd w:val="clear"/>
          <w:lang w:val="zh-TW" w:eastAsia="zh-TW" w:bidi="ar-SA"/>
        </w:rPr>
        <w:t>模型数据报告</w:t>
      </w:r>
      <w:r>
        <w:rPr>
          <w:rFonts w:hint="eastAsia" w:ascii="宋体" w:hAnsi="宋体" w:eastAsia="宋体" w:cs="宋体"/>
          <w:color w:val="auto"/>
          <w:kern w:val="2"/>
          <w:sz w:val="21"/>
          <w:szCs w:val="21"/>
          <w:highlight w:val="none"/>
          <w:u w:color="000000" w:themeColor="text1"/>
          <w:shd w:val="clear"/>
          <w:lang w:val="en-US" w:eastAsia="zh-CN" w:bidi="ar-SA"/>
        </w:rPr>
        <w:fldChar w:fldCharType="end"/>
      </w:r>
      <w:r>
        <w:rPr>
          <w:rFonts w:hint="eastAsia" w:ascii="宋体" w:hAnsi="宋体" w:eastAsia="宋体" w:cs="宋体"/>
          <w:color w:val="auto"/>
          <w:kern w:val="2"/>
          <w:sz w:val="21"/>
          <w:szCs w:val="21"/>
          <w:highlight w:val="none"/>
          <w:u w:color="000000" w:themeColor="text1"/>
          <w:shd w:val="clear"/>
          <w:lang w:val="zh-TW" w:eastAsia="zh-CN" w:bidi="ar-SA"/>
        </w:rPr>
        <w:t>：</w:t>
      </w:r>
      <w:r>
        <w:rPr>
          <w:rFonts w:hint="eastAsia" w:ascii="宋体" w:hAnsi="宋体" w:eastAsia="宋体" w:cs="宋体"/>
          <w:color w:val="auto"/>
          <w:kern w:val="2"/>
          <w:sz w:val="21"/>
          <w:szCs w:val="21"/>
          <w:highlight w:val="none"/>
          <w:u w:color="000000" w:themeColor="text1"/>
          <w:shd w:val="clear"/>
          <w:lang w:val="en-US" w:eastAsia="zh-CN" w:bidi="ar-SA"/>
        </w:rPr>
        <w:t>包括但不限于三维尺寸、点云数量、三角面片数量、模型数据量大小截图或数值。</w:t>
      </w:r>
    </w:p>
    <w:p w14:paraId="034F35A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5.2.3研究级数据报告：包括但不限于纹理融合精度报告、纹理清晰度、法线渲染图、正射影像图。</w:t>
      </w:r>
    </w:p>
    <w:p w14:paraId="6FFCD0DD">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5.2.4数据成果存储命名标准：</w:t>
      </w:r>
    </w:p>
    <w:p w14:paraId="1CF130A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根据采集日期、采集序号、器物名称、总号等信息进行统一命名存储。</w:t>
      </w:r>
    </w:p>
    <w:p w14:paraId="20A8F568">
      <w:pPr>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u w:color="000000" w:themeColor="text1"/>
          <w:lang w:val="en-US" w:eastAsia="zh-CN"/>
        </w:rPr>
      </w:pPr>
      <w:r>
        <w:rPr>
          <w:rFonts w:hint="eastAsia" w:ascii="宋体" w:hAnsi="宋体" w:eastAsia="宋体" w:cs="宋体"/>
          <w:b/>
          <w:bCs/>
          <w:color w:val="auto"/>
          <w:sz w:val="21"/>
          <w:szCs w:val="21"/>
          <w:highlight w:val="none"/>
          <w:u w:color="000000" w:themeColor="text1"/>
          <w:lang w:val="en-US" w:eastAsia="zh-CN"/>
        </w:rPr>
        <w:t>六、实施方案</w:t>
      </w:r>
    </w:p>
    <w:p w14:paraId="63C72153">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6.1工作部署</w:t>
      </w:r>
    </w:p>
    <w:p w14:paraId="7BC1E851">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auto"/>
          <w:kern w:val="2"/>
          <w:sz w:val="21"/>
          <w:szCs w:val="21"/>
          <w:highlight w:val="none"/>
          <w:u w:color="000000" w:themeColor="text1"/>
          <w:shd w:val="clear"/>
          <w:lang w:val="en-US" w:eastAsia="zh-CN" w:bidi="ar-SA"/>
        </w:rPr>
        <w:t>藏品的数字化工作分为前期的三</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维数据及二维影像数据采集，后期为模型制作和纹理高清贴图等工作。实施过程中技术人员采用严格的审查把控，并由专人进行确认验收，并记录工作，形成工作文档。采购人由专人负责确认验收，并记录工作日志。</w:t>
      </w:r>
    </w:p>
    <w:p w14:paraId="2E3F6635">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6.2技术路线及技术指标</w:t>
      </w:r>
    </w:p>
    <w:p w14:paraId="141304D0">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6.2.1技术路线</w:t>
      </w:r>
    </w:p>
    <w:p w14:paraId="05DF937C">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藏品三维数据分为四个等级，分别为原始级、保护级、研究级、传播级。</w:t>
      </w:r>
    </w:p>
    <w:p w14:paraId="6829669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原始级数据包括扫描仪生成的未经抽稀处理的点云原始数据和未经平滑处理的网格数据、近景摄影测量拍摄的所有照片及摄影测量软件（包括但不限于Reality Scan、Agisoft Metashape Pro、3DF Zephyr、3DeVOK Mapping等）生成的最终工程文件。</w:t>
      </w:r>
    </w:p>
    <w:p w14:paraId="041F055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保护级数据需采用高精度扫描仪扫描方式进行三维数据采集，此种方式采集的数据精度高，能够最大程度记录三维模型的表面纹理细节。</w:t>
      </w:r>
    </w:p>
    <w:p w14:paraId="56C3C218">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研究级数据须以近景摄影测量技术获取文物表面贴图为基本手段，以自动配准（ICP）方式将摄影测量生成的贴图与扫描仪采集的高模进行匹配，以达到高精度对位，且过程中须使用多象限贴图（UDIM）保证纹理清晰度与材质表现真实度。</w:t>
      </w:r>
    </w:p>
    <w:p w14:paraId="232B2487">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传播级数据单体模型总数据量大小需在 200M 以下，贴图为单象限，满足移动端顺畅展示。每件文物附带一个可本地化浏览的模型文件（EXE程序包），以PBR展示效果呈现。</w:t>
      </w:r>
    </w:p>
    <w:p w14:paraId="7AB446D9">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6.2.2技术指标</w:t>
      </w:r>
    </w:p>
    <w:p w14:paraId="56E7D6D4">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6.2.2.1原始级数据</w:t>
      </w:r>
    </w:p>
    <w:p w14:paraId="74C6673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采集的未经任何处理的点云原始数据。</w:t>
      </w:r>
    </w:p>
    <w:p w14:paraId="41153AF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6.2.2.2保护级数据</w:t>
      </w:r>
    </w:p>
    <w:p w14:paraId="4094998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由三维采集原始点云数据优化而来，由点云优化修复处理，且不简化模型细节特征的完整模型的点云数据和网格数据，且清除所有网格表面错误（钉状物、小空洞、反向三角面、自相交等），格式为stl、obj等通用格式。三维数据三角面数原则上不低于原始三维数据的面数，数量由文物大小而定，一般在1000万～6000万面之间；</w:t>
      </w:r>
    </w:p>
    <w:p w14:paraId="617437F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6.2.2.3研究级数据</w:t>
      </w:r>
    </w:p>
    <w:p w14:paraId="02BFE5D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在保证模型细节的前提下，进行点云简化并贴图的完整模型数据，网格部分由保护级模型数据抽稀得到，100万面≤文物点云数据三角面数≤1000万面，格式为obj。需保证文物所有细节清晰，具体三角面数量根据文物尺寸不同可有所调整；贴图由摄影测量软件生成，必须为多象限（UDIM）贴图；</w:t>
      </w:r>
    </w:p>
    <w:p w14:paraId="6AD2C5AB">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6.2.2.4传播级数据</w:t>
      </w:r>
    </w:p>
    <w:p w14:paraId="61D9CEF3">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支持多终端浏览的完整数据模型，由研究级模型重拓扑为四边面网格获得，格式为obj加glb。一般情况下文物点云数据三角面面数≤30万面；贴图为标准PBR材质单象限贴图，尺寸为8192×8192像素，保证移动端顺畅清晰展示。离线端的可执行程序不依赖于第三方软件、无需插件即可实现三维高清模型的浏览。</w:t>
      </w:r>
    </w:p>
    <w:p w14:paraId="6454384D">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6.2.2.5材质贴图管理</w:t>
      </w:r>
    </w:p>
    <w:p w14:paraId="499D4EEC">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最终模型呈现材质纹理细节、清晰度，与原始器物呈现材质纹理细节、清晰度完全一致。最终模型的纹理贴图与网格模型映射的位置误差≤0.2mm，模型表面纹理细节、清晰度需与文物原物吻合，色彩真实还原。</w:t>
      </w:r>
    </w:p>
    <w:p w14:paraId="43BA6B7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 xml:space="preserve">研究级模型需制作多象限贴图（UDIM）；传播级模型制作单象限贴图，须按照标准PBR工作流制作PBR材质贴图，每个象限分辨率不得低于8192×8192像素。 </w:t>
      </w:r>
    </w:p>
    <w:p w14:paraId="06BB5EC3">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6.2.3项目实施要求</w:t>
      </w:r>
    </w:p>
    <w:p w14:paraId="3F6ADF84">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投标人需提供满足招标要求的三维采集设备、纹理拍摄设备、图形工作站、相机储存卡等设备。</w:t>
      </w:r>
    </w:p>
    <w:p w14:paraId="78F3199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所有采集及模型制作工作在采购人指定的场地内完成。</w:t>
      </w:r>
    </w:p>
    <w:p w14:paraId="2A8731F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项目实施人员在工作过程中需严格遵守河南博物院相关规定中的工作规范条款。</w:t>
      </w:r>
    </w:p>
    <w:p w14:paraId="2D3C2118">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val="single" w:color="auto"/>
          <w:shd w:val="clear"/>
          <w:lang w:val="en-US" w:eastAsia="zh-CN" w:bidi="ar-SA"/>
          <w14:textFill>
            <w14:solidFill>
              <w14:schemeClr w14:val="tx1"/>
            </w14:solidFill>
          </w14:textFill>
        </w:rPr>
        <w:t>签订合</w:t>
      </w:r>
      <w:r>
        <w:rPr>
          <w:rFonts w:hint="eastAsia" w:ascii="宋体" w:hAnsi="宋体" w:eastAsia="宋体" w:cs="宋体"/>
          <w:b/>
          <w:bCs/>
          <w:color w:val="auto"/>
          <w:kern w:val="2"/>
          <w:sz w:val="21"/>
          <w:szCs w:val="21"/>
          <w:highlight w:val="none"/>
          <w:u w:val="single" w:color="auto"/>
          <w:shd w:val="clear"/>
          <w:lang w:val="en-US" w:eastAsia="zh-CN" w:bidi="ar-SA"/>
        </w:rPr>
        <w:t>同后5个工作日内全部</w:t>
      </w:r>
      <w:r>
        <w:rPr>
          <w:rFonts w:hint="eastAsia" w:ascii="宋体" w:hAnsi="宋体" w:eastAsia="宋体" w:cs="宋体"/>
          <w:b/>
          <w:bCs/>
          <w:color w:val="000000" w:themeColor="text1"/>
          <w:kern w:val="2"/>
          <w:sz w:val="21"/>
          <w:szCs w:val="21"/>
          <w:highlight w:val="none"/>
          <w:u w:val="single" w:color="auto"/>
          <w:shd w:val="clear"/>
          <w:lang w:val="en-US" w:eastAsia="zh-CN" w:bidi="ar-SA"/>
          <w14:textFill>
            <w14:solidFill>
              <w14:schemeClr w14:val="tx1"/>
            </w14:solidFill>
          </w14:textFill>
        </w:rPr>
        <w:t>技术人员和采集设备必须到场。</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若技术人员及采集设备不能按时到位，采购人有权终止合同，投标人必须退还全部合同款项，并且给采购人赔偿合同款项的30%作为损失补偿。如因不可抗因素产生的影响，可根据具体情况进行调整。</w:t>
      </w:r>
    </w:p>
    <w:p w14:paraId="11FEB23D">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6.3文物三维采集与制作服务技术要求</w:t>
      </w:r>
    </w:p>
    <w:p w14:paraId="63EB74F2">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6.3.1 设备参数</w:t>
      </w:r>
    </w:p>
    <w:p w14:paraId="4C3F720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6.3.1.1三维扫描设备参数</w:t>
      </w:r>
    </w:p>
    <w:p w14:paraId="249C669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三维采集设备的单帧扫描精度≤0.01mm，并提供计量单位出具的校准证书。</w:t>
      </w:r>
    </w:p>
    <w:p w14:paraId="6A17C587">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采集过程严禁使用标志点，扫描仪与文物保持安全距离，且采集过程必须保证肉眼对文物安全范围可见。</w:t>
      </w:r>
    </w:p>
    <w:p w14:paraId="0D50150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6.3.1.2二维影像采集设备</w:t>
      </w:r>
    </w:p>
    <w:p w14:paraId="5B58248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纹理拍照相机的CMOS尺寸为全画幅或中画幅，单张影像像素≥6000万，灯光系统建议采用摄影室闪光灯组，经文保部门认定不适宜强光照射的文物，须采用常亮LED冷光源；上述光源的色温均为5500K，色温偏差不得超过±10％。</w:t>
      </w:r>
    </w:p>
    <w:p w14:paraId="79324193">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对于表面具有高光反射的文物，不得使用摄影消光剂喷涂文物表面。</w:t>
      </w:r>
    </w:p>
    <w:p w14:paraId="6FA8BB28">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 xml:space="preserve"> 6.3.1.2 颜色管理设备应符合以下要求：</w:t>
      </w:r>
    </w:p>
    <w:p w14:paraId="37ED4692">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a)标准色卡不少于24色，大、中、小规格成套配置；</w:t>
      </w:r>
    </w:p>
    <w:p w14:paraId="6410B51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b)显示器能覆盖95％以上的Adobe RGG色彩空间和100％以上的SRGB色彩空间，色彩位深不小于10bit；</w:t>
      </w:r>
    </w:p>
    <w:p w14:paraId="5EABC11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c）显示器使用分光光度计定期进行颜色校准，后期制作部门的所有显示器须按统一标准进行颜色校准。</w:t>
      </w:r>
    </w:p>
    <w:p w14:paraId="4A4C03BF">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6.3.2人员配置</w:t>
      </w:r>
    </w:p>
    <w:p w14:paraId="71DF5D32">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6.3.2.1作业内容</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365"/>
      </w:tblGrid>
      <w:tr w14:paraId="35B5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3" w:type="dxa"/>
            <w:vAlign w:val="center"/>
          </w:tcPr>
          <w:p w14:paraId="6B248885">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项目管理</w:t>
            </w:r>
          </w:p>
        </w:tc>
        <w:tc>
          <w:tcPr>
            <w:tcW w:w="6365" w:type="dxa"/>
            <w:vAlign w:val="center"/>
          </w:tcPr>
          <w:p w14:paraId="5EFFDAA3">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项目监督、质量把控、人员管理、流程记录、流程协调</w:t>
            </w:r>
          </w:p>
        </w:tc>
      </w:tr>
      <w:tr w14:paraId="6B73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1D1F0703">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数据采集</w:t>
            </w:r>
          </w:p>
        </w:tc>
        <w:tc>
          <w:tcPr>
            <w:tcW w:w="6365" w:type="dxa"/>
            <w:vAlign w:val="center"/>
          </w:tcPr>
          <w:p w14:paraId="11E620FA">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高精度三维数据采集、高清二维影像采集</w:t>
            </w:r>
          </w:p>
        </w:tc>
      </w:tr>
      <w:tr w14:paraId="3EDF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68F35433">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数据成果制作</w:t>
            </w:r>
          </w:p>
        </w:tc>
        <w:tc>
          <w:tcPr>
            <w:tcW w:w="6365" w:type="dxa"/>
            <w:vAlign w:val="center"/>
          </w:tcPr>
          <w:p w14:paraId="6EEF1659">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近景摄影测量数据合成、研究级数据制作、传播级数据制作、材质管理、成果报告</w:t>
            </w:r>
          </w:p>
        </w:tc>
      </w:tr>
    </w:tbl>
    <w:p w14:paraId="60051A7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6.3.2.2人员能力</w:t>
      </w:r>
    </w:p>
    <w:p w14:paraId="6F34140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项目配置人员需具备成熟的技术能力、敬业精神、优良的服务态度。</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7321"/>
      </w:tblGrid>
      <w:tr w14:paraId="78ED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Align w:val="center"/>
          </w:tcPr>
          <w:p w14:paraId="5847A868">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项目管理人员</w:t>
            </w:r>
          </w:p>
        </w:tc>
        <w:tc>
          <w:tcPr>
            <w:tcW w:w="7413" w:type="dxa"/>
            <w:vAlign w:val="center"/>
          </w:tcPr>
          <w:p w14:paraId="3FC5527B">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质量管理、风险管理、人力管理、时间管理、组织管理、培训管理</w:t>
            </w:r>
          </w:p>
        </w:tc>
      </w:tr>
      <w:tr w14:paraId="4D54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Align w:val="center"/>
          </w:tcPr>
          <w:p w14:paraId="22388824">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技术人员</w:t>
            </w:r>
          </w:p>
        </w:tc>
        <w:tc>
          <w:tcPr>
            <w:tcW w:w="7413" w:type="dxa"/>
            <w:vAlign w:val="center"/>
          </w:tcPr>
          <w:p w14:paraId="06DD59BA">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熟练使用多种类型三维扫描设备、有文物拍摄经验、熟练使用多种建模软件、熟练掌握多种贴图流程、具有材质管理经验</w:t>
            </w:r>
          </w:p>
        </w:tc>
      </w:tr>
    </w:tbl>
    <w:p w14:paraId="75E8025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6.3.2.3人员能力测试</w:t>
      </w:r>
    </w:p>
    <w:p w14:paraId="60B8D2D7">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为保证项目质量与进度，维护项目作业的科学、严谨、真实性，需要对中标人项目管理人员按照项目管理知识和院方要求进行答辩，对技术实施人员进行实践测试。</w:t>
      </w:r>
    </w:p>
    <w:p w14:paraId="72852830">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6.3.3技术标准</w:t>
      </w:r>
    </w:p>
    <w:p w14:paraId="78E1874F">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6.3.3.1三维扫描数据基本要求</w:t>
      </w:r>
    </w:p>
    <w:p w14:paraId="0FF11137">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(1)采集过程中文物表面不可粘贴标志点，采用特征拼接方式采集。</w:t>
      </w:r>
    </w:p>
    <w:p w14:paraId="0411D8AB">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(2)三维采集设备的单帧扫描精度≤0.01mm。</w:t>
      </w:r>
    </w:p>
    <w:p w14:paraId="20B41E1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(3)三维数据带实际尺寸数据。</w:t>
      </w:r>
    </w:p>
    <w:p w14:paraId="6F4001E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(4)采集设备须提供权威部门出具的精度检测报告，且作业前进行标准件的实践测量。</w:t>
      </w:r>
    </w:p>
    <w:p w14:paraId="5BE236CE">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6.3.3.2三维采集数据要求</w:t>
      </w:r>
    </w:p>
    <w:p w14:paraId="7EA7647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(1)三维原始数据格式包括但不限于：STL、ASC、AC、TXT、PLY等格式。</w:t>
      </w:r>
    </w:p>
    <w:p w14:paraId="3C3C345C">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(2)原始点云体外无噪点、无悬浮杂点、无分层、无错位。</w:t>
      </w:r>
    </w:p>
    <w:p w14:paraId="785DD18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(3)采集点云数据完整率≥98%，复杂装配体、有遮挡、高透光除外。</w:t>
      </w:r>
    </w:p>
    <w:p w14:paraId="6F266A6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(4)原始点云平均点间距：以单幅数据的点间距计量为准，且点云分布均匀。</w:t>
      </w:r>
    </w:p>
    <w:p w14:paraId="47C3E04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a)</w:t>
      </w: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文物特征表面单边尺寸≤50mm，点云平均点间距需≤0.02mm；</w:t>
      </w:r>
    </w:p>
    <w:p w14:paraId="2DA95C4F">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b) 50mm≤文物特征表面单边尺寸≤100mm，点云平均点间距需≤0.03mm；</w:t>
      </w:r>
    </w:p>
    <w:p w14:paraId="0CF69E2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c) 100mm≤文物特征表面单边尺寸≤150mm，点云平均点间距需≤0.05mm；</w:t>
      </w:r>
    </w:p>
    <w:p w14:paraId="646C236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d) 150mm≤文物特征表面单边尺寸≤300mm，点云平均点间距需≤0.1mm；</w:t>
      </w:r>
    </w:p>
    <w:p w14:paraId="6257605E">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e) 300mm≤文物特征表面单边尺寸≤800mm，点云平均点间距需≤0.2mm；</w:t>
      </w:r>
    </w:p>
    <w:p w14:paraId="09E6EC12">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6.3.3.3二维影像采集数据要求</w:t>
      </w:r>
    </w:p>
    <w:p w14:paraId="0366CF9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(1)单张影像像素≥ 6000万；</w:t>
      </w:r>
    </w:p>
    <w:p w14:paraId="473877D3">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(2)文物影像有效占比≥50%；</w:t>
      </w:r>
    </w:p>
    <w:p w14:paraId="5775AB4C">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(3)影像重叠率≥60%；</w:t>
      </w:r>
    </w:p>
    <w:p w14:paraId="57F971D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(4)单张影像的原始存储格式为：RAW</w:t>
      </w:r>
    </w:p>
    <w:p w14:paraId="545276FB">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(5) 影像采集过程中要保证每张照片色彩及光照的一致性；</w:t>
      </w:r>
    </w:p>
    <w:p w14:paraId="2431F2B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 文物可视范围内，影像拍摄采集完整率≥98%；</w:t>
      </w:r>
    </w:p>
    <w:p w14:paraId="3DA65CD1">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(7) 图像污点（异物映射、高光、镜头污染等）≤ 3像素；</w:t>
      </w:r>
    </w:p>
    <w:p w14:paraId="0B46A2F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(8) 色彩均匀性（多张照片之间的色彩一致性）≥99%；</w:t>
      </w:r>
    </w:p>
    <w:p w14:paraId="6E90DD11">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(9) 文物影像颜色信息按规范要求采用色卡校准；</w:t>
      </w:r>
    </w:p>
    <w:p w14:paraId="66F206D1">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(10) 画面清晰、颜色还原准确、曝光合适、细节完整、文物无透视畸变。</w:t>
      </w:r>
    </w:p>
    <w:p w14:paraId="754CF4BA">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6.3.3.4文物三维模型数据要求</w:t>
      </w:r>
    </w:p>
    <w:p w14:paraId="3680499D">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(1) 模型数据处理要求</w:t>
      </w:r>
    </w:p>
    <w:p w14:paraId="10065180">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a) 三维模型格式应为通用格式OBJ、FBX、PLY、STL等；</w:t>
      </w:r>
    </w:p>
    <w:p w14:paraId="3FA3478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b) 三维模型按文物拆分构造单独建模；</w:t>
      </w:r>
    </w:p>
    <w:p w14:paraId="6BE9964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C )三维模型参数要求：反向三角面、坏边、错误轮廓、错误缝隙、错误孔洞、重叠及交叉三角面数量皆为零。</w:t>
      </w:r>
    </w:p>
    <w:p w14:paraId="307761C4">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d) 原始级数据模型：</w:t>
      </w:r>
    </w:p>
    <w:p w14:paraId="69CFFEFC">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三维扫描仪采集的未经任何处理的点云原始数据，格式如下表:</w:t>
      </w:r>
    </w:p>
    <w:tbl>
      <w:tblPr>
        <w:tblStyle w:val="36"/>
        <w:tblW w:w="10034"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2056"/>
        <w:gridCol w:w="1926"/>
        <w:gridCol w:w="4277"/>
      </w:tblGrid>
      <w:tr w14:paraId="56A7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14:paraId="4F4CEE58">
            <w:pPr>
              <w:pageBreakBefore w:val="0"/>
              <w:widowControl/>
              <w:shd w:val="clear"/>
              <w:kinsoku/>
              <w:wordWrap/>
              <w:overflowPunct/>
              <w:topLinePunct w:val="0"/>
              <w:autoSpaceDE/>
              <w:autoSpaceDN/>
              <w:bidi w:val="0"/>
              <w:spacing w:line="360" w:lineRule="auto"/>
              <w:jc w:val="cente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数据类型</w:t>
            </w:r>
          </w:p>
        </w:tc>
        <w:tc>
          <w:tcPr>
            <w:tcW w:w="2056" w:type="dxa"/>
            <w:vAlign w:val="center"/>
          </w:tcPr>
          <w:p w14:paraId="2FB829B3">
            <w:pPr>
              <w:pageBreakBefore w:val="0"/>
              <w:widowControl/>
              <w:shd w:val="clear"/>
              <w:kinsoku/>
              <w:wordWrap/>
              <w:overflowPunct/>
              <w:topLinePunct w:val="0"/>
              <w:autoSpaceDE/>
              <w:autoSpaceDN/>
              <w:bidi w:val="0"/>
              <w:spacing w:line="360" w:lineRule="auto"/>
              <w:jc w:val="cente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数据类型</w:t>
            </w:r>
          </w:p>
        </w:tc>
        <w:tc>
          <w:tcPr>
            <w:tcW w:w="1926" w:type="dxa"/>
            <w:vAlign w:val="center"/>
          </w:tcPr>
          <w:p w14:paraId="67082D50">
            <w:pPr>
              <w:pageBreakBefore w:val="0"/>
              <w:widowControl/>
              <w:shd w:val="clear"/>
              <w:kinsoku/>
              <w:wordWrap/>
              <w:overflowPunct/>
              <w:topLinePunct w:val="0"/>
              <w:autoSpaceDE/>
              <w:autoSpaceDN/>
              <w:bidi w:val="0"/>
              <w:spacing w:line="360" w:lineRule="auto"/>
              <w:jc w:val="cente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数据格式</w:t>
            </w:r>
          </w:p>
        </w:tc>
        <w:tc>
          <w:tcPr>
            <w:tcW w:w="4277" w:type="dxa"/>
            <w:vAlign w:val="center"/>
          </w:tcPr>
          <w:p w14:paraId="40972ABA">
            <w:pPr>
              <w:pageBreakBefore w:val="0"/>
              <w:widowControl/>
              <w:shd w:val="clear"/>
              <w:kinsoku/>
              <w:wordWrap/>
              <w:overflowPunct/>
              <w:topLinePunct w:val="0"/>
              <w:autoSpaceDE/>
              <w:autoSpaceDN/>
              <w:bidi w:val="0"/>
              <w:spacing w:line="360" w:lineRule="auto"/>
              <w:jc w:val="cente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用   途</w:t>
            </w:r>
          </w:p>
        </w:tc>
      </w:tr>
      <w:tr w14:paraId="4186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restart"/>
            <w:vAlign w:val="center"/>
          </w:tcPr>
          <w:p w14:paraId="565D9B43">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三维模型数据</w:t>
            </w:r>
          </w:p>
        </w:tc>
        <w:tc>
          <w:tcPr>
            <w:tcW w:w="2056" w:type="dxa"/>
            <w:vAlign w:val="center"/>
          </w:tcPr>
          <w:p w14:paraId="74915B07">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三维原始数据</w:t>
            </w:r>
          </w:p>
          <w:p w14:paraId="5E21B0D5">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（工程文件）</w:t>
            </w:r>
          </w:p>
        </w:tc>
        <w:tc>
          <w:tcPr>
            <w:tcW w:w="1926" w:type="dxa"/>
            <w:vAlign w:val="center"/>
          </w:tcPr>
          <w:p w14:paraId="5EEBCB23">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根据具体采集</w:t>
            </w:r>
          </w:p>
          <w:p w14:paraId="4DB5F76E">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软件定义</w:t>
            </w:r>
          </w:p>
        </w:tc>
        <w:tc>
          <w:tcPr>
            <w:tcW w:w="4277" w:type="dxa"/>
            <w:vAlign w:val="center"/>
          </w:tcPr>
          <w:p w14:paraId="22F4B453">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采集最原始文件，用于原始点云的修改与导出</w:t>
            </w:r>
          </w:p>
        </w:tc>
      </w:tr>
      <w:tr w14:paraId="11E7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1164FFBF">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6F50E144">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原始点云数据</w:t>
            </w:r>
          </w:p>
        </w:tc>
        <w:tc>
          <w:tcPr>
            <w:tcW w:w="1926" w:type="dxa"/>
            <w:vAlign w:val="center"/>
          </w:tcPr>
          <w:p w14:paraId="3EDDCB53">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.obj或.asc或.ply</w:t>
            </w:r>
          </w:p>
        </w:tc>
        <w:tc>
          <w:tcPr>
            <w:tcW w:w="4277" w:type="dxa"/>
            <w:vAlign w:val="center"/>
          </w:tcPr>
          <w:p w14:paraId="05EEA199">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最基础的点云数据，用于生成各种类型的模型数据</w:t>
            </w:r>
          </w:p>
        </w:tc>
      </w:tr>
      <w:tr w14:paraId="3725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295618B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0F02A19F">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原始网格数据</w:t>
            </w:r>
          </w:p>
        </w:tc>
        <w:tc>
          <w:tcPr>
            <w:tcW w:w="1926" w:type="dxa"/>
            <w:vAlign w:val="center"/>
          </w:tcPr>
          <w:p w14:paraId="4FFF19F4">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.obj</w:t>
            </w:r>
          </w:p>
        </w:tc>
        <w:tc>
          <w:tcPr>
            <w:tcW w:w="4277" w:type="dxa"/>
            <w:vAlign w:val="center"/>
          </w:tcPr>
          <w:p w14:paraId="6EDF1F03">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修复后用于复仿制和贴图等</w:t>
            </w:r>
          </w:p>
        </w:tc>
      </w:tr>
      <w:tr w14:paraId="3F5B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499B9CB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18E21F75">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点云数量截图</w:t>
            </w:r>
          </w:p>
        </w:tc>
        <w:tc>
          <w:tcPr>
            <w:tcW w:w="1926" w:type="dxa"/>
            <w:vAlign w:val="center"/>
          </w:tcPr>
          <w:p w14:paraId="536775A2">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.jpg</w:t>
            </w:r>
          </w:p>
        </w:tc>
        <w:tc>
          <w:tcPr>
            <w:tcW w:w="4277" w:type="dxa"/>
            <w:vAlign w:val="center"/>
          </w:tcPr>
          <w:p w14:paraId="6D296B98">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记录原始点云数据量大小</w:t>
            </w:r>
          </w:p>
        </w:tc>
      </w:tr>
      <w:tr w14:paraId="589A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4680631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2A355FC0">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拼接误差截图</w:t>
            </w:r>
          </w:p>
        </w:tc>
        <w:tc>
          <w:tcPr>
            <w:tcW w:w="1926" w:type="dxa"/>
            <w:vAlign w:val="center"/>
          </w:tcPr>
          <w:p w14:paraId="5CFDB23E">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.jpg</w:t>
            </w:r>
          </w:p>
        </w:tc>
        <w:tc>
          <w:tcPr>
            <w:tcW w:w="4277" w:type="dxa"/>
            <w:vAlign w:val="center"/>
          </w:tcPr>
          <w:p w14:paraId="18BD8280">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采集精度记录，判断精度是否合格</w:t>
            </w:r>
          </w:p>
        </w:tc>
      </w:tr>
      <w:tr w14:paraId="40D9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7A9A452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0895EF7F">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三角面数量截图</w:t>
            </w:r>
          </w:p>
        </w:tc>
        <w:tc>
          <w:tcPr>
            <w:tcW w:w="1926" w:type="dxa"/>
            <w:vAlign w:val="center"/>
          </w:tcPr>
          <w:p w14:paraId="232E06B2">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.jpg</w:t>
            </w:r>
          </w:p>
        </w:tc>
        <w:tc>
          <w:tcPr>
            <w:tcW w:w="4277" w:type="dxa"/>
            <w:vAlign w:val="center"/>
          </w:tcPr>
          <w:p w14:paraId="21AF2EC7">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记录修复完成的保护级模型的数据量</w:t>
            </w:r>
          </w:p>
        </w:tc>
      </w:tr>
      <w:tr w14:paraId="0F2E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386FDD8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0F948CAD">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尺寸截图</w:t>
            </w:r>
          </w:p>
        </w:tc>
        <w:tc>
          <w:tcPr>
            <w:tcW w:w="1926" w:type="dxa"/>
            <w:vAlign w:val="center"/>
          </w:tcPr>
          <w:p w14:paraId="57F5C41C">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.jpg</w:t>
            </w:r>
          </w:p>
        </w:tc>
        <w:tc>
          <w:tcPr>
            <w:tcW w:w="4277" w:type="dxa"/>
            <w:vAlign w:val="center"/>
          </w:tcPr>
          <w:p w14:paraId="1C95F51A">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记录文物准确尺寸</w:t>
            </w:r>
          </w:p>
        </w:tc>
      </w:tr>
      <w:tr w14:paraId="2EE0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14:paraId="6FD34174">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二维影像数据</w:t>
            </w:r>
          </w:p>
        </w:tc>
        <w:tc>
          <w:tcPr>
            <w:tcW w:w="2056" w:type="dxa"/>
            <w:vAlign w:val="center"/>
          </w:tcPr>
          <w:p w14:paraId="2871F31F">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原始照片数据</w:t>
            </w:r>
          </w:p>
        </w:tc>
        <w:tc>
          <w:tcPr>
            <w:tcW w:w="1926" w:type="dxa"/>
            <w:vAlign w:val="center"/>
          </w:tcPr>
          <w:p w14:paraId="715FE66A">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RAW</w:t>
            </w:r>
          </w:p>
        </w:tc>
        <w:tc>
          <w:tcPr>
            <w:tcW w:w="4277" w:type="dxa"/>
            <w:vAlign w:val="center"/>
          </w:tcPr>
          <w:p w14:paraId="34DBE4EC">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保留最原始拍摄数据方便后期查看与修改</w:t>
            </w:r>
          </w:p>
        </w:tc>
      </w:tr>
    </w:tbl>
    <w:p w14:paraId="2B276F6B">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(2) 保护级数据模型：</w:t>
      </w:r>
    </w:p>
    <w:p w14:paraId="42ECC58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a)保护级数据由三维采集原始点云数据优化而来，不简化模型细节特征； </w:t>
      </w:r>
    </w:p>
    <w:p w14:paraId="15A6005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b) 几何模型数据存储格式： STL、OBJ 、FBX等格式 </w:t>
      </w:r>
    </w:p>
    <w:p w14:paraId="612014A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c) 根据文物常规摆放方式建立模型坐标系； </w:t>
      </w:r>
    </w:p>
    <w:p w14:paraId="2FA0636D">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d) 几何模型数据无孔洞； </w:t>
      </w:r>
    </w:p>
    <w:p w14:paraId="1F8E4F7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e) 几何模型体外无噪点、悬浮杂点； </w:t>
      </w:r>
    </w:p>
    <w:p w14:paraId="33E9E2B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f) 几何模型无重叠面、交叉面、网格锐角； </w:t>
      </w:r>
    </w:p>
    <w:p w14:paraId="2AA1AF12">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g) 几何模型无高度折射边、钉状物。 </w:t>
      </w:r>
    </w:p>
    <w:p w14:paraId="0599F147">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(3)研究级数据（高模）模型：</w:t>
      </w:r>
    </w:p>
    <w:p w14:paraId="64C3C13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a) 格式要求： </w:t>
      </w:r>
    </w:p>
    <w:p w14:paraId="4A31D52C">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1) 模型格式：OBJ、FBX、Blender等； </w:t>
      </w:r>
    </w:p>
    <w:p w14:paraId="7DA6823F">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2) 纹理贴图格式：jpg； </w:t>
      </w:r>
    </w:p>
    <w:p w14:paraId="4DA7188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b) 模型要求：曲率采样简化采集原数据（三角面）满足：100 万面≤文物模型三角面片数据量≤ 1000万面； </w:t>
      </w:r>
    </w:p>
    <w:p w14:paraId="28A6983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c) 为保持原真数据，不应进行二次数据转换； </w:t>
      </w:r>
    </w:p>
    <w:p w14:paraId="77A1743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d) 数据无重叠面、无交叉面、无网格锐角； </w:t>
      </w:r>
    </w:p>
    <w:p w14:paraId="2916F08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e) 照片基于色卡进行批量校色； </w:t>
      </w:r>
    </w:p>
    <w:p w14:paraId="48D6000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f) 采用近景摄影测量方式进行纹理贴图； </w:t>
      </w:r>
    </w:p>
    <w:p w14:paraId="28535F8F">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g) 可见区域表面覆盖率 95%； </w:t>
      </w:r>
    </w:p>
    <w:p w14:paraId="12030F0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h) 输出的单张纹理分辨率≥ 8192×8192； </w:t>
      </w:r>
    </w:p>
    <w:p w14:paraId="223E12BE">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i) 纹理贴图与网格模型映射的位置误差≤0.2mm；</w:t>
      </w:r>
    </w:p>
    <w:p w14:paraId="51CCE79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j) 研究级贴图纹理不可通过低级别成品纹理传递烘焙获得。 </w:t>
      </w:r>
    </w:p>
    <w:p w14:paraId="34B3AC33">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(4) 传播级数据（低模）模型：</w:t>
      </w:r>
    </w:p>
    <w:p w14:paraId="1F4E6450">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a) 格式要求： </w:t>
      </w:r>
    </w:p>
    <w:p w14:paraId="253F784F">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1) 模型格式：obj + glb、blender等； </w:t>
      </w:r>
    </w:p>
    <w:p w14:paraId="2130855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2) 纹理贴图格式： jpg； </w:t>
      </w:r>
    </w:p>
    <w:p w14:paraId="661308A2">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b) 将研究级数据简化为文物三角面数据量≤30 万面（根据文物具体情况有所调整）； </w:t>
      </w:r>
    </w:p>
    <w:p w14:paraId="001B258E">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c) 细节不得缺失，保证模型表面光滑，无错误网格； </w:t>
      </w:r>
    </w:p>
    <w:p w14:paraId="4026C9F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d) UV 拆分完整，无重叠、交叉、拉伸等错误； </w:t>
      </w:r>
    </w:p>
    <w:p w14:paraId="3810318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e) 输出漫反射颜色贴图，分辨率 ≥8192×8192； </w:t>
      </w:r>
    </w:p>
    <w:p w14:paraId="63BA08C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f) 输出凹凸法线贴图，法线不得有接缝、重叠； </w:t>
      </w:r>
    </w:p>
    <w:p w14:paraId="177846B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g) 输出法线渲染图，还原文物纹理细节特征； </w:t>
      </w:r>
    </w:p>
    <w:p w14:paraId="4D155BF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h) 输出正射影像图，角度为正视图方向。</w:t>
      </w:r>
    </w:p>
    <w:p w14:paraId="0803F1AC">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(5) 材质纹理贴图技术要求</w:t>
      </w:r>
    </w:p>
    <w:p w14:paraId="0BE9A4D2">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a) 采用UDIM统一管理各通道材质纹理，保证调用准确无误。各通道材质纹理过渡自然，无接缝，无拉伸。</w:t>
      </w:r>
    </w:p>
    <w:p w14:paraId="61AE30F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b) PBR材质格式：jpg格式；</w:t>
      </w:r>
    </w:p>
    <w:p w14:paraId="6EB4573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c) 多种器物纹理通道标准：</w:t>
      </w:r>
    </w:p>
    <w:p w14:paraId="0F8F1A6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1)金属文物器物PBR材质工作流需包含：</w:t>
      </w:r>
    </w:p>
    <w:p w14:paraId="4EB0B24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颜色通道（BaseColor）；</w:t>
      </w:r>
    </w:p>
    <w:p w14:paraId="1D93BEBD">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法线通道（Normal）；</w:t>
      </w:r>
    </w:p>
    <w:p w14:paraId="4EBC1E0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金属度通道（Metallic）；</w:t>
      </w:r>
    </w:p>
    <w:p w14:paraId="5DEF2D9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粗糙度通道（Roughness）；</w:t>
      </w:r>
    </w:p>
    <w:p w14:paraId="0065A8B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环境闭塞通道（OCC）；</w:t>
      </w:r>
    </w:p>
    <w:p w14:paraId="38548A1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非金属文物器物PBR材质工作流需包含：</w:t>
      </w:r>
    </w:p>
    <w:p w14:paraId="2B27A3FC">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颜色通道（BaseColor）；</w:t>
      </w:r>
    </w:p>
    <w:p w14:paraId="71DCD0E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法线通道（Normal）；</w:t>
      </w:r>
    </w:p>
    <w:p w14:paraId="688EC71D">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高光强度通道（Specular）；</w:t>
      </w:r>
    </w:p>
    <w:p w14:paraId="72809BF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粗糙度通道（Roughness）；</w:t>
      </w:r>
    </w:p>
    <w:p w14:paraId="043CF35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环境闭塞通道（OCC）；</w:t>
      </w:r>
    </w:p>
    <w:p w14:paraId="2DABA558">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d) 贴图指标：纹理模型表面无拉伸；无变形；无接缝</w:t>
      </w:r>
    </w:p>
    <w:p w14:paraId="4768B325">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(6) 多象限工作流作业标准：</w:t>
      </w:r>
    </w:p>
    <w:p w14:paraId="6DB8A9B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多象限对应方式：UV对应象限；</w:t>
      </w:r>
    </w:p>
    <w:p w14:paraId="31E8FB0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多种尺寸纹理多象限标准：</w:t>
      </w:r>
    </w:p>
    <w:p w14:paraId="60742A4E">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1）单边尺寸在10cm～30cm范围内的文物，UDIM贴图平均纹素密度不低于8192x8192像素/10×10cm²；</w:t>
      </w:r>
    </w:p>
    <w:p w14:paraId="4BA15A1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单边尺寸在30cm～50cm范围内的文物，UDIM贴图平均纹素密度不低于8192x8192像素/15×15cm²；</w:t>
      </w:r>
    </w:p>
    <w:p w14:paraId="3200EBD0">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单边尺寸在50cm～100cm范围内的文物，UDIM贴图平均纹素密度不低于8192x8192像素/20×20cm²；</w:t>
      </w:r>
    </w:p>
    <w:p w14:paraId="7BF2041F">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单边尺寸在100+cm以上的文物，UDIM贴图平均纹素密度不低于8192x8192像素/25×25cm²。</w:t>
      </w:r>
    </w:p>
    <w:p w14:paraId="0985152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2）器物表面积≤10cm×10cm 时，可按照1张8K贴图等于4张4K贴图为换算系数，输出相应数量的4096×4096（4K）贴图。</w:t>
      </w:r>
    </w:p>
    <w:p w14:paraId="71952CB6">
      <w:pPr>
        <w:pageBreakBefore w:val="0"/>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c) 单象限内标准：UV分块的边界在隐蔽、平滑处，UV分块的分布均匀、充满画幅、无拉伸。在符合成果技术指标的情况下优化贴图，使纹理贴图数据量最小化，消除碎片化UV，象限内UV块应与模型纹理命名保持一致。</w:t>
      </w:r>
    </w:p>
    <w:p w14:paraId="50C6A79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d) 为保证研究级别的后期可视化的拓展应用（包括但不限于UE5引擎，unity引擎，webGL引擎），准确还原文物的材质肌理，对文物数字化成果采用标准的PBR工作流。</w:t>
      </w:r>
    </w:p>
    <w:p w14:paraId="7DFC16D4">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u w:color="000000" w:themeColor="text1"/>
          <w:shd w:val="clear" w:color="auto" w:fill="auto"/>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u w:color="000000" w:themeColor="text1"/>
          <w:shd w:val="clear" w:color="auto" w:fill="auto"/>
          <w14:textFill>
            <w14:solidFill>
              <w14:schemeClr w14:val="tx1"/>
            </w14:solidFill>
          </w14:textFill>
        </w:rPr>
        <w:t>.3.3.5数据成果</w:t>
      </w:r>
    </w:p>
    <w:p w14:paraId="182C8021">
      <w:pPr>
        <w:pageBreakBefore w:val="0"/>
        <w:shd w:val="clear"/>
        <w:tabs>
          <w:tab w:val="left" w:pos="6262"/>
        </w:tabs>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 xml:space="preserve">(1) </w:t>
      </w: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原始级数据</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规格：最原始的三维及二维采集数据；</w:t>
      </w:r>
    </w:p>
    <w:p w14:paraId="6D58614D">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保护级数据</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 xml:space="preserve">规格：高精度三维模型数据，保存文物真实、详实的三维模型数据；     </w:t>
      </w:r>
    </w:p>
    <w:p w14:paraId="47559E5B">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研究级数据</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规格：高精度三维展示数据，可保存到河南博物院数字资源管理系统，可展示文物的全方位高清细节，纹理清晰，交互自然、浏览流畅。</w:t>
      </w:r>
    </w:p>
    <w:p w14:paraId="51B2E70D">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传播级数据</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规格：低精度三维展示数据，单个文物的数据大小在2</w:t>
      </w: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0</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0MB以下，并保存文物的重要细节，保证文物的清晰度。数据用于在互联网上的展示，交互自然、浏览流畅。</w:t>
      </w:r>
    </w:p>
    <w:p w14:paraId="5B9CDB0A">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数据提交归档，按成果类型分类清晰，文件命名规范。</w:t>
      </w:r>
    </w:p>
    <w:p w14:paraId="20BEFAAC">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数据保密：文物的三维模型展示数据的结果需要加密，用于保护三维数据，普通用户只能浏览，不能解析或者反编译数据。</w:t>
      </w:r>
    </w:p>
    <w:p w14:paraId="7C97601B">
      <w:pPr>
        <w:pageBreakBefore w:val="0"/>
        <w:shd w:val="clear"/>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 xml:space="preserve">    (7) 展示信息要求：除模型数据展示外，其他须包括但不局限于模型名称、编号、文物说明等。</w:t>
      </w:r>
    </w:p>
    <w:p w14:paraId="08BA5ABA">
      <w:pPr>
        <w:pStyle w:val="15"/>
        <w:pageBreakBefore w:val="0"/>
        <w:shd w:val="clear"/>
        <w:kinsoku/>
        <w:wordWrap/>
        <w:overflowPunct/>
        <w:topLinePunct w:val="0"/>
        <w:autoSpaceDE/>
        <w:autoSpaceDN/>
        <w:bidi w:val="0"/>
        <w:spacing w:line="360" w:lineRule="auto"/>
        <w:rPr>
          <w:rFonts w:hint="eastAsia" w:ascii="宋体" w:hAnsi="宋体" w:eastAsia="宋体" w:cs="宋体"/>
          <w:color w:val="000000" w:themeColor="text1"/>
          <w:sz w:val="21"/>
          <w:szCs w:val="21"/>
          <w:u w:color="000000" w:themeColor="text1"/>
          <w:shd w:val="clear" w:color="auto" w:fill="auto"/>
          <w14:textFill>
            <w14:solidFill>
              <w14:schemeClr w14:val="tx1"/>
            </w14:solidFill>
          </w14:textFill>
        </w:rPr>
      </w:pPr>
    </w:p>
    <w:p w14:paraId="134BE9EB">
      <w:pPr>
        <w:pStyle w:val="145"/>
        <w:keepNext w:val="0"/>
        <w:keepLines w:val="0"/>
        <w:pageBreakBefore w:val="0"/>
        <w:kinsoku/>
        <w:wordWrap/>
        <w:overflowPunct/>
        <w:topLinePunct w:val="0"/>
        <w:autoSpaceDE/>
        <w:autoSpaceDN/>
        <w:bidi w:val="0"/>
        <w:adjustRightInd w:val="0"/>
        <w:snapToGrid w:val="0"/>
        <w:spacing w:line="360" w:lineRule="auto"/>
        <w:ind w:firstLine="422"/>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、保密</w:t>
      </w:r>
    </w:p>
    <w:p w14:paraId="0F563CC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1、乙方有责任对甲方所有文物数据及信息进行保密，不得以任何方式泄露信息，如有外泄，甲方有权追究其法律责任</w:t>
      </w:r>
      <w:r>
        <w:rPr>
          <w:rFonts w:hint="eastAsia" w:ascii="宋体" w:hAnsi="宋体" w:eastAsia="宋体" w:cs="宋体"/>
          <w:color w:val="auto"/>
          <w:sz w:val="21"/>
          <w:szCs w:val="21"/>
          <w:highlight w:val="none"/>
          <w:lang w:eastAsia="zh-CN"/>
        </w:rPr>
        <w:t>，并要求乙方赔偿甲方直接损失和间接损失。本项目结束后，乙方需确保在数据成果在全部移交给甲方后，自行删除</w:t>
      </w:r>
      <w:r>
        <w:rPr>
          <w:rFonts w:hint="eastAsia" w:ascii="宋体" w:hAnsi="宋体" w:eastAsia="宋体" w:cs="宋体"/>
          <w:color w:val="auto"/>
          <w:sz w:val="21"/>
          <w:szCs w:val="21"/>
          <w:highlight w:val="none"/>
          <w:lang w:val="en-US" w:eastAsia="zh-CN"/>
        </w:rPr>
        <w:t>本项目涉及的文物数据和信息</w:t>
      </w:r>
      <w:r>
        <w:rPr>
          <w:rFonts w:hint="eastAsia" w:ascii="宋体" w:hAnsi="宋体" w:eastAsia="宋体" w:cs="宋体"/>
          <w:color w:val="auto"/>
          <w:sz w:val="21"/>
          <w:szCs w:val="21"/>
          <w:highlight w:val="none"/>
        </w:rPr>
        <w:t>。</w:t>
      </w:r>
    </w:p>
    <w:p w14:paraId="52C11A2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2、乙方须与乙方派驻人员签订保密协议，确保乙方派驻人员保守甲方及国家秘密。</w:t>
      </w:r>
    </w:p>
    <w:p w14:paraId="6ACC773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3、乙方须对本项目产生的所有数据采取必要的安全措施，确保数据不被损坏、销毁、丢弃、窃取、删除、更改、摘抄、公布、出版，不被未经甲方同意或授权的组织或个人接触、复制及使用。</w:t>
      </w:r>
    </w:p>
    <w:p w14:paraId="490B5B4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每次单方面进行的与委托制作内容相关的宣传推介活动前，须向甲方提出书面授权申请，完成甲方内部相应申请备案手续；所有宣传文稿需经甲方书面审核同意。按照一事一议原则，由甲乙双方另行签订授权协议。</w:t>
      </w:r>
    </w:p>
    <w:p w14:paraId="1777D1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5、甲方应同样保守乙方的商业秘密，包括但不限于服务内容、服务价格、操作流程、技术方法、软件系统、仪器设备等。</w:t>
      </w:r>
    </w:p>
    <w:p w14:paraId="58E6D7D4">
      <w:pPr>
        <w:pStyle w:val="145"/>
        <w:keepNext w:val="0"/>
        <w:keepLines w:val="0"/>
        <w:pageBreakBefore w:val="0"/>
        <w:kinsoku/>
        <w:wordWrap/>
        <w:overflowPunct/>
        <w:topLinePunct w:val="0"/>
        <w:autoSpaceDE/>
        <w:autoSpaceDN/>
        <w:bidi w:val="0"/>
        <w:adjustRightInd w:val="0"/>
        <w:snapToGrid w:val="0"/>
        <w:spacing w:line="360" w:lineRule="auto"/>
        <w:ind w:firstLine="422"/>
        <w:jc w:val="left"/>
        <w:textAlignment w:val="auto"/>
        <w:rPr>
          <w:rFonts w:hint="eastAsia" w:ascii="宋体" w:hAnsi="宋体" w:eastAsia="宋体" w:cs="宋体"/>
          <w:b/>
          <w:bCs/>
          <w:color w:val="auto"/>
          <w:sz w:val="21"/>
          <w:szCs w:val="21"/>
          <w:highlight w:val="none"/>
        </w:rPr>
      </w:pPr>
    </w:p>
    <w:p w14:paraId="150991B7">
      <w:pPr>
        <w:pStyle w:val="145"/>
        <w:keepNext w:val="0"/>
        <w:keepLines w:val="0"/>
        <w:pageBreakBefore w:val="0"/>
        <w:kinsoku/>
        <w:wordWrap/>
        <w:overflowPunct/>
        <w:topLinePunct w:val="0"/>
        <w:autoSpaceDE/>
        <w:autoSpaceDN/>
        <w:bidi w:val="0"/>
        <w:adjustRightInd w:val="0"/>
        <w:snapToGrid w:val="0"/>
        <w:spacing w:line="360" w:lineRule="auto"/>
        <w:ind w:firstLine="422"/>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、知识产权</w:t>
      </w:r>
    </w:p>
    <w:p w14:paraId="2CE8796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1、乙方接受甲方委托执行本项目过程中产生的数据、模型、文件等一切开发成果的全部知识产权归甲方独立享有，乙方未经甲方允许，不得使用该成果。</w:t>
      </w:r>
    </w:p>
    <w:p w14:paraId="2AC7662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2、项目执行过程中产生的相关知识产权，乙方需配合甲方完成知识产权的申报工作。</w:t>
      </w:r>
    </w:p>
    <w:p w14:paraId="0E4978A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01421011">
      <w:pPr>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val="en-US" w:eastAsia="zh-CN"/>
        </w:rPr>
        <w:t>九</w:t>
      </w:r>
      <w:r>
        <w:rPr>
          <w:rFonts w:hint="eastAsia" w:ascii="宋体" w:hAnsi="宋体" w:eastAsia="宋体" w:cs="宋体"/>
          <w:b/>
          <w:bCs/>
          <w:color w:val="auto"/>
          <w:sz w:val="21"/>
          <w:szCs w:val="21"/>
          <w:u w:val="none"/>
        </w:rPr>
        <w:t>、付款及支付方式</w:t>
      </w:r>
    </w:p>
    <w:p w14:paraId="03BE6569">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1、服务总金额，</w:t>
      </w:r>
      <w:r>
        <w:rPr>
          <w:rFonts w:hint="eastAsia" w:ascii="宋体" w:hAnsi="宋体" w:eastAsia="宋体" w:cs="宋体"/>
          <w:b/>
          <w:bCs/>
          <w:color w:val="auto"/>
          <w:sz w:val="21"/>
          <w:szCs w:val="21"/>
          <w:u w:val="single"/>
        </w:rPr>
        <w:t>服务总金额￥      （含税），</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民币</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大写）</w:t>
      </w:r>
    </w:p>
    <w:p w14:paraId="0650D2A1">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2、甲方将分</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eastAsia="zh-CN"/>
        </w:rPr>
        <w:t>3</w:t>
      </w:r>
      <w:r>
        <w:rPr>
          <w:rFonts w:hint="eastAsia" w:ascii="宋体" w:hAnsi="宋体" w:eastAsia="宋体" w:cs="宋体"/>
          <w:b/>
          <w:bCs/>
          <w:color w:val="auto"/>
          <w:sz w:val="21"/>
          <w:szCs w:val="21"/>
          <w:u w:val="single"/>
        </w:rPr>
        <w:t xml:space="preserve">  </w:t>
      </w:r>
      <w:r>
        <w:rPr>
          <w:rFonts w:hint="eastAsia" w:ascii="宋体" w:hAnsi="宋体" w:eastAsia="宋体" w:cs="宋体"/>
          <w:color w:val="auto"/>
          <w:sz w:val="21"/>
          <w:szCs w:val="21"/>
        </w:rPr>
        <w:t>次支付上述款项，具体付款时间和付款要求如下：合同签署并在甲方内部审批完成后30日内，乙方支付</w:t>
      </w:r>
      <w:r>
        <w:rPr>
          <w:rFonts w:hint="eastAsia" w:ascii="宋体" w:hAnsi="宋体" w:eastAsia="宋体" w:cs="宋体"/>
          <w:b/>
          <w:bCs/>
          <w:color w:val="auto"/>
          <w:sz w:val="21"/>
          <w:szCs w:val="21"/>
          <w:u w:val="single"/>
        </w:rPr>
        <w:t>10%</w:t>
      </w:r>
      <w:r>
        <w:rPr>
          <w:rFonts w:hint="eastAsia" w:ascii="宋体" w:hAnsi="宋体" w:eastAsia="宋体" w:cs="宋体"/>
          <w:color w:val="auto"/>
          <w:sz w:val="21"/>
          <w:szCs w:val="21"/>
        </w:rPr>
        <w:t>合同款项作为履约保证金，甲方支付合同价款</w:t>
      </w:r>
      <w:r>
        <w:rPr>
          <w:rFonts w:hint="eastAsia" w:ascii="宋体" w:hAnsi="宋体" w:eastAsia="宋体" w:cs="宋体"/>
          <w:b/>
          <w:bCs/>
          <w:color w:val="auto"/>
          <w:sz w:val="21"/>
          <w:szCs w:val="21"/>
          <w:u w:val="single"/>
          <w:lang w:val="en-US" w:eastAsia="zh-CN"/>
        </w:rPr>
        <w:t>30</w:t>
      </w:r>
      <w:r>
        <w:rPr>
          <w:rFonts w:hint="eastAsia" w:ascii="宋体" w:hAnsi="宋体" w:eastAsia="宋体" w:cs="宋体"/>
          <w:b/>
          <w:bCs/>
          <w:color w:val="auto"/>
          <w:sz w:val="21"/>
          <w:szCs w:val="21"/>
          <w:u w:val="single"/>
        </w:rPr>
        <w:t>％</w:t>
      </w:r>
      <w:r>
        <w:rPr>
          <w:rFonts w:hint="eastAsia" w:ascii="宋体" w:hAnsi="宋体" w:eastAsia="宋体" w:cs="宋体"/>
          <w:color w:val="auto"/>
          <w:sz w:val="21"/>
          <w:szCs w:val="21"/>
        </w:rPr>
        <w:t>作为首款，</w:t>
      </w:r>
      <w:r>
        <w:rPr>
          <w:rFonts w:hint="eastAsia" w:ascii="宋体" w:hAnsi="宋体" w:eastAsia="宋体" w:cs="宋体"/>
          <w:b/>
          <w:bCs/>
          <w:color w:val="auto"/>
          <w:sz w:val="21"/>
          <w:szCs w:val="21"/>
          <w:u w:val="single"/>
        </w:rPr>
        <w:t>即 ￥        元</w:t>
      </w:r>
      <w:r>
        <w:rPr>
          <w:rFonts w:hint="eastAsia" w:ascii="宋体" w:hAnsi="宋体" w:eastAsia="宋体" w:cs="宋体"/>
          <w:color w:val="auto"/>
          <w:sz w:val="21"/>
          <w:szCs w:val="21"/>
        </w:rPr>
        <w:t>（</w:t>
      </w:r>
      <w:r>
        <w:rPr>
          <w:rFonts w:hint="eastAsia" w:ascii="宋体" w:hAnsi="宋体" w:eastAsia="宋体" w:cs="宋体"/>
          <w:b/>
          <w:bCs/>
          <w:color w:val="auto"/>
          <w:sz w:val="21"/>
          <w:szCs w:val="21"/>
          <w:u w:val="single"/>
        </w:rPr>
        <w:t>大写：    元整</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月    日</w:t>
      </w:r>
      <w:r>
        <w:rPr>
          <w:rFonts w:hint="eastAsia" w:ascii="宋体" w:hAnsi="宋体" w:eastAsia="宋体" w:cs="宋体"/>
          <w:color w:val="auto"/>
          <w:sz w:val="21"/>
          <w:szCs w:val="21"/>
        </w:rPr>
        <w:t>前，乙方向甲方提交80%文物数字化成果，甲方向乙方支付合同总价款的</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%，即</w:t>
      </w:r>
      <w:r>
        <w:rPr>
          <w:rFonts w:hint="eastAsia" w:ascii="宋体" w:hAnsi="宋体" w:eastAsia="宋体" w:cs="宋体"/>
          <w:b/>
          <w:bCs/>
          <w:color w:val="auto"/>
          <w:sz w:val="21"/>
          <w:szCs w:val="21"/>
          <w:u w:val="single"/>
        </w:rPr>
        <w:t xml:space="preserve"> ￥       元（</w:t>
      </w:r>
      <w:r>
        <w:rPr>
          <w:rFonts w:hint="eastAsia" w:ascii="宋体" w:hAnsi="宋体" w:eastAsia="宋体" w:cs="宋体"/>
          <w:color w:val="auto"/>
          <w:sz w:val="21"/>
          <w:szCs w:val="21"/>
        </w:rPr>
        <w:t>大写：</w:t>
      </w:r>
      <w:r>
        <w:rPr>
          <w:rFonts w:hint="eastAsia" w:ascii="宋体" w:hAnsi="宋体" w:eastAsia="宋体" w:cs="宋体"/>
          <w:b/>
          <w:bCs/>
          <w:color w:val="auto"/>
          <w:sz w:val="21"/>
          <w:szCs w:val="21"/>
          <w:u w:val="single"/>
        </w:rPr>
        <w:t>：    元整</w:t>
      </w:r>
      <w:r>
        <w:rPr>
          <w:rFonts w:hint="eastAsia" w:ascii="宋体" w:hAnsi="宋体" w:eastAsia="宋体" w:cs="宋体"/>
          <w:color w:val="auto"/>
          <w:sz w:val="21"/>
          <w:szCs w:val="21"/>
        </w:rPr>
        <w:t xml:space="preserve"> ）；乙方向甲方提交项目最终成果，经甲方验收合格后 15 日内，甲方向乙方支付合同总价款的</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%的合同余款，即 ￥</w:t>
      </w:r>
      <w:r>
        <w:rPr>
          <w:rFonts w:hint="eastAsia" w:ascii="宋体" w:hAnsi="宋体" w:eastAsia="宋体" w:cs="宋体"/>
          <w:b/>
          <w:bCs/>
          <w:color w:val="auto"/>
          <w:sz w:val="21"/>
          <w:szCs w:val="21"/>
          <w:u w:val="single"/>
        </w:rPr>
        <w:t>：       元</w:t>
      </w:r>
      <w:r>
        <w:rPr>
          <w:rFonts w:hint="eastAsia" w:ascii="宋体" w:hAnsi="宋体" w:eastAsia="宋体" w:cs="宋体"/>
          <w:color w:val="auto"/>
          <w:sz w:val="21"/>
          <w:szCs w:val="21"/>
        </w:rPr>
        <w:t xml:space="preserve"> （大写：</w:t>
      </w:r>
      <w:r>
        <w:rPr>
          <w:rFonts w:hint="eastAsia" w:ascii="宋体" w:hAnsi="宋体" w:eastAsia="宋体" w:cs="宋体"/>
          <w:b/>
          <w:bCs/>
          <w:color w:val="auto"/>
          <w:sz w:val="21"/>
          <w:szCs w:val="21"/>
          <w:u w:val="single"/>
        </w:rPr>
        <w:t xml:space="preserve">     元整</w:t>
      </w:r>
      <w:r>
        <w:rPr>
          <w:rFonts w:hint="eastAsia" w:ascii="宋体" w:hAnsi="宋体" w:eastAsia="宋体" w:cs="宋体"/>
          <w:color w:val="auto"/>
          <w:sz w:val="21"/>
          <w:szCs w:val="21"/>
        </w:rPr>
        <w:t xml:space="preserve"> ）。</w:t>
      </w:r>
    </w:p>
    <w:p w14:paraId="195847F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2497001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甲方开票信息</w:t>
      </w:r>
    </w:p>
    <w:p w14:paraId="5C775F2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甲方单位名称： 河南博物院             </w:t>
      </w:r>
    </w:p>
    <w:p w14:paraId="7F2507C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纳税人识别号：1241000041580203X6</w:t>
      </w:r>
    </w:p>
    <w:p w14:paraId="185314C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开户银行：交通银行郑州农业路支行 </w:t>
      </w:r>
    </w:p>
    <w:p w14:paraId="7D4DFD7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帐号： 411060500010149308689   </w:t>
      </w:r>
    </w:p>
    <w:p w14:paraId="141BF5A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乙方指定收款账户信息：</w:t>
      </w:r>
    </w:p>
    <w:p w14:paraId="78B7194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w:t>
      </w:r>
    </w:p>
    <w:p w14:paraId="610A610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9EA05F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02DED33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3、甲方付款前，乙方需提供以自己名义开具的合法、正式、有效、等额的增值税发票给甲方。否则，甲方有权暂停支付应付款项，直至提交符合要求的发票之日，且乙方不得据此延迟履行本合同义务。</w:t>
      </w:r>
    </w:p>
    <w:p w14:paraId="39C731A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或任何第三方（包括但不限于政府税务机关、独立审计机构）在任何时候发现乙方开具的发票不符合法律法规规定及本协议约定，乙方应立即重新为甲方开具符合要求的发票，并向甲方支付与不符合法律法规规定及本合同约定的发票税款相等的违约金。如甲方因为乙方开具的发票不符合法律法规规定及本合同约定而受到有权机关处罚，乙方还应全额赔偿甲方因该等处罚而受到的损失。如乙方因开具不符合法律法规规定及本合同约定的发票而受到有权机关处罚或承担其他法律责任，该等处罚及法律责任不能作为乙方减轻或免除按照上述约定应向甲方承担责任的理由。</w:t>
      </w:r>
    </w:p>
    <w:p w14:paraId="03345EDC">
      <w:pPr>
        <w:pStyle w:val="145"/>
        <w:pageBreakBefore w:val="0"/>
        <w:kinsoku/>
        <w:wordWrap/>
        <w:overflowPunct/>
        <w:topLinePunct w:val="0"/>
        <w:autoSpaceDE/>
        <w:autoSpaceDN/>
        <w:bidi w:val="0"/>
        <w:adjustRightInd w:val="0"/>
        <w:snapToGrid w:val="0"/>
        <w:spacing w:line="360" w:lineRule="auto"/>
        <w:ind w:firstLine="422"/>
        <w:jc w:val="left"/>
        <w:rPr>
          <w:rFonts w:hint="eastAsia" w:ascii="宋体" w:hAnsi="宋体" w:eastAsia="宋体" w:cs="宋体"/>
          <w:b/>
          <w:bCs/>
          <w:color w:val="auto"/>
          <w:sz w:val="21"/>
          <w:szCs w:val="21"/>
          <w:highlight w:val="none"/>
        </w:rPr>
      </w:pPr>
    </w:p>
    <w:p w14:paraId="00E28887">
      <w:pPr>
        <w:pStyle w:val="145"/>
        <w:keepNext w:val="0"/>
        <w:keepLines w:val="0"/>
        <w:pageBreakBefore w:val="0"/>
        <w:kinsoku/>
        <w:wordWrap/>
        <w:overflowPunct/>
        <w:topLinePunct w:val="0"/>
        <w:autoSpaceDE/>
        <w:autoSpaceDN/>
        <w:bidi w:val="0"/>
        <w:adjustRightInd w:val="0"/>
        <w:snapToGrid w:val="0"/>
        <w:spacing w:line="360" w:lineRule="auto"/>
        <w:ind w:firstLine="422"/>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、违约责任</w:t>
      </w:r>
    </w:p>
    <w:p w14:paraId="49E0191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期完成本项目，如乙方未能按期完成本项目或未能按照合同约定的进度完成相关内容，则每延迟一日，乙方需向甲方支付合同总价款千分之壹（0.1%）的违约金；延迟超过10日，甲方有权单方解除合同，要求乙方退回本项目已支付的全部费用，并要求乙方按照合同总金额的30%支付违约金，违约金不足以弥补甲方损失的，乙方应另行补足。按上述标准支付违约金，同时赔偿由此给甲方造成的实际损失。由于甲方原因致使乙方未能按期完成本项目或未能按照合同约定的进度完成相关内容的，则服务期相应顺延。</w:t>
      </w:r>
    </w:p>
    <w:p w14:paraId="18993A0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w:t>
      </w:r>
      <w:r>
        <w:rPr>
          <w:rFonts w:hint="eastAsia" w:ascii="宋体" w:hAnsi="宋体" w:eastAsia="宋体" w:cs="宋体"/>
          <w:color w:val="auto"/>
          <w:sz w:val="21"/>
          <w:szCs w:val="21"/>
          <w:highlight w:val="none"/>
          <w:lang w:eastAsia="zh-CN"/>
        </w:rPr>
        <w:t>承担本项目文物三维信息采集与建模</w:t>
      </w:r>
      <w:r>
        <w:rPr>
          <w:rFonts w:hint="eastAsia" w:ascii="宋体" w:hAnsi="宋体" w:eastAsia="宋体" w:cs="宋体"/>
          <w:color w:val="auto"/>
          <w:sz w:val="21"/>
          <w:szCs w:val="21"/>
          <w:highlight w:val="none"/>
        </w:rPr>
        <w:t>数</w:t>
      </w:r>
      <w:r>
        <w:rPr>
          <w:rFonts w:hint="eastAsia" w:ascii="宋体" w:hAnsi="宋体" w:eastAsia="宋体" w:cs="宋体"/>
          <w:color w:val="auto"/>
          <w:sz w:val="21"/>
          <w:szCs w:val="21"/>
          <w:highlight w:val="none"/>
          <w:lang w:eastAsia="zh-CN"/>
        </w:rPr>
        <w:t>据</w:t>
      </w:r>
      <w:r>
        <w:rPr>
          <w:rFonts w:hint="eastAsia" w:ascii="宋体" w:hAnsi="宋体" w:eastAsia="宋体" w:cs="宋体"/>
          <w:color w:val="auto"/>
          <w:sz w:val="21"/>
          <w:szCs w:val="21"/>
          <w:highlight w:val="none"/>
        </w:rPr>
        <w:t>质量达不到本合同约定要求，应采取补救措施，无偿予以重新制作，直至合格，且服务期不予顺延。若在合同规定的总服务期限到期时，乙方提供的成果仍达不到甲方的质量要求，甲方有权单方解除合同，并要求乙方向甲方支付合同总价款10%违约金，退还已付的全部款项，若因此给甲方造成损失的，还应赔偿甲方实际损失。</w:t>
      </w:r>
    </w:p>
    <w:p w14:paraId="4D4B3E2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3、乙方违反本合同有关保密及资料、成果使用约定的，应按照合同总价款的30%向甲方支付违约金，违约金不足以弥补甲方损失的，乙方应另行补足，同时追究乙方侵权责任。</w:t>
      </w:r>
    </w:p>
    <w:p w14:paraId="3552912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4、乙方有其他违约行为的，应按照合同总价款的20%向甲方支付违约金，违约金不足以弥补甲方损失的，乙方应另行补足。</w:t>
      </w:r>
    </w:p>
    <w:p w14:paraId="601787A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不可抗力致使合同不能按期履行时，遭受不可抗力的一方应在不可抗力发生之日起3日内以书面形式通知合同另一方，同时应提供有关机关出具的证明文件。此种情况下，免除遭不可抗力方的违约责任。因不可抗力致使乙方延期履行服务，因此而发生的费用由乙方自负。</w:t>
      </w:r>
    </w:p>
    <w:p w14:paraId="31E9BA06">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rPr>
        <w:t>、其它</w:t>
      </w:r>
    </w:p>
    <w:p w14:paraId="652474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1、本合同未尽事宜及修订由双方以书面方式加以补充确认。</w:t>
      </w:r>
    </w:p>
    <w:p w14:paraId="0476D44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2、双方如履行本合同而发生争议，应协商、调解解决。如协商不成，可向甲方所在地具有管辖权的法院提起诉讼。</w:t>
      </w:r>
    </w:p>
    <w:p w14:paraId="61CCAD8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3、本项目的招标文件、乙方</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及本合同附件等均是本合同的重要组成部分，与本合同具有同等法律效力。</w:t>
      </w:r>
    </w:p>
    <w:p w14:paraId="4954D1A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4、本合同一式伍份，甲方叁份，乙方贰份，具有同等法律效力，自双方法定代表人或授权代表签字并加盖各自公章后生效。</w:t>
      </w:r>
    </w:p>
    <w:p w14:paraId="071A1CE7">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p>
    <w:p w14:paraId="2756D0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甲方：河南博物院               乙方</w:t>
      </w:r>
      <w:r>
        <w:rPr>
          <w:rFonts w:hint="eastAsia" w:ascii="宋体" w:hAnsi="宋体" w:eastAsia="宋体" w:cs="宋体"/>
          <w:color w:val="auto"/>
          <w:sz w:val="21"/>
          <w:szCs w:val="21"/>
          <w:highlight w:val="none"/>
          <w:u w:val="none"/>
        </w:rPr>
        <w:t>：</w:t>
      </w:r>
    </w:p>
    <w:p w14:paraId="5773DD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                       （公章）</w:t>
      </w:r>
    </w:p>
    <w:p w14:paraId="058CE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法定代表人或：（签字）          法定代表人或：（签字）</w:t>
      </w:r>
    </w:p>
    <w:p w14:paraId="144646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委托代理人：（签字）            委托代理人：（签字） </w:t>
      </w:r>
    </w:p>
    <w:p w14:paraId="0A96D5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签订日期：   年   月   日       签订日期：      年    月   </w:t>
      </w:r>
    </w:p>
    <w:p w14:paraId="58DAB960">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p w14:paraId="34B37831">
      <w:pPr>
        <w:pStyle w:val="53"/>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p w14:paraId="7F55CA42">
      <w:pPr>
        <w:pStyle w:val="2"/>
        <w:pageBreakBefore w:val="0"/>
        <w:numPr>
          <w:ilvl w:val="0"/>
          <w:numId w:val="0"/>
        </w:numPr>
        <w:shd w:val="clear"/>
        <w:kinsoku/>
        <w:wordWrap/>
        <w:overflowPunct/>
        <w:topLinePunct w:val="0"/>
        <w:autoSpaceDE/>
        <w:autoSpaceDN/>
        <w:bidi w:val="0"/>
        <w:spacing w:line="360" w:lineRule="auto"/>
        <w:jc w:val="center"/>
        <w:rPr>
          <w:rFonts w:hint="eastAsia" w:ascii="宋体" w:hAnsi="宋体" w:eastAsia="宋体" w:cs="宋体"/>
          <w:b/>
          <w:bCs/>
          <w:color w:val="auto"/>
          <w:kern w:val="2"/>
          <w:sz w:val="21"/>
          <w:szCs w:val="21"/>
          <w:highlight w:val="none"/>
          <w:u w:color="000000" w:themeColor="text1"/>
          <w:lang w:val="en-US" w:eastAsia="zh-CN" w:bidi="ar-SA"/>
        </w:rPr>
      </w:pPr>
      <w:bookmarkStart w:id="230" w:name="_Toc256363560"/>
      <w:r>
        <w:rPr>
          <w:rFonts w:hint="eastAsia" w:ascii="宋体" w:hAnsi="宋体" w:eastAsia="宋体" w:cs="宋体"/>
          <w:b/>
          <w:color w:val="auto"/>
          <w:sz w:val="21"/>
          <w:szCs w:val="21"/>
          <w:highlight w:val="none"/>
        </w:rPr>
        <w:br w:type="page"/>
      </w:r>
      <w:bookmarkStart w:id="231" w:name="_Toc3196"/>
      <w:bookmarkStart w:id="232" w:name="_Toc14094"/>
      <w:r>
        <w:rPr>
          <w:rFonts w:hint="eastAsia" w:ascii="宋体" w:hAnsi="宋体" w:eastAsia="宋体" w:cs="宋体"/>
          <w:b/>
          <w:bCs/>
          <w:color w:val="auto"/>
          <w:kern w:val="2"/>
          <w:sz w:val="36"/>
          <w:szCs w:val="36"/>
          <w:highlight w:val="none"/>
          <w:u w:color="000000" w:themeColor="text1"/>
          <w:lang w:val="en-US" w:eastAsia="zh-CN" w:bidi="ar-SA"/>
        </w:rPr>
        <w:t>第七章  项目验收</w:t>
      </w:r>
      <w:bookmarkEnd w:id="231"/>
      <w:bookmarkEnd w:id="232"/>
    </w:p>
    <w:p w14:paraId="2A88001A">
      <w:pPr>
        <w:pageBreakBefore w:val="0"/>
        <w:shd w:val="clear"/>
        <w:kinsoku/>
        <w:wordWrap/>
        <w:overflowPunct/>
        <w:topLinePunct w:val="0"/>
        <w:autoSpaceDE/>
        <w:autoSpaceDN/>
        <w:bidi w:val="0"/>
        <w:adjustRightInd w:val="0"/>
        <w:snapToGrid w:val="0"/>
        <w:spacing w:line="360" w:lineRule="auto"/>
        <w:ind w:left="1656" w:hanging="1160" w:hangingChars="550"/>
        <w:rPr>
          <w:rFonts w:hint="eastAsia" w:ascii="宋体" w:hAnsi="宋体" w:eastAsia="宋体" w:cs="宋体"/>
          <w:b/>
          <w:color w:val="auto"/>
          <w:sz w:val="21"/>
          <w:szCs w:val="21"/>
          <w:highlight w:val="none"/>
          <w:shd w:val="clear" w:color="FFFFFF" w:fill="D9D9D9"/>
        </w:rPr>
      </w:pPr>
    </w:p>
    <w:p w14:paraId="2BBB38C8">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u w:color="000000" w:themeColor="text1"/>
        </w:rPr>
      </w:pPr>
      <w:r>
        <w:rPr>
          <w:rFonts w:hint="eastAsia" w:ascii="宋体" w:hAnsi="宋体" w:eastAsia="宋体" w:cs="宋体"/>
          <w:b/>
          <w:bCs/>
          <w:color w:val="auto"/>
          <w:sz w:val="21"/>
          <w:szCs w:val="21"/>
          <w:highlight w:val="none"/>
          <w:u w:color="000000" w:themeColor="text1"/>
        </w:rPr>
        <w:t>7.1过程验收</w:t>
      </w:r>
    </w:p>
    <w:p w14:paraId="577EAED9">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color="000000" w:themeColor="text1"/>
        </w:rPr>
      </w:pPr>
      <w:r>
        <w:rPr>
          <w:rFonts w:hint="eastAsia" w:ascii="宋体" w:hAnsi="宋体" w:eastAsia="宋体" w:cs="宋体"/>
          <w:color w:val="auto"/>
          <w:sz w:val="21"/>
          <w:szCs w:val="21"/>
          <w:highlight w:val="none"/>
          <w:u w:color="000000" w:themeColor="text1"/>
        </w:rPr>
        <w:t>本项目实施过程中，由甲方组成验收小组对本项目的数据成果进行定期验收，验收数据需满足甲方标准，每月进行一次，</w:t>
      </w:r>
      <w:r>
        <w:rPr>
          <w:rFonts w:hint="eastAsia" w:ascii="宋体" w:hAnsi="宋体" w:eastAsia="宋体" w:cs="宋体"/>
          <w:color w:val="auto"/>
          <w:sz w:val="21"/>
          <w:szCs w:val="21"/>
          <w:highlight w:val="none"/>
          <w:u w:val="single" w:color="000000" w:themeColor="text1"/>
        </w:rPr>
        <w:t>共分</w:t>
      </w:r>
      <w:r>
        <w:rPr>
          <w:rFonts w:hint="eastAsia" w:ascii="宋体" w:hAnsi="宋体" w:eastAsia="宋体" w:cs="宋体"/>
          <w:color w:val="auto"/>
          <w:sz w:val="21"/>
          <w:szCs w:val="21"/>
          <w:highlight w:val="none"/>
          <w:u w:val="single" w:color="000000" w:themeColor="text1"/>
          <w:lang w:val="en-US" w:eastAsia="zh-CN"/>
        </w:rPr>
        <w:t xml:space="preserve">    </w:t>
      </w:r>
      <w:r>
        <w:rPr>
          <w:rFonts w:hint="eastAsia" w:ascii="宋体" w:hAnsi="宋体" w:eastAsia="宋体" w:cs="宋体"/>
          <w:color w:val="auto"/>
          <w:sz w:val="21"/>
          <w:szCs w:val="21"/>
          <w:highlight w:val="none"/>
          <w:u w:val="single" w:color="000000" w:themeColor="text1"/>
        </w:rPr>
        <w:t>次。</w:t>
      </w:r>
      <w:r>
        <w:rPr>
          <w:rFonts w:hint="eastAsia" w:ascii="宋体" w:hAnsi="宋体" w:eastAsia="宋体" w:cs="宋体"/>
          <w:color w:val="auto"/>
          <w:sz w:val="21"/>
          <w:szCs w:val="21"/>
          <w:highlight w:val="none"/>
          <w:u w:color="000000" w:themeColor="text1"/>
        </w:rPr>
        <w:t>中标人在项目进行当中以科学、合理、真实的方式进行自我把控生成质检报告交与</w:t>
      </w:r>
      <w:r>
        <w:rPr>
          <w:rFonts w:hint="eastAsia" w:ascii="宋体" w:hAnsi="宋体" w:eastAsia="宋体" w:cs="宋体"/>
          <w:color w:val="auto"/>
          <w:sz w:val="21"/>
          <w:szCs w:val="21"/>
          <w:highlight w:val="none"/>
          <w:u w:color="000000" w:themeColor="text1"/>
          <w:lang w:eastAsia="zh-CN"/>
        </w:rPr>
        <w:t>院</w:t>
      </w:r>
      <w:r>
        <w:rPr>
          <w:rFonts w:hint="eastAsia" w:ascii="宋体" w:hAnsi="宋体" w:eastAsia="宋体" w:cs="宋体"/>
          <w:color w:val="auto"/>
          <w:sz w:val="21"/>
          <w:szCs w:val="21"/>
          <w:highlight w:val="none"/>
          <w:u w:color="000000" w:themeColor="text1"/>
        </w:rPr>
        <w:t>方查验。项目执行过程中甲方具体参与数据采集的管理员对乙方采集工作进行监督，如发现问题督促乙方及时改正。</w:t>
      </w:r>
    </w:p>
    <w:p w14:paraId="22D38C0A">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u w:color="000000" w:themeColor="text1"/>
        </w:rPr>
      </w:pPr>
      <w:r>
        <w:rPr>
          <w:rFonts w:hint="eastAsia" w:ascii="宋体" w:hAnsi="宋体" w:eastAsia="宋体" w:cs="宋体"/>
          <w:b/>
          <w:bCs/>
          <w:color w:val="auto"/>
          <w:sz w:val="21"/>
          <w:szCs w:val="21"/>
          <w:highlight w:val="none"/>
          <w:u w:color="000000" w:themeColor="text1"/>
        </w:rPr>
        <w:t>7.2专家验收</w:t>
      </w:r>
    </w:p>
    <w:p w14:paraId="197FC4A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u w:color="000000" w:themeColor="text1"/>
        </w:rPr>
      </w:pPr>
      <w:r>
        <w:rPr>
          <w:rFonts w:hint="eastAsia" w:ascii="宋体" w:hAnsi="宋体" w:eastAsia="宋体" w:cs="宋体"/>
          <w:color w:val="auto"/>
          <w:sz w:val="21"/>
          <w:szCs w:val="21"/>
          <w:highlight w:val="none"/>
          <w:u w:color="000000" w:themeColor="text1"/>
        </w:rPr>
        <w:t>在乙方完成全部项目制作后，由甲方组织专家团队根据“采集标准”进行验收，核对提交数据数量及模型成果质量，验收小组成</w:t>
      </w:r>
      <w:r>
        <w:rPr>
          <w:rFonts w:hint="eastAsia" w:ascii="宋体" w:hAnsi="宋体" w:eastAsia="宋体" w:cs="宋体"/>
          <w:b/>
          <w:bCs/>
          <w:color w:val="auto"/>
          <w:sz w:val="21"/>
          <w:szCs w:val="21"/>
          <w:highlight w:val="none"/>
          <w:u w:color="000000" w:themeColor="text1"/>
        </w:rPr>
        <w:t>员共</w:t>
      </w:r>
      <w:r>
        <w:rPr>
          <w:rFonts w:hint="eastAsia" w:ascii="宋体" w:hAnsi="宋体" w:eastAsia="宋体" w:cs="宋体"/>
          <w:b/>
          <w:bCs/>
          <w:color w:val="auto"/>
          <w:sz w:val="21"/>
          <w:szCs w:val="21"/>
          <w:highlight w:val="none"/>
          <w:u w:val="single" w:color="000000" w:themeColor="text1"/>
        </w:rPr>
        <w:t xml:space="preserve">  </w:t>
      </w:r>
      <w:r>
        <w:rPr>
          <w:rFonts w:hint="eastAsia" w:ascii="宋体" w:hAnsi="宋体" w:eastAsia="宋体" w:cs="宋体"/>
          <w:b/>
          <w:bCs/>
          <w:color w:val="auto"/>
          <w:sz w:val="21"/>
          <w:szCs w:val="21"/>
          <w:highlight w:val="none"/>
          <w:u w:val="single" w:color="000000" w:themeColor="text1"/>
          <w:lang w:val="en-US" w:eastAsia="zh-CN"/>
        </w:rPr>
        <w:t>5至7</w:t>
      </w:r>
      <w:r>
        <w:rPr>
          <w:rFonts w:hint="eastAsia" w:ascii="宋体" w:hAnsi="宋体" w:eastAsia="宋体" w:cs="宋体"/>
          <w:b/>
          <w:bCs/>
          <w:color w:val="auto"/>
          <w:sz w:val="21"/>
          <w:szCs w:val="21"/>
          <w:highlight w:val="none"/>
          <w:u w:val="single" w:color="000000" w:themeColor="text1"/>
        </w:rPr>
        <w:t xml:space="preserve">     </w:t>
      </w:r>
      <w:r>
        <w:rPr>
          <w:rFonts w:hint="eastAsia" w:ascii="宋体" w:hAnsi="宋体" w:eastAsia="宋体" w:cs="宋体"/>
          <w:b/>
          <w:bCs/>
          <w:color w:val="auto"/>
          <w:sz w:val="21"/>
          <w:szCs w:val="21"/>
          <w:highlight w:val="none"/>
          <w:u w:color="000000" w:themeColor="text1"/>
        </w:rPr>
        <w:t>人，</w:t>
      </w:r>
      <w:r>
        <w:rPr>
          <w:rFonts w:hint="eastAsia" w:ascii="宋体" w:hAnsi="宋体" w:eastAsia="宋体" w:cs="宋体"/>
          <w:color w:val="auto"/>
          <w:sz w:val="21"/>
          <w:szCs w:val="21"/>
          <w:highlight w:val="none"/>
          <w:u w:color="000000" w:themeColor="text1"/>
        </w:rPr>
        <w:t>由馆内、外专家组成共同组成，</w:t>
      </w:r>
      <w:r>
        <w:rPr>
          <w:rFonts w:hint="eastAsia" w:ascii="宋体" w:hAnsi="宋体" w:eastAsia="宋体" w:cs="宋体"/>
          <w:b/>
          <w:bCs/>
          <w:color w:val="auto"/>
          <w:sz w:val="21"/>
          <w:szCs w:val="21"/>
          <w:highlight w:val="none"/>
          <w:u w:color="000000" w:themeColor="text1"/>
        </w:rPr>
        <w:t>对</w:t>
      </w:r>
      <w:r>
        <w:rPr>
          <w:rFonts w:hint="eastAsia" w:ascii="宋体" w:hAnsi="宋体" w:eastAsia="宋体" w:cs="宋体"/>
          <w:b/>
          <w:bCs/>
          <w:color w:val="auto"/>
          <w:sz w:val="21"/>
          <w:szCs w:val="21"/>
          <w:highlight w:val="none"/>
          <w:u w:val="single" w:color="000000" w:themeColor="text1"/>
        </w:rPr>
        <w:t xml:space="preserve">  </w:t>
      </w:r>
      <w:r>
        <w:rPr>
          <w:rFonts w:hint="eastAsia" w:ascii="宋体" w:hAnsi="宋体" w:eastAsia="宋体" w:cs="宋体"/>
          <w:b/>
          <w:bCs/>
          <w:color w:val="auto"/>
          <w:sz w:val="21"/>
          <w:szCs w:val="21"/>
          <w:highlight w:val="none"/>
          <w:u w:val="single" w:color="000000" w:themeColor="text1"/>
          <w:lang w:val="en-US" w:eastAsia="zh-CN"/>
        </w:rPr>
        <w:t xml:space="preserve">    </w:t>
      </w:r>
      <w:r>
        <w:rPr>
          <w:rFonts w:hint="eastAsia" w:ascii="宋体" w:hAnsi="宋体" w:eastAsia="宋体" w:cs="宋体"/>
          <w:b/>
          <w:bCs/>
          <w:color w:val="auto"/>
          <w:sz w:val="21"/>
          <w:szCs w:val="21"/>
          <w:highlight w:val="none"/>
          <w:u w:val="single" w:color="000000" w:themeColor="text1"/>
        </w:rPr>
        <w:t xml:space="preserve"> </w:t>
      </w:r>
      <w:r>
        <w:rPr>
          <w:rFonts w:hint="eastAsia" w:ascii="宋体" w:hAnsi="宋体" w:eastAsia="宋体" w:cs="宋体"/>
          <w:b/>
          <w:bCs/>
          <w:color w:val="auto"/>
          <w:sz w:val="21"/>
          <w:szCs w:val="21"/>
          <w:highlight w:val="none"/>
          <w:u w:color="000000" w:themeColor="text1"/>
        </w:rPr>
        <w:t>件</w:t>
      </w:r>
      <w:r>
        <w:rPr>
          <w:rFonts w:hint="eastAsia" w:ascii="宋体" w:hAnsi="宋体" w:eastAsia="宋体" w:cs="宋体"/>
          <w:color w:val="auto"/>
          <w:sz w:val="21"/>
          <w:szCs w:val="21"/>
          <w:highlight w:val="none"/>
          <w:u w:color="000000" w:themeColor="text1"/>
        </w:rPr>
        <w:t>套藏品三维数据进行抽检，并由中标人进行项目结项汇报。验收合格后出具专家意见，专家验收相关费用由中标人支付。</w:t>
      </w:r>
    </w:p>
    <w:p w14:paraId="3F0FF05D">
      <w:pPr>
        <w:pStyle w:val="2"/>
        <w:pageBreakBefore w:val="0"/>
        <w:numPr>
          <w:ilvl w:val="0"/>
          <w:numId w:val="0"/>
        </w:numPr>
        <w:shd w:val="clear"/>
        <w:kinsoku/>
        <w:wordWrap/>
        <w:overflowPunct/>
        <w:topLinePunct w:val="0"/>
        <w:autoSpaceDE/>
        <w:autoSpaceDN/>
        <w:bidi w:val="0"/>
        <w:spacing w:line="360" w:lineRule="auto"/>
        <w:ind w:leftChars="0"/>
        <w:jc w:val="center"/>
        <w:rPr>
          <w:rFonts w:hint="eastAsia" w:ascii="宋体" w:hAnsi="宋体" w:eastAsia="宋体" w:cs="宋体"/>
          <w:b/>
          <w:bCs/>
          <w:color w:val="auto"/>
          <w:kern w:val="2"/>
          <w:sz w:val="21"/>
          <w:szCs w:val="21"/>
          <w:highlight w:val="none"/>
          <w:u w:color="000000" w:themeColor="text1"/>
          <w:lang w:val="en-US" w:eastAsia="zh-CN" w:bidi="ar-SA"/>
        </w:rPr>
      </w:pPr>
      <w:r>
        <w:rPr>
          <w:rFonts w:hint="eastAsia" w:ascii="宋体" w:hAnsi="宋体" w:eastAsia="宋体" w:cs="宋体"/>
          <w:b/>
          <w:color w:val="auto"/>
          <w:sz w:val="21"/>
          <w:szCs w:val="21"/>
          <w:highlight w:val="none"/>
          <w:shd w:val="clear" w:color="FFFFFF" w:fill="D9D9D9"/>
        </w:rPr>
        <w:br w:type="page"/>
      </w:r>
      <w:bookmarkEnd w:id="230"/>
      <w:bookmarkStart w:id="233" w:name="_Toc22956"/>
      <w:bookmarkStart w:id="234" w:name="_Toc8940"/>
      <w:bookmarkStart w:id="235" w:name="_Toc26330"/>
      <w:bookmarkStart w:id="236" w:name="_Toc256363562"/>
      <w:r>
        <w:rPr>
          <w:rFonts w:hint="eastAsia" w:ascii="宋体" w:hAnsi="宋体" w:eastAsia="宋体" w:cs="宋体"/>
          <w:b/>
          <w:bCs/>
          <w:color w:val="auto"/>
          <w:kern w:val="2"/>
          <w:sz w:val="36"/>
          <w:szCs w:val="36"/>
          <w:highlight w:val="none"/>
          <w:u w:color="000000" w:themeColor="text1"/>
          <w:lang w:val="en-US" w:eastAsia="zh-CN" w:bidi="ar-SA"/>
        </w:rPr>
        <w:t>第八章 采购需求及技术要求</w:t>
      </w:r>
      <w:bookmarkEnd w:id="233"/>
      <w:bookmarkEnd w:id="234"/>
      <w:bookmarkEnd w:id="235"/>
    </w:p>
    <w:p w14:paraId="4A0CA8D8">
      <w:pPr>
        <w:pageBreakBefore w:val="0"/>
        <w:numPr>
          <w:ilvl w:val="0"/>
          <w:numId w:val="0"/>
        </w:numPr>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p>
    <w:p w14:paraId="4980EFC7">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color="000000" w:themeColor="text1"/>
          <w:lang w:val="en-US" w:eastAsia="zh-CN"/>
        </w:rPr>
      </w:pPr>
      <w:r>
        <w:rPr>
          <w:rFonts w:hint="eastAsia" w:ascii="宋体" w:hAnsi="宋体" w:eastAsia="宋体" w:cs="宋体"/>
          <w:color w:val="auto"/>
          <w:sz w:val="21"/>
          <w:szCs w:val="21"/>
          <w:highlight w:val="none"/>
          <w:u w:color="000000" w:themeColor="text1"/>
          <w:lang w:val="en-US" w:eastAsia="zh-CN"/>
        </w:rPr>
        <w:t>河南博物院文物三维信息采集与建模</w:t>
      </w:r>
      <w:r>
        <w:rPr>
          <w:rFonts w:hint="eastAsia" w:ascii="宋体" w:hAnsi="宋体" w:eastAsia="宋体" w:cs="宋体"/>
          <w:color w:val="auto"/>
          <w:sz w:val="21"/>
          <w:szCs w:val="21"/>
          <w:highlight w:val="none"/>
          <w:u w:color="000000" w:themeColor="text1"/>
        </w:rPr>
        <w:t>项目过程以保护文物安全为第一原则，</w:t>
      </w:r>
      <w:r>
        <w:rPr>
          <w:rFonts w:hint="eastAsia" w:ascii="宋体" w:hAnsi="宋体" w:eastAsia="宋体" w:cs="宋体"/>
          <w:color w:val="auto"/>
          <w:sz w:val="21"/>
          <w:szCs w:val="21"/>
          <w:highlight w:val="none"/>
          <w:u w:color="000000" w:themeColor="text1"/>
          <w:lang w:val="en-US" w:eastAsia="zh-CN"/>
        </w:rPr>
        <w:t>严格遵循本项目文物三维信息采集与建模工作以中华人民共和国文物保护行业标准《可移动文物三维数字化采集与加工》WW/T0115-2023为技术依据和流程规范，</w:t>
      </w:r>
      <w:r>
        <w:rPr>
          <w:rFonts w:hint="eastAsia" w:ascii="宋体" w:hAnsi="宋体" w:eastAsia="宋体" w:cs="宋体"/>
          <w:b/>
          <w:bCs/>
          <w:color w:val="auto"/>
          <w:sz w:val="21"/>
          <w:szCs w:val="21"/>
          <w:highlight w:val="none"/>
          <w:u w:color="000000" w:themeColor="text1"/>
          <w:lang w:val="en-US" w:eastAsia="zh-CN"/>
        </w:rPr>
        <w:t>对院藏518件（套）珍贵文物</w:t>
      </w:r>
      <w:r>
        <w:rPr>
          <w:rFonts w:hint="eastAsia" w:ascii="宋体" w:hAnsi="宋体" w:eastAsia="宋体" w:cs="宋体"/>
          <w:color w:val="auto"/>
          <w:sz w:val="21"/>
          <w:szCs w:val="21"/>
          <w:highlight w:val="none"/>
          <w:u w:color="000000" w:themeColor="text1"/>
          <w:lang w:val="en-US" w:eastAsia="zh-CN"/>
        </w:rPr>
        <w:t>进行三维模型数据采集与处理，获取文物表面完整的三维点云、网格模型、纹理映射，精度到以毫米为单位的模型数据，真实再现每件文物表面高清材质纹理，与三维数据互为补充。</w:t>
      </w:r>
    </w:p>
    <w:p w14:paraId="4C11D824">
      <w:pPr>
        <w:pageBreakBefore w:val="0"/>
        <w:numPr>
          <w:ilvl w:val="0"/>
          <w:numId w:val="4"/>
        </w:numP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u w:color="000000" w:themeColor="text1"/>
        </w:rPr>
      </w:pPr>
      <w:r>
        <w:rPr>
          <w:rFonts w:hint="eastAsia" w:ascii="宋体" w:hAnsi="宋体" w:eastAsia="宋体" w:cs="宋体"/>
          <w:b/>
          <w:bCs/>
          <w:color w:val="auto"/>
          <w:sz w:val="21"/>
          <w:szCs w:val="21"/>
          <w:highlight w:val="none"/>
          <w:u w:color="000000" w:themeColor="text1"/>
        </w:rPr>
        <w:t>藏品类型</w:t>
      </w:r>
    </w:p>
    <w:p w14:paraId="650B4B21">
      <w:pPr>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color="000000" w:themeColor="text1"/>
          <w:lang w:val="en-US" w:eastAsia="zh-CN"/>
        </w:rPr>
      </w:pPr>
      <w:r>
        <w:rPr>
          <w:rFonts w:hint="eastAsia" w:ascii="宋体" w:hAnsi="宋体" w:eastAsia="宋体" w:cs="宋体"/>
          <w:color w:val="auto"/>
          <w:sz w:val="21"/>
          <w:szCs w:val="21"/>
          <w:highlight w:val="none"/>
          <w:u w:color="000000" w:themeColor="text1"/>
          <w:lang w:val="en-US" w:eastAsia="zh-CN"/>
        </w:rPr>
        <w:t>铜器、玉器、陶器、瓷器、石器、书画、文献、石刻、砖瓦器、甲骨、简牍、金银器、漆器、珐琅器、牙角器、造像</w:t>
      </w:r>
      <w:r>
        <w:rPr>
          <w:rFonts w:hint="eastAsia" w:ascii="宋体" w:hAnsi="宋体" w:eastAsia="宋体" w:cs="宋体"/>
          <w:color w:val="auto"/>
          <w:sz w:val="21"/>
          <w:szCs w:val="21"/>
          <w:highlight w:val="none"/>
          <w:u w:color="000000" w:themeColor="text1"/>
        </w:rPr>
        <w:t>等</w:t>
      </w:r>
      <w:r>
        <w:rPr>
          <w:rFonts w:hint="eastAsia" w:ascii="宋体" w:hAnsi="宋体" w:eastAsia="宋体" w:cs="宋体"/>
          <w:color w:val="auto"/>
          <w:sz w:val="21"/>
          <w:szCs w:val="21"/>
          <w:highlight w:val="none"/>
          <w:u w:color="000000" w:themeColor="text1"/>
          <w:lang w:val="en-US" w:eastAsia="zh-CN"/>
        </w:rPr>
        <w:t>。</w:t>
      </w:r>
    </w:p>
    <w:p w14:paraId="19AB8E28">
      <w:pPr>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u w:color="000000" w:themeColor="text1"/>
        </w:rPr>
      </w:pPr>
      <w:r>
        <w:rPr>
          <w:rFonts w:hint="eastAsia" w:ascii="宋体" w:hAnsi="宋体" w:eastAsia="宋体" w:cs="宋体"/>
          <w:b/>
          <w:bCs/>
          <w:color w:val="auto"/>
          <w:sz w:val="21"/>
          <w:szCs w:val="21"/>
          <w:highlight w:val="none"/>
          <w:u w:color="000000" w:themeColor="text1"/>
          <w:lang w:val="en-US" w:eastAsia="zh-CN"/>
        </w:rPr>
        <w:t>二、</w:t>
      </w:r>
      <w:r>
        <w:rPr>
          <w:rFonts w:hint="eastAsia" w:ascii="宋体" w:hAnsi="宋体" w:eastAsia="宋体" w:cs="宋体"/>
          <w:b/>
          <w:bCs/>
          <w:color w:val="auto"/>
          <w:sz w:val="21"/>
          <w:szCs w:val="21"/>
          <w:highlight w:val="none"/>
          <w:u w:color="000000" w:themeColor="text1"/>
        </w:rPr>
        <w:t>采集及制作方法</w:t>
      </w:r>
    </w:p>
    <w:p w14:paraId="6321D81A">
      <w:pPr>
        <w:pStyle w:val="145"/>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000000" w:themeColor="text1"/>
          <w:sz w:val="21"/>
          <w:szCs w:val="21"/>
          <w:highlight w:val="none"/>
          <w:u w:color="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本项目文物三维信息采集与建模工作以中华人民共和国文物保护行业标准《可移动文物三维数字化采集与加工》WW/T0115-2023为依据和规范，</w:t>
      </w:r>
      <w:r>
        <w:rPr>
          <w:rFonts w:hint="eastAsia" w:ascii="宋体" w:hAnsi="宋体" w:eastAsia="宋体" w:cs="宋体"/>
          <w:color w:val="000000" w:themeColor="text1"/>
          <w:sz w:val="21"/>
          <w:szCs w:val="21"/>
          <w:highlight w:val="none"/>
          <w:u w:color="000000" w:themeColor="text1"/>
          <w14:textFill>
            <w14:solidFill>
              <w14:schemeClr w14:val="tx1"/>
            </w14:solidFill>
          </w14:textFill>
        </w:rPr>
        <w:t>利用高精度非接触式扫描仪完成模型点云数据采集，且不得采用在文物上粘贴标记点的方式进行采集。并通过近景摄影测量方式进行精准纹理映射完成模型高清贴图，同时出具匹配精度报告。结合河南博物院三维采集的相关标准，为保障三维采集数据95%以上的完整性，纹理数据及色彩的高度还原性，工作人员需具有丰富的专业经验，在采集过程中通过角度选择、结合辅助手段完成采集，在模型修补，纹理细节的处理及贴图过程中使用多种处理方法相结合的方式完成后期工作</w:t>
      </w:r>
      <w:r>
        <w:rPr>
          <w:rFonts w:hint="eastAsia" w:ascii="宋体" w:hAnsi="宋体" w:eastAsia="宋体" w:cs="宋体"/>
          <w:color w:val="000000" w:themeColor="text1"/>
          <w:sz w:val="21"/>
          <w:szCs w:val="21"/>
          <w:highlight w:val="none"/>
          <w:u w:color="000000" w:themeColor="text1"/>
          <w:lang w:val="en-US" w:eastAsia="zh-CN"/>
          <w14:textFill>
            <w14:solidFill>
              <w14:schemeClr w14:val="tx1"/>
            </w14:solidFill>
          </w14:textFill>
        </w:rPr>
        <w:t>。</w:t>
      </w:r>
    </w:p>
    <w:p w14:paraId="0602E6B6">
      <w:pPr>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u w:color="000000" w:themeColor="text1"/>
        </w:rPr>
      </w:pPr>
      <w:r>
        <w:rPr>
          <w:rFonts w:hint="eastAsia" w:ascii="宋体" w:hAnsi="宋体" w:eastAsia="宋体" w:cs="宋体"/>
          <w:b/>
          <w:bCs/>
          <w:color w:val="auto"/>
          <w:sz w:val="21"/>
          <w:szCs w:val="21"/>
          <w:highlight w:val="none"/>
          <w:u w:color="000000" w:themeColor="text1"/>
          <w:lang w:val="en-US" w:eastAsia="zh-CN"/>
        </w:rPr>
        <w:t>三、</w:t>
      </w:r>
      <w:r>
        <w:rPr>
          <w:rFonts w:hint="eastAsia" w:ascii="宋体" w:hAnsi="宋体" w:eastAsia="宋体" w:cs="宋体"/>
          <w:b/>
          <w:bCs/>
          <w:color w:val="auto"/>
          <w:sz w:val="21"/>
          <w:szCs w:val="21"/>
          <w:highlight w:val="none"/>
          <w:u w:color="000000" w:themeColor="text1"/>
        </w:rPr>
        <w:t>采集标准</w:t>
      </w:r>
    </w:p>
    <w:p w14:paraId="546E6BCA">
      <w:pPr>
        <w:pStyle w:val="145"/>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
          <w:bCs/>
          <w:color w:val="auto"/>
          <w:sz w:val="21"/>
          <w:szCs w:val="21"/>
          <w:highlight w:val="none"/>
          <w:u w:color="000000" w:themeColor="text1"/>
          <w:lang w:val="en-US" w:eastAsia="zh-CN"/>
        </w:rPr>
      </w:pPr>
      <w:r>
        <w:rPr>
          <w:rFonts w:hint="eastAsia" w:ascii="宋体" w:hAnsi="宋体" w:eastAsia="宋体" w:cs="宋体"/>
          <w:b/>
          <w:bCs/>
          <w:color w:val="auto"/>
          <w:sz w:val="21"/>
          <w:szCs w:val="21"/>
          <w:highlight w:val="none"/>
          <w:u w:color="000000" w:themeColor="text1"/>
          <w:lang w:val="en-US" w:eastAsia="zh-CN"/>
        </w:rPr>
        <w:t>3.1藏品三维数据标准</w:t>
      </w:r>
    </w:p>
    <w:p w14:paraId="1379C1FE">
      <w:pPr>
        <w:pStyle w:val="145"/>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000000" w:themeColor="text1"/>
          <w:sz w:val="21"/>
          <w:szCs w:val="21"/>
          <w:highlight w:val="none"/>
          <w:u w:color="000000" w:themeColor="text1"/>
          <w14:textFill>
            <w14:solidFill>
              <w14:schemeClr w14:val="tx1"/>
            </w14:solidFill>
          </w14:textFill>
        </w:rPr>
      </w:pPr>
      <w:r>
        <w:rPr>
          <w:rFonts w:hint="eastAsia" w:ascii="宋体" w:hAnsi="宋体" w:eastAsia="宋体" w:cs="宋体"/>
          <w:color w:val="000000" w:themeColor="text1"/>
          <w:sz w:val="21"/>
          <w:szCs w:val="21"/>
          <w:highlight w:val="none"/>
          <w:u w:color="000000" w:themeColor="text1"/>
          <w14:textFill>
            <w14:solidFill>
              <w14:schemeClr w14:val="tx1"/>
            </w14:solidFill>
          </w14:textFill>
        </w:rPr>
        <w:t>藏品三维数据采集工作需达到河南博物院要求的</w:t>
      </w:r>
      <w:r>
        <w:rPr>
          <w:rFonts w:hint="eastAsia" w:ascii="宋体" w:hAnsi="宋体" w:eastAsia="宋体" w:cs="宋体"/>
          <w:color w:val="000000" w:themeColor="text1"/>
          <w:sz w:val="21"/>
          <w:szCs w:val="21"/>
          <w:highlight w:val="none"/>
          <w:u w:color="000000" w:themeColor="text1"/>
          <w:lang w:val="en-US" w:eastAsia="zh-CN"/>
          <w14:textFill>
            <w14:solidFill>
              <w14:schemeClr w14:val="tx1"/>
            </w14:solidFill>
          </w14:textFill>
        </w:rPr>
        <w:t>保护</w:t>
      </w:r>
      <w:r>
        <w:rPr>
          <w:rFonts w:hint="eastAsia" w:ascii="宋体" w:hAnsi="宋体" w:eastAsia="宋体" w:cs="宋体"/>
          <w:color w:val="000000" w:themeColor="text1"/>
          <w:sz w:val="21"/>
          <w:szCs w:val="21"/>
          <w:highlight w:val="none"/>
          <w:u w:color="000000" w:themeColor="text1"/>
          <w14:textFill>
            <w14:solidFill>
              <w14:schemeClr w14:val="tx1"/>
            </w14:solidFill>
          </w14:textFill>
        </w:rPr>
        <w:t>级标准，单帧扫描精度须≤0.01mm，原始点云平均点间距0.0</w:t>
      </w:r>
      <w:r>
        <w:rPr>
          <w:rFonts w:hint="eastAsia" w:ascii="宋体" w:hAnsi="宋体" w:eastAsia="宋体" w:cs="宋体"/>
          <w:color w:val="000000" w:themeColor="text1"/>
          <w:sz w:val="21"/>
          <w:szCs w:val="21"/>
          <w:highlight w:val="none"/>
          <w:u w:color="000000" w:themeColor="text1"/>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color="000000" w:themeColor="text1"/>
          <w14:textFill>
            <w14:solidFill>
              <w14:schemeClr w14:val="tx1"/>
            </w14:solidFill>
          </w14:textFill>
        </w:rPr>
        <w:t>mm～</w:t>
      </w:r>
      <w:r>
        <w:rPr>
          <w:rFonts w:hint="eastAsia" w:ascii="宋体" w:hAnsi="宋体" w:eastAsia="宋体" w:cs="宋体"/>
          <w:color w:val="000000" w:themeColor="text1"/>
          <w:sz w:val="21"/>
          <w:szCs w:val="21"/>
          <w:highlight w:val="none"/>
          <w:u w:color="000000" w:themeColor="text1"/>
          <w:lang w:val="en-US" w:eastAsia="zh-CN"/>
          <w14:textFill>
            <w14:solidFill>
              <w14:schemeClr w14:val="tx1"/>
            </w14:solidFill>
          </w14:textFill>
        </w:rPr>
        <w:t>0.2</w:t>
      </w:r>
      <w:r>
        <w:rPr>
          <w:rFonts w:hint="eastAsia" w:ascii="宋体" w:hAnsi="宋体" w:eastAsia="宋体" w:cs="宋体"/>
          <w:color w:val="000000" w:themeColor="text1"/>
          <w:sz w:val="21"/>
          <w:szCs w:val="21"/>
          <w:highlight w:val="none"/>
          <w:u w:color="000000" w:themeColor="text1"/>
          <w14:textFill>
            <w14:solidFill>
              <w14:schemeClr w14:val="tx1"/>
            </w14:solidFill>
          </w14:textFill>
        </w:rPr>
        <w:t>mm；拼接误差≤0.02mm；纹理贴图</w:t>
      </w:r>
      <w:r>
        <w:rPr>
          <w:rFonts w:hint="eastAsia" w:ascii="宋体" w:hAnsi="宋体" w:eastAsia="宋体" w:cs="宋体"/>
          <w:color w:val="000000" w:themeColor="text1"/>
          <w:sz w:val="21"/>
          <w:szCs w:val="21"/>
          <w:highlight w:val="none"/>
          <w:u w:color="000000" w:themeColor="text1"/>
          <w:lang w:val="en-US" w:eastAsia="zh-CN"/>
          <w14:textFill>
            <w14:solidFill>
              <w14:schemeClr w14:val="tx1"/>
            </w14:solidFill>
          </w14:textFill>
        </w:rPr>
        <w:t>与网格模型映射的位置</w:t>
      </w:r>
      <w:r>
        <w:rPr>
          <w:rFonts w:hint="eastAsia" w:ascii="宋体" w:hAnsi="宋体" w:eastAsia="宋体" w:cs="宋体"/>
          <w:color w:val="000000" w:themeColor="text1"/>
          <w:sz w:val="21"/>
          <w:szCs w:val="21"/>
          <w:highlight w:val="none"/>
          <w:u w:color="000000" w:themeColor="text1"/>
          <w14:textFill>
            <w14:solidFill>
              <w14:schemeClr w14:val="tx1"/>
            </w14:solidFill>
          </w14:textFill>
        </w:rPr>
        <w:t>误差≤0.</w:t>
      </w:r>
      <w:r>
        <w:rPr>
          <w:rFonts w:hint="eastAsia" w:ascii="宋体" w:hAnsi="宋体" w:eastAsia="宋体" w:cs="宋体"/>
          <w:color w:val="000000" w:themeColor="text1"/>
          <w:sz w:val="21"/>
          <w:szCs w:val="21"/>
          <w:highlight w:val="none"/>
          <w:u w:color="000000" w:themeColor="text1"/>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color="000000" w:themeColor="text1"/>
          <w14:textFill>
            <w14:solidFill>
              <w14:schemeClr w14:val="tx1"/>
            </w14:solidFill>
          </w14:textFill>
        </w:rPr>
        <w:t>mm。</w:t>
      </w:r>
    </w:p>
    <w:p w14:paraId="03D2212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sz w:val="21"/>
          <w:szCs w:val="21"/>
          <w:highlight w:val="none"/>
          <w:u w:color="000000" w:themeColor="text1"/>
          <w14:textFill>
            <w14:solidFill>
              <w14:schemeClr w14:val="tx1"/>
            </w14:solidFill>
          </w14:textFill>
        </w:rPr>
      </w:pPr>
      <w:r>
        <w:rPr>
          <w:rFonts w:hint="eastAsia" w:ascii="宋体" w:hAnsi="宋体" w:eastAsia="宋体" w:cs="宋体"/>
          <w:color w:val="000000" w:themeColor="text1"/>
          <w:sz w:val="21"/>
          <w:szCs w:val="21"/>
          <w:highlight w:val="none"/>
          <w:u w:color="000000" w:themeColor="text1"/>
          <w14:textFill>
            <w14:solidFill>
              <w14:schemeClr w14:val="tx1"/>
            </w14:solidFill>
          </w14:textFill>
        </w:rPr>
        <w:t>藏品三维</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数据分为四个等级，分别为原始级、保护级、研究级、传</w:t>
      </w:r>
      <w:r>
        <w:rPr>
          <w:rFonts w:hint="eastAsia" w:ascii="宋体" w:hAnsi="宋体" w:eastAsia="宋体" w:cs="宋体"/>
          <w:color w:val="000000" w:themeColor="text1"/>
          <w:sz w:val="21"/>
          <w:szCs w:val="21"/>
          <w:highlight w:val="none"/>
          <w:u w:color="000000" w:themeColor="text1"/>
          <w14:textFill>
            <w14:solidFill>
              <w14:schemeClr w14:val="tx1"/>
            </w14:solidFill>
          </w14:textFill>
        </w:rPr>
        <w:t>播级。</w:t>
      </w:r>
    </w:p>
    <w:p w14:paraId="19B8D50D">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原始级数</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据包括扫描仪自带软件生成的工程文件、扫描仪生成的未经抽稀处理的点云原始数据和未经平滑处理的网格数据、近景摄影测量拍摄的所有照片及摄影测量软件（包括但不限于Reality Scan、Agisoft Metashape Pro、3DF Zephyr、3DeVOK Mapping等）生成的最终工程文件。</w:t>
      </w:r>
    </w:p>
    <w:p w14:paraId="545B153F">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保护级数据</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是三维采集原始点云数据经轻度优化修复，清除所有网格表面错误（钉状物、小空洞、反向三角面、自相交等），且不简化模型细节特征的完整模型数据,格式为stl、obj等。模型面数原则上不低于原始三维数据面数，数量由文物大小而定，一般在1000万～6000万面之间；</w:t>
      </w:r>
    </w:p>
    <w:p w14:paraId="760603BA">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研究级数据</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须由保护级数据抽稀生成，100万面≤文物三维数据面数≤1000万面，格式为obj，贴图须以近景摄影测量技术为基本获取手段，以自动配准方式将贴图与扫描仪数据进行匹配，达到高精度对位，且过程中须使用多象限贴图（UDIM）保证纹理清晰度与材质表现真实度，保证文物所有细节清晰。</w:t>
      </w:r>
    </w:p>
    <w:p w14:paraId="3CB9AA33">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传播级数据</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支持多终端浏览，格式为obj加glb。由研究级模型重拓扑为四边面网格获得，一般情况下三维数据面数≤30万面，贴图为标准PBR材质单象限贴图，尺寸为8192×8192像素，需要清晰展示纹理、纹饰的如铜镜、圆盘类文物，可扩展至两个象限，保证移动端顺畅清晰展示。每件文物须附带一个可本地化浏览的模型文件（EXE程序包），以PBR展示效果呈现。不得在没有参考资料的情况下，仅凭经验去调整材质的PBR反射属性，务必参考真实的反射记录，力求正确还原文物的光影、质感，色彩还原度高。</w:t>
      </w:r>
    </w:p>
    <w:p w14:paraId="243E318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对特殊材质文物（如反射强烈、存在次表面反射、重叠遮挡过多等），可采取其它辅助技术手段进行处理。</w:t>
      </w:r>
    </w:p>
    <w:p w14:paraId="75436AEF">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3.2数据报告标准：</w:t>
      </w:r>
    </w:p>
    <w:p w14:paraId="50ACA01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每件文物须附带一份电子报告文档（doc或docx格式），包含以下内容：</w:t>
      </w:r>
    </w:p>
    <w:p w14:paraId="6299A35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3.2.1原始模型数据报告：包括但不限于平均点间距、拼合误差检测截图或数值。</w:t>
      </w:r>
    </w:p>
    <w:p w14:paraId="138C25C8">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3.2.2</w:t>
      </w:r>
      <w:r>
        <w:rPr>
          <w:rFonts w:hint="eastAsia" w:ascii="宋体" w:hAnsi="宋体" w:eastAsia="宋体" w:cs="宋体"/>
          <w:color w:val="auto"/>
          <w:kern w:val="2"/>
          <w:sz w:val="21"/>
          <w:szCs w:val="21"/>
          <w:highlight w:val="none"/>
          <w:u w:color="000000" w:themeColor="text1"/>
          <w:shd w:val="clear"/>
          <w:lang w:val="en-US" w:eastAsia="zh-CN" w:bidi="ar-SA"/>
        </w:rPr>
        <w:fldChar w:fldCharType="begin"/>
      </w:r>
      <w:r>
        <w:rPr>
          <w:rFonts w:hint="eastAsia" w:ascii="宋体" w:hAnsi="宋体" w:eastAsia="宋体" w:cs="宋体"/>
          <w:color w:val="auto"/>
          <w:kern w:val="2"/>
          <w:sz w:val="21"/>
          <w:szCs w:val="21"/>
          <w:highlight w:val="none"/>
          <w:u w:color="000000" w:themeColor="text1"/>
          <w:shd w:val="clear"/>
          <w:lang w:val="en-US" w:eastAsia="zh-CN" w:bidi="ar-SA"/>
        </w:rPr>
        <w:instrText xml:space="preserve"> HYPERLINK \l "_Toc24031861" </w:instrText>
      </w:r>
      <w:r>
        <w:rPr>
          <w:rFonts w:hint="eastAsia" w:ascii="宋体" w:hAnsi="宋体" w:eastAsia="宋体" w:cs="宋体"/>
          <w:color w:val="auto"/>
          <w:kern w:val="2"/>
          <w:sz w:val="21"/>
          <w:szCs w:val="21"/>
          <w:highlight w:val="none"/>
          <w:u w:color="000000" w:themeColor="text1"/>
          <w:shd w:val="clear"/>
          <w:lang w:val="en-US" w:eastAsia="zh-CN" w:bidi="ar-SA"/>
        </w:rPr>
        <w:fldChar w:fldCharType="separate"/>
      </w:r>
      <w:r>
        <w:rPr>
          <w:rFonts w:hint="eastAsia" w:ascii="宋体" w:hAnsi="宋体" w:eastAsia="宋体" w:cs="宋体"/>
          <w:color w:val="auto"/>
          <w:kern w:val="2"/>
          <w:sz w:val="21"/>
          <w:szCs w:val="21"/>
          <w:highlight w:val="none"/>
          <w:u w:color="000000" w:themeColor="text1"/>
          <w:shd w:val="clear"/>
          <w:lang w:val="en-US" w:eastAsia="zh-CN" w:bidi="ar-SA"/>
        </w:rPr>
        <w:t>保护级</w:t>
      </w:r>
      <w:r>
        <w:rPr>
          <w:rFonts w:hint="eastAsia" w:ascii="宋体" w:hAnsi="宋体" w:eastAsia="宋体" w:cs="宋体"/>
          <w:color w:val="auto"/>
          <w:kern w:val="2"/>
          <w:sz w:val="21"/>
          <w:szCs w:val="21"/>
          <w:highlight w:val="none"/>
          <w:u w:color="000000" w:themeColor="text1"/>
          <w:shd w:val="clear"/>
          <w:lang w:val="zh-TW" w:eastAsia="zh-TW" w:bidi="ar-SA"/>
        </w:rPr>
        <w:t>模型数据报告</w:t>
      </w:r>
      <w:r>
        <w:rPr>
          <w:rFonts w:hint="eastAsia" w:ascii="宋体" w:hAnsi="宋体" w:eastAsia="宋体" w:cs="宋体"/>
          <w:color w:val="auto"/>
          <w:kern w:val="2"/>
          <w:sz w:val="21"/>
          <w:szCs w:val="21"/>
          <w:highlight w:val="none"/>
          <w:u w:color="000000" w:themeColor="text1"/>
          <w:shd w:val="clear"/>
          <w:lang w:val="en-US" w:eastAsia="zh-CN" w:bidi="ar-SA"/>
        </w:rPr>
        <w:fldChar w:fldCharType="end"/>
      </w:r>
      <w:r>
        <w:rPr>
          <w:rFonts w:hint="eastAsia" w:ascii="宋体" w:hAnsi="宋体" w:eastAsia="宋体" w:cs="宋体"/>
          <w:color w:val="auto"/>
          <w:kern w:val="2"/>
          <w:sz w:val="21"/>
          <w:szCs w:val="21"/>
          <w:highlight w:val="none"/>
          <w:u w:color="000000" w:themeColor="text1"/>
          <w:shd w:val="clear"/>
          <w:lang w:val="zh-TW" w:eastAsia="zh-CN" w:bidi="ar-SA"/>
        </w:rPr>
        <w:t>：</w:t>
      </w:r>
      <w:r>
        <w:rPr>
          <w:rFonts w:hint="eastAsia" w:ascii="宋体" w:hAnsi="宋体" w:eastAsia="宋体" w:cs="宋体"/>
          <w:color w:val="auto"/>
          <w:kern w:val="2"/>
          <w:sz w:val="21"/>
          <w:szCs w:val="21"/>
          <w:highlight w:val="none"/>
          <w:u w:color="000000" w:themeColor="text1"/>
          <w:shd w:val="clear"/>
          <w:lang w:val="en-US" w:eastAsia="zh-CN" w:bidi="ar-SA"/>
        </w:rPr>
        <w:t>包括但不限于三维尺寸、点云数量、三角面片数量、模型数据量大小截图或数值。</w:t>
      </w:r>
    </w:p>
    <w:p w14:paraId="52D22EA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3.2.3研究级数据报告：包括但不限于纹理融合精度报告、纹理清晰度、法线渲染图、正射影像图。</w:t>
      </w:r>
    </w:p>
    <w:p w14:paraId="4FEB748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3.2.4数据成果存储命名标准：</w:t>
      </w:r>
    </w:p>
    <w:p w14:paraId="3E2F4EC1">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根据采集日期、采集序号、器物名称、总号等信息进行统一命名存储。</w:t>
      </w:r>
    </w:p>
    <w:p w14:paraId="6FAA3EA6">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color="000000" w:themeColor="text1"/>
          <w:lang w:val="en-US" w:eastAsia="zh-CN"/>
        </w:rPr>
      </w:pPr>
    </w:p>
    <w:p w14:paraId="27B4BDAD">
      <w:pPr>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u w:color="000000" w:themeColor="text1"/>
          <w:lang w:val="en-US" w:eastAsia="zh-CN"/>
        </w:rPr>
      </w:pPr>
      <w:r>
        <w:rPr>
          <w:rFonts w:hint="eastAsia" w:ascii="宋体" w:hAnsi="宋体" w:eastAsia="宋体" w:cs="宋体"/>
          <w:b/>
          <w:bCs/>
          <w:color w:val="auto"/>
          <w:sz w:val="21"/>
          <w:szCs w:val="21"/>
          <w:highlight w:val="none"/>
          <w:u w:color="000000" w:themeColor="text1"/>
          <w:lang w:val="en-US" w:eastAsia="zh-CN"/>
        </w:rPr>
        <w:t>四、实施方案</w:t>
      </w:r>
    </w:p>
    <w:p w14:paraId="40F13FFA">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4.1工作部署</w:t>
      </w:r>
    </w:p>
    <w:p w14:paraId="42B3CDD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 xml:space="preserve">藏品的数字化工作分为前期的三维数据及二维影像数据采集，后期为模型制作和纹理高清贴图等工作。实施过程中技术人员采用严格的审查把控，并由专人进行确认验收，并记录工作，形成工作文档。采购人由专人负责确认验收，并记录工作日志。  </w:t>
      </w:r>
    </w:p>
    <w:p w14:paraId="5C80CD11">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4.2技术路线及技术指标</w:t>
      </w:r>
    </w:p>
    <w:p w14:paraId="2177FBB1">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4.2.1技术路线</w:t>
      </w:r>
    </w:p>
    <w:p w14:paraId="662A003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藏品三维数据分为四个等级，分别为原始级、保护级、研究级、传播级。</w:t>
      </w:r>
    </w:p>
    <w:p w14:paraId="3FE72DC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原始级数据包括扫描仪生成的未经抽稀处理的点云原始数据和未经平滑处理的网格数据、近景摄影测量拍摄的所有照片及摄影测量软件（包括但不限于Reality Scan、Agisoft Metashape Pro、3DF Zephyr、3DeVOK Mapping等）生成的最终工程文件。</w:t>
      </w:r>
    </w:p>
    <w:p w14:paraId="2A306B58">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保护级数据需采用高精度扫描仪扫描方式进行三维数据采集，此种方式采集的数据精度高，能够最大程度记录三维模型的表面纹理细节。</w:t>
      </w:r>
    </w:p>
    <w:p w14:paraId="4833DE4C">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研究级数据须以近景摄影测量技术获取文物表面贴图为基本手段，以自动配准</w:t>
      </w:r>
      <w:r>
        <w:rPr>
          <w:rFonts w:hint="eastAsia" w:ascii="宋体" w:hAnsi="宋体" w:eastAsia="宋体" w:cs="宋体"/>
          <w:color w:val="auto"/>
          <w:kern w:val="2"/>
          <w:sz w:val="21"/>
          <w:szCs w:val="21"/>
          <w:highlight w:val="none"/>
          <w:u w:color="000000" w:themeColor="text1"/>
          <w:shd w:val="clear"/>
          <w:lang w:val="en-US" w:eastAsia="zh-CN" w:bidi="ar-SA"/>
        </w:rPr>
        <w:t>（ICP）方式将摄影测量生成的贴图与扫描仪采集的高模进行匹配，以达到高精度对位，且过程中须使用多象限贴图（UDIM）</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保证纹理清晰度与材质表现真实度。</w:t>
      </w:r>
    </w:p>
    <w:p w14:paraId="1620A1AC">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传播级数据单体模型总数据量大小需在 200M 以下，</w:t>
      </w:r>
      <w:r>
        <w:rPr>
          <w:rFonts w:hint="eastAsia" w:ascii="宋体" w:hAnsi="宋体" w:eastAsia="宋体" w:cs="宋体"/>
          <w:color w:val="auto"/>
          <w:kern w:val="2"/>
          <w:sz w:val="21"/>
          <w:szCs w:val="21"/>
          <w:highlight w:val="none"/>
          <w:u w:color="000000" w:themeColor="text1"/>
          <w:shd w:val="clear"/>
          <w:lang w:val="en-US" w:eastAsia="zh-CN" w:bidi="ar-SA"/>
        </w:rPr>
        <w:t>贴图为单象限，满足移动端顺畅展示。每件文物附带一个可本地化浏览的模型文件（EXE程序包），以PBR展示效果呈现。</w:t>
      </w:r>
    </w:p>
    <w:p w14:paraId="497925B2">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4.2.2.1原始级数据</w:t>
      </w:r>
    </w:p>
    <w:p w14:paraId="2EDD9EC3">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采集的未经任何处理的点云原始数据。</w:t>
      </w:r>
    </w:p>
    <w:p w14:paraId="18AB6AB8">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4.2.2.2保护级数据</w:t>
      </w:r>
    </w:p>
    <w:p w14:paraId="05BC406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由三维采集原始点云数据优化而来，由点云优化修复处理，且不简化模型细节特征的完整模型的点云数据和网格数据，且清除所有网格表面错误（钉状物、小空洞、反向三角面、自相交等），格式为stl、obj等通用格式。三维数据三角面数原则上不低于原始三维数据的面数，数量由文物大小而定，一般在1000万～6000万面之间；</w:t>
      </w:r>
    </w:p>
    <w:p w14:paraId="10FBB046">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4.2.2.3研究级数据</w:t>
      </w:r>
    </w:p>
    <w:p w14:paraId="7DAAD54C">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在保证模型细节的前提下，进行点云简化并贴图的完整模型数据，网格部分由保护级模型数据抽稀得到，100万面≤文物点云数据三角面数≤1000万面，格式为obj。需保证文物所有细节清晰，具体三角面数量根据文物尺寸不同可有所调整；贴图由摄影测量软件生成，必须为多象限（UDIM）贴图；</w:t>
      </w:r>
    </w:p>
    <w:p w14:paraId="2A839335">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4.2.2.4传播级数据</w:t>
      </w:r>
    </w:p>
    <w:p w14:paraId="21909E7D">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2"/>
          <w:sz w:val="21"/>
          <w:szCs w:val="21"/>
          <w:highlight w:val="none"/>
          <w:u w:color="000000" w:themeColor="text1"/>
          <w:shd w:val="clear"/>
          <w:lang w:val="en-US" w:eastAsia="zh-CN" w:bidi="ar-SA"/>
        </w:rPr>
      </w:pPr>
      <w:r>
        <w:rPr>
          <w:rFonts w:hint="eastAsia" w:ascii="宋体" w:hAnsi="宋体" w:eastAsia="宋体" w:cs="宋体"/>
          <w:color w:val="auto"/>
          <w:kern w:val="2"/>
          <w:sz w:val="21"/>
          <w:szCs w:val="21"/>
          <w:highlight w:val="none"/>
          <w:u w:color="000000" w:themeColor="text1"/>
          <w:shd w:val="clear"/>
          <w:lang w:val="en-US" w:eastAsia="zh-CN" w:bidi="ar-SA"/>
        </w:rPr>
        <w:t>支持多终端浏览的完整数据模型，由研究级模型重拓扑为四边面网格获得，格式为obj加glb。一般情况下文物点云数据三角面面数≤30万面；贴图为标准PBR材质单象限贴图，尺寸为8192×8192像素，保证移动端顺畅清晰展示。离线端的可执行程序不依赖于第三方软件、无需插件即可实现三维高清模型的浏览。</w:t>
      </w:r>
    </w:p>
    <w:p w14:paraId="67FC91FC">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highlight w:val="none"/>
          <w:u w:color="000000" w:themeColor="text1"/>
          <w:shd w:val="clear"/>
          <w:lang w:val="en-US" w:eastAsia="zh-CN" w:bidi="ar-SA"/>
        </w:rPr>
      </w:pPr>
      <w:r>
        <w:rPr>
          <w:rFonts w:hint="eastAsia" w:ascii="宋体" w:hAnsi="宋体" w:eastAsia="宋体" w:cs="宋体"/>
          <w:b/>
          <w:bCs/>
          <w:color w:val="auto"/>
          <w:kern w:val="2"/>
          <w:sz w:val="21"/>
          <w:szCs w:val="21"/>
          <w:highlight w:val="none"/>
          <w:u w:color="000000" w:themeColor="text1"/>
          <w:shd w:val="clear"/>
          <w:lang w:val="en-US" w:eastAsia="zh-CN" w:bidi="ar-SA"/>
        </w:rPr>
        <w:t>4.2.2.5材质贴图管理</w:t>
      </w:r>
    </w:p>
    <w:p w14:paraId="69EADECD">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auto"/>
          <w:kern w:val="2"/>
          <w:sz w:val="21"/>
          <w:szCs w:val="21"/>
          <w:highlight w:val="none"/>
          <w:u w:color="000000" w:themeColor="text1"/>
          <w:shd w:val="clear"/>
          <w:lang w:val="en-US" w:eastAsia="zh-CN" w:bidi="ar-SA"/>
        </w:rPr>
        <w:t>最终模型呈现材质纹理细节、清晰度，与原始器物呈现材质纹理细节、清晰度完全一致。最终模型的纹理贴图与网格模型映射的位置误差≤0.2mm，模型表面纹理细</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节、清晰度需与文物原物吻合，色彩真实还原。</w:t>
      </w:r>
    </w:p>
    <w:p w14:paraId="3329946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 xml:space="preserve">研究级模型需制作多象限贴图（UDIM）；传播级模型制作单象限贴图，须按照标准PBR工作流制作PBR材质贴图，每个象限分辨率不得低于8192×8192像素。 </w:t>
      </w:r>
    </w:p>
    <w:p w14:paraId="47B98B7B">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4.2.3项目实施要求</w:t>
      </w:r>
    </w:p>
    <w:p w14:paraId="0C77E591">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投标人需提供满足招标要求的三维采集设备、纹理拍摄设备、处理工作站、相机储存卡等设备。</w:t>
      </w:r>
    </w:p>
    <w:p w14:paraId="3AFB6E5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所有采集及模型制作工作在采购人指定的场地内完成。</w:t>
      </w:r>
    </w:p>
    <w:p w14:paraId="72B1840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项目实施人员在工作过程中需严格遵守河南博物院相关规定中的工作规范条款。</w:t>
      </w:r>
    </w:p>
    <w:p w14:paraId="6F62B088">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auto"/>
          <w:kern w:val="2"/>
          <w:sz w:val="21"/>
          <w:szCs w:val="21"/>
          <w:highlight w:val="none"/>
          <w:u w:color="000000" w:themeColor="text1"/>
          <w:shd w:val="clear"/>
          <w:lang w:val="en-US" w:eastAsia="zh-CN" w:bidi="ar-SA"/>
        </w:rPr>
        <w:t>签订合同后5个工作日内全部技术人员和采集设备必须到场。</w:t>
      </w: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若技术人员及采集设备不能按时到位，采购人有权终止合同，投标人必须退还全部合同款项，并且给采购人赔偿合同款项的30%作为损失补偿。如因不可抗因素产生的影响，可根据具体情况进行调整。</w:t>
      </w:r>
    </w:p>
    <w:p w14:paraId="6671E864">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4.3文物三维采集与制作服务技术要求</w:t>
      </w:r>
    </w:p>
    <w:p w14:paraId="21213512">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4.3.1 设备参数</w:t>
      </w:r>
    </w:p>
    <w:p w14:paraId="00EF3F8B">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4.3.1.1三维扫描设备参数</w:t>
      </w:r>
    </w:p>
    <w:p w14:paraId="0F101BE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三维采集设备的单帧扫描精度≤0.01mm，并提供计量单位出具的校准证书。</w:t>
      </w:r>
    </w:p>
    <w:p w14:paraId="0C46167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采集过程严禁使用标志点，扫描仪与文物保持安全距离，且采集过程必须保证肉眼对文物安全范围可见。</w:t>
      </w:r>
    </w:p>
    <w:p w14:paraId="5A695128">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4.3.1.2二维影像采集设备</w:t>
      </w:r>
    </w:p>
    <w:p w14:paraId="0288ED87">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纹理拍照相机的CMOS尺寸为全画幅或中画幅，单张影像像素≥6000万，灯光系统建议采用摄影室闪光灯组，经文保部门认定不适宜强光照射的文物，须采用常亮LED冷光源；上述光源的色温均为5500K，色温偏差不得超过±10％。</w:t>
      </w:r>
    </w:p>
    <w:p w14:paraId="7B626B4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对于表面具有高光反射的文物，不得使用摄影消光剂喷涂文物表面。</w:t>
      </w:r>
    </w:p>
    <w:p w14:paraId="592CDA23">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 xml:space="preserve"> 4.3.1.2 颜色管理设备应符合以下要求：</w:t>
      </w:r>
    </w:p>
    <w:p w14:paraId="0810C11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a)标准色卡不少于24色，大、中、小规格成套配置；</w:t>
      </w:r>
    </w:p>
    <w:p w14:paraId="579A8F5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b)显示器能覆盖95％以上的Adobe RGG色彩空间和100％以上的SRGB色彩空间，色彩位深不小于10bit；</w:t>
      </w:r>
    </w:p>
    <w:p w14:paraId="14232E1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c）显示器使用分光光度计定期进行颜色校准，后期制作部门的所有显示器须按统一标准进行颜色校准。</w:t>
      </w:r>
    </w:p>
    <w:p w14:paraId="4058E8DC">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4.3.2人员配置</w:t>
      </w:r>
    </w:p>
    <w:p w14:paraId="0FD936C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4.3.2.1作业内容</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365"/>
      </w:tblGrid>
      <w:tr w14:paraId="5574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23FCFE89">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项目管理</w:t>
            </w:r>
          </w:p>
        </w:tc>
        <w:tc>
          <w:tcPr>
            <w:tcW w:w="6365" w:type="dxa"/>
            <w:vAlign w:val="center"/>
          </w:tcPr>
          <w:p w14:paraId="4606F0F5">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项目监督、质量把控、人员管理、流程记录、流程协调</w:t>
            </w:r>
          </w:p>
        </w:tc>
      </w:tr>
      <w:tr w14:paraId="20EB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7A3C0CD0">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数据采集</w:t>
            </w:r>
          </w:p>
        </w:tc>
        <w:tc>
          <w:tcPr>
            <w:tcW w:w="6365" w:type="dxa"/>
            <w:vAlign w:val="center"/>
          </w:tcPr>
          <w:p w14:paraId="326C76DD">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高精度三维数据采集、高清二维影像采集</w:t>
            </w:r>
          </w:p>
        </w:tc>
      </w:tr>
      <w:tr w14:paraId="0A7D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6DBE09AE">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数据成果制作</w:t>
            </w:r>
          </w:p>
        </w:tc>
        <w:tc>
          <w:tcPr>
            <w:tcW w:w="6365" w:type="dxa"/>
            <w:vAlign w:val="center"/>
          </w:tcPr>
          <w:p w14:paraId="0E36C70A">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近景摄影测量数据合成、研究级数据制作、传播级数据制作、材质管理、成果报告</w:t>
            </w:r>
          </w:p>
        </w:tc>
      </w:tr>
    </w:tbl>
    <w:p w14:paraId="6986224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4.3.2.2人员能力</w:t>
      </w:r>
    </w:p>
    <w:p w14:paraId="05CB3CE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项目配置人员需具备成熟的技术能力、敬业精神、优良的服务态度。</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7321"/>
      </w:tblGrid>
      <w:tr w14:paraId="06BB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Align w:val="center"/>
          </w:tcPr>
          <w:p w14:paraId="21FA647B">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项目管理人员</w:t>
            </w:r>
          </w:p>
        </w:tc>
        <w:tc>
          <w:tcPr>
            <w:tcW w:w="7413" w:type="dxa"/>
            <w:vAlign w:val="center"/>
          </w:tcPr>
          <w:p w14:paraId="7F43B5AE">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质量管理、风险管理、人力管理、时间管理、组织管理、培训管理</w:t>
            </w:r>
          </w:p>
        </w:tc>
      </w:tr>
      <w:tr w14:paraId="1F06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Align w:val="center"/>
          </w:tcPr>
          <w:p w14:paraId="292E20AD">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技术人员</w:t>
            </w:r>
          </w:p>
        </w:tc>
        <w:tc>
          <w:tcPr>
            <w:tcW w:w="7413" w:type="dxa"/>
            <w:vAlign w:val="center"/>
          </w:tcPr>
          <w:p w14:paraId="6CEC6716">
            <w:pPr>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熟练使用多种类型三维扫描设备、有文物拍摄经验、熟练使用多种建模软件、熟练掌握多种贴图流程、具有材质管理经验</w:t>
            </w:r>
          </w:p>
        </w:tc>
      </w:tr>
    </w:tbl>
    <w:p w14:paraId="64A2E3E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4.3.2.3人员能力测试</w:t>
      </w:r>
    </w:p>
    <w:p w14:paraId="2C3FFBB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为保证项目质量与进度，维护项目作业的科学、严谨、真实性，需要对中标人项目管理人员按照项目管理知识和院方要求进行答辩，对技术实施人员进行实践测试。</w:t>
      </w:r>
    </w:p>
    <w:p w14:paraId="076C2560">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4.3.3技术标准</w:t>
      </w:r>
    </w:p>
    <w:p w14:paraId="2502E95B">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4.3.3.1三维扫描数据基本要求</w:t>
      </w:r>
    </w:p>
    <w:p w14:paraId="6004D12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(1)采集过程中文物表面不可粘贴标志点，采用特征拼接方式采集。</w:t>
      </w:r>
    </w:p>
    <w:p w14:paraId="0AF6ECD1">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(2)三维采集设备的单帧扫描精度≤0.01mm。</w:t>
      </w:r>
    </w:p>
    <w:p w14:paraId="4274D7A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(3)三维数据带实际尺寸数据。</w:t>
      </w:r>
    </w:p>
    <w:p w14:paraId="3666DD2B">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(4)采集设备须提供权威部门出具的精度检测报告，且作业前进行标准件的实践测量。</w:t>
      </w:r>
    </w:p>
    <w:p w14:paraId="4A51FC57">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4.3.3.2三维采集数据要求</w:t>
      </w:r>
    </w:p>
    <w:p w14:paraId="591E9C92">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(1)三维原始数据格式包括但不限于：STL、ASC、AC、TXT、PLY等格式。</w:t>
      </w:r>
    </w:p>
    <w:p w14:paraId="1A69618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(2)原始点云体外无噪点、无悬浮杂点、无分层、无错位。</w:t>
      </w:r>
    </w:p>
    <w:p w14:paraId="17D32AC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(3)采集点云数据完整率≥98%，复杂装配体、有遮挡、高透光除外。</w:t>
      </w:r>
    </w:p>
    <w:p w14:paraId="412291C6">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(4)原始点云平均点间距：以单幅数据的点间距计量为准，且点云分布均匀。</w:t>
      </w:r>
    </w:p>
    <w:p w14:paraId="57FA4D89">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a)文物特征表面单边尺寸≤50mm，点云平均点间距需≤</w:t>
      </w: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0.02mm；</w:t>
      </w:r>
    </w:p>
    <w:p w14:paraId="55478CDE">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b) 50mm≤文物特征表面单边尺寸≤100mm，点云平均点间距需≤0.03mm；</w:t>
      </w:r>
    </w:p>
    <w:p w14:paraId="1E1BB0CE">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c) 100mm≤文物特征表面单边尺寸≤150mm，点云平均点间距需≤0.05mm；</w:t>
      </w:r>
    </w:p>
    <w:p w14:paraId="274B515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d) 150mm≤文物特征表面单边尺寸≤300mm，点云平均点间距需≤0.1mm；</w:t>
      </w:r>
    </w:p>
    <w:p w14:paraId="54C92FA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e) 300mm≤文物特征表面单边尺寸≤800mm，点云平均点间距需≤0.2mm；</w:t>
      </w:r>
    </w:p>
    <w:p w14:paraId="7EFEE233">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4.3.3.3二维影像采集数据要求</w:t>
      </w:r>
    </w:p>
    <w:p w14:paraId="7322DA5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(1)单张影像像素≥ 6000万；</w:t>
      </w:r>
    </w:p>
    <w:p w14:paraId="35921735">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(2)文物影像有效占比≥50%；</w:t>
      </w:r>
    </w:p>
    <w:p w14:paraId="22C33A3B">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(3)影像重叠率≥60%；</w:t>
      </w:r>
    </w:p>
    <w:p w14:paraId="4EAFE34E">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(4)单张影像的原始存储格式为：RAW</w:t>
      </w:r>
    </w:p>
    <w:p w14:paraId="05FE72BD">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(5) 影像采集过程中要保证每张照片色彩及光照的一致性；</w:t>
      </w:r>
    </w:p>
    <w:p w14:paraId="71D83E8A">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(6) 文物可视范围内，影像拍摄采集完整率≥98%；</w:t>
      </w:r>
    </w:p>
    <w:p w14:paraId="3354898F">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(7) 图像污点（异物映射、高光、镜头污染等）≤ 3像素；</w:t>
      </w:r>
    </w:p>
    <w:p w14:paraId="1B66EE00">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(8) 色彩均匀性（多张照片之间的色彩一致性）≥99%；</w:t>
      </w:r>
    </w:p>
    <w:p w14:paraId="5ED0BE38">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(9) 文物影像颜色信息按规范要求采用色卡校准；</w:t>
      </w:r>
    </w:p>
    <w:p w14:paraId="3DCDA473">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lang w:val="en-US" w:eastAsia="zh-CN" w:bidi="ar-SA"/>
          <w14:textFill>
            <w14:solidFill>
              <w14:schemeClr w14:val="tx1"/>
            </w14:solidFill>
          </w14:textFill>
        </w:rPr>
        <w:t>(10) 画面清晰、颜色还原准确、曝光合适、细节完整、文物无透视畸变。</w:t>
      </w:r>
    </w:p>
    <w:p w14:paraId="01B2E574">
      <w:pPr>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lang w:val="en-US" w:eastAsia="zh-CN" w:bidi="ar-SA"/>
          <w14:textFill>
            <w14:solidFill>
              <w14:schemeClr w14:val="tx1"/>
            </w14:solidFill>
          </w14:textFill>
        </w:rPr>
        <w:t>4.3.3.4文物三维模型数据要求</w:t>
      </w:r>
    </w:p>
    <w:p w14:paraId="3EA1E763">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(1) 模型数据处理要求</w:t>
      </w:r>
    </w:p>
    <w:p w14:paraId="47A2FC18">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a) 三维模型格式应为通用格式OBJ、FBX、PLY、STL等；</w:t>
      </w:r>
    </w:p>
    <w:p w14:paraId="2582E948">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b) 三维模型按文物拆分构造单独建模；</w:t>
      </w:r>
    </w:p>
    <w:p w14:paraId="130B642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C )三维模型参数要求：反向三角面、坏边、错误轮廓、错误缝隙、错误孔洞、重叠及交叉三角面数量皆为零。</w:t>
      </w:r>
    </w:p>
    <w:p w14:paraId="06ED954A">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d) 原始级数据模型：</w:t>
      </w:r>
    </w:p>
    <w:p w14:paraId="6D95D9C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三维扫描仪采集的未经任何处理的点云原始数据，格式如下表:</w:t>
      </w:r>
    </w:p>
    <w:tbl>
      <w:tblPr>
        <w:tblStyle w:val="36"/>
        <w:tblW w:w="10034"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2056"/>
        <w:gridCol w:w="1926"/>
        <w:gridCol w:w="4277"/>
      </w:tblGrid>
      <w:tr w14:paraId="2E63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14:paraId="218C2BFC">
            <w:pPr>
              <w:pageBreakBefore w:val="0"/>
              <w:widowControl/>
              <w:shd w:val="clear"/>
              <w:kinsoku/>
              <w:wordWrap/>
              <w:overflowPunct/>
              <w:topLinePunct w:val="0"/>
              <w:autoSpaceDE/>
              <w:autoSpaceDN/>
              <w:bidi w:val="0"/>
              <w:spacing w:line="360" w:lineRule="auto"/>
              <w:jc w:val="cente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数据类型</w:t>
            </w:r>
          </w:p>
        </w:tc>
        <w:tc>
          <w:tcPr>
            <w:tcW w:w="2056" w:type="dxa"/>
            <w:vAlign w:val="center"/>
          </w:tcPr>
          <w:p w14:paraId="044C54EF">
            <w:pPr>
              <w:pageBreakBefore w:val="0"/>
              <w:widowControl/>
              <w:shd w:val="clear"/>
              <w:kinsoku/>
              <w:wordWrap/>
              <w:overflowPunct/>
              <w:topLinePunct w:val="0"/>
              <w:autoSpaceDE/>
              <w:autoSpaceDN/>
              <w:bidi w:val="0"/>
              <w:spacing w:line="360" w:lineRule="auto"/>
              <w:jc w:val="cente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数据类型</w:t>
            </w:r>
          </w:p>
        </w:tc>
        <w:tc>
          <w:tcPr>
            <w:tcW w:w="1926" w:type="dxa"/>
            <w:vAlign w:val="center"/>
          </w:tcPr>
          <w:p w14:paraId="32DE880E">
            <w:pPr>
              <w:pageBreakBefore w:val="0"/>
              <w:widowControl/>
              <w:shd w:val="clear"/>
              <w:kinsoku/>
              <w:wordWrap/>
              <w:overflowPunct/>
              <w:topLinePunct w:val="0"/>
              <w:autoSpaceDE/>
              <w:autoSpaceDN/>
              <w:bidi w:val="0"/>
              <w:spacing w:line="360" w:lineRule="auto"/>
              <w:jc w:val="cente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数据格式</w:t>
            </w:r>
          </w:p>
        </w:tc>
        <w:tc>
          <w:tcPr>
            <w:tcW w:w="4277" w:type="dxa"/>
            <w:vAlign w:val="center"/>
          </w:tcPr>
          <w:p w14:paraId="74578084">
            <w:pPr>
              <w:pageBreakBefore w:val="0"/>
              <w:widowControl/>
              <w:shd w:val="clear"/>
              <w:kinsoku/>
              <w:wordWrap/>
              <w:overflowPunct/>
              <w:topLinePunct w:val="0"/>
              <w:autoSpaceDE/>
              <w:autoSpaceDN/>
              <w:bidi w:val="0"/>
              <w:spacing w:line="360" w:lineRule="auto"/>
              <w:jc w:val="cente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用   途</w:t>
            </w:r>
          </w:p>
        </w:tc>
      </w:tr>
      <w:tr w14:paraId="60AB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restart"/>
            <w:vAlign w:val="center"/>
          </w:tcPr>
          <w:p w14:paraId="261E9768">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三维模型数据</w:t>
            </w:r>
          </w:p>
        </w:tc>
        <w:tc>
          <w:tcPr>
            <w:tcW w:w="2056" w:type="dxa"/>
            <w:vAlign w:val="center"/>
          </w:tcPr>
          <w:p w14:paraId="16813252">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三维原始数据</w:t>
            </w:r>
          </w:p>
          <w:p w14:paraId="299C7234">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（工程文件）</w:t>
            </w:r>
          </w:p>
        </w:tc>
        <w:tc>
          <w:tcPr>
            <w:tcW w:w="1926" w:type="dxa"/>
            <w:vAlign w:val="center"/>
          </w:tcPr>
          <w:p w14:paraId="0BCF0292">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根据具体采集</w:t>
            </w:r>
          </w:p>
          <w:p w14:paraId="2666FF3C">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软件定义</w:t>
            </w:r>
          </w:p>
        </w:tc>
        <w:tc>
          <w:tcPr>
            <w:tcW w:w="4277" w:type="dxa"/>
            <w:vAlign w:val="center"/>
          </w:tcPr>
          <w:p w14:paraId="58CA09D0">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采集最原始文件，用于原始点云的修改与导出</w:t>
            </w:r>
          </w:p>
        </w:tc>
      </w:tr>
      <w:tr w14:paraId="3246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385CC97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2C2CC921">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原始点云数据</w:t>
            </w:r>
          </w:p>
        </w:tc>
        <w:tc>
          <w:tcPr>
            <w:tcW w:w="1926" w:type="dxa"/>
            <w:vAlign w:val="center"/>
          </w:tcPr>
          <w:p w14:paraId="1E01C895">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.obj或.asc或.ply</w:t>
            </w:r>
          </w:p>
        </w:tc>
        <w:tc>
          <w:tcPr>
            <w:tcW w:w="4277" w:type="dxa"/>
            <w:vAlign w:val="center"/>
          </w:tcPr>
          <w:p w14:paraId="5B52CC91">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最基础的点云数据，用于生成各种类型的模型数据</w:t>
            </w:r>
          </w:p>
        </w:tc>
      </w:tr>
      <w:tr w14:paraId="001C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37AA344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7465B945">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原始网格数据</w:t>
            </w:r>
          </w:p>
        </w:tc>
        <w:tc>
          <w:tcPr>
            <w:tcW w:w="1926" w:type="dxa"/>
            <w:vAlign w:val="center"/>
          </w:tcPr>
          <w:p w14:paraId="33EEC4D4">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.obj</w:t>
            </w:r>
          </w:p>
        </w:tc>
        <w:tc>
          <w:tcPr>
            <w:tcW w:w="4277" w:type="dxa"/>
            <w:vAlign w:val="center"/>
          </w:tcPr>
          <w:p w14:paraId="5CAE9EB1">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修复后用于复仿制和贴图等</w:t>
            </w:r>
          </w:p>
        </w:tc>
      </w:tr>
      <w:tr w14:paraId="3121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1D4C9E7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379D1F2E">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点云数量截图</w:t>
            </w:r>
          </w:p>
        </w:tc>
        <w:tc>
          <w:tcPr>
            <w:tcW w:w="1926" w:type="dxa"/>
            <w:vAlign w:val="center"/>
          </w:tcPr>
          <w:p w14:paraId="29799979">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.jpg</w:t>
            </w:r>
          </w:p>
        </w:tc>
        <w:tc>
          <w:tcPr>
            <w:tcW w:w="4277" w:type="dxa"/>
            <w:vAlign w:val="center"/>
          </w:tcPr>
          <w:p w14:paraId="7A088E4B">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记录原始点云数据量大小</w:t>
            </w:r>
          </w:p>
        </w:tc>
      </w:tr>
      <w:tr w14:paraId="354E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557D7032">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3B683C27">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拼接误差截图</w:t>
            </w:r>
          </w:p>
        </w:tc>
        <w:tc>
          <w:tcPr>
            <w:tcW w:w="1926" w:type="dxa"/>
            <w:vAlign w:val="center"/>
          </w:tcPr>
          <w:p w14:paraId="430B8A84">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.jpg</w:t>
            </w:r>
          </w:p>
        </w:tc>
        <w:tc>
          <w:tcPr>
            <w:tcW w:w="4277" w:type="dxa"/>
            <w:vAlign w:val="center"/>
          </w:tcPr>
          <w:p w14:paraId="2D588E33">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采集精度记录，判断精度是否合格</w:t>
            </w:r>
          </w:p>
        </w:tc>
      </w:tr>
      <w:tr w14:paraId="24F3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16724D28">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3734D7B8">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三角面数量截图</w:t>
            </w:r>
          </w:p>
        </w:tc>
        <w:tc>
          <w:tcPr>
            <w:tcW w:w="1926" w:type="dxa"/>
            <w:vAlign w:val="center"/>
          </w:tcPr>
          <w:p w14:paraId="5251BB92">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.jpg</w:t>
            </w:r>
          </w:p>
        </w:tc>
        <w:tc>
          <w:tcPr>
            <w:tcW w:w="4277" w:type="dxa"/>
            <w:vAlign w:val="center"/>
          </w:tcPr>
          <w:p w14:paraId="1DFFA351">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记录修复完成的保护级模型的数据量</w:t>
            </w:r>
          </w:p>
        </w:tc>
      </w:tr>
      <w:tr w14:paraId="795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vAlign w:val="center"/>
          </w:tcPr>
          <w:p w14:paraId="08C166A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p>
        </w:tc>
        <w:tc>
          <w:tcPr>
            <w:tcW w:w="2056" w:type="dxa"/>
            <w:vAlign w:val="center"/>
          </w:tcPr>
          <w:p w14:paraId="6974EFA9">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尺寸截图</w:t>
            </w:r>
          </w:p>
        </w:tc>
        <w:tc>
          <w:tcPr>
            <w:tcW w:w="1926" w:type="dxa"/>
            <w:vAlign w:val="center"/>
          </w:tcPr>
          <w:p w14:paraId="4C8F303C">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.jpg</w:t>
            </w:r>
          </w:p>
        </w:tc>
        <w:tc>
          <w:tcPr>
            <w:tcW w:w="4277" w:type="dxa"/>
            <w:vAlign w:val="center"/>
          </w:tcPr>
          <w:p w14:paraId="5374B87D">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记录文物准确尺寸</w:t>
            </w:r>
          </w:p>
        </w:tc>
      </w:tr>
      <w:tr w14:paraId="6270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14:paraId="0A28127F">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二维影像数据</w:t>
            </w:r>
          </w:p>
        </w:tc>
        <w:tc>
          <w:tcPr>
            <w:tcW w:w="2056" w:type="dxa"/>
            <w:vAlign w:val="center"/>
          </w:tcPr>
          <w:p w14:paraId="406F199E">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原始照片数据</w:t>
            </w:r>
          </w:p>
        </w:tc>
        <w:tc>
          <w:tcPr>
            <w:tcW w:w="1926" w:type="dxa"/>
            <w:vAlign w:val="center"/>
          </w:tcPr>
          <w:p w14:paraId="6A2087E8">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RAW</w:t>
            </w:r>
          </w:p>
        </w:tc>
        <w:tc>
          <w:tcPr>
            <w:tcW w:w="4277" w:type="dxa"/>
            <w:vAlign w:val="center"/>
          </w:tcPr>
          <w:p w14:paraId="2092CAA3">
            <w:pPr>
              <w:pageBreakBefore w:val="0"/>
              <w:widowControl/>
              <w:shd w:val="clear"/>
              <w:kinsoku/>
              <w:wordWrap/>
              <w:overflowPunct/>
              <w:topLinePunct w:val="0"/>
              <w:autoSpaceDE/>
              <w:autoSpaceDN/>
              <w:bidi w:val="0"/>
              <w:spacing w:line="360" w:lineRule="auto"/>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保留最原始拍摄数据方便后期查看与修改</w:t>
            </w:r>
          </w:p>
        </w:tc>
      </w:tr>
    </w:tbl>
    <w:p w14:paraId="34AE473A">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(2) 保护级数据模型：</w:t>
      </w:r>
    </w:p>
    <w:p w14:paraId="50B1268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a)保护级数据由三维采集原始点云数据优化而来，不简化模型细节特征； </w:t>
      </w:r>
    </w:p>
    <w:p w14:paraId="2269E778">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b) 几何模型数据存储格式： STL、OBJ 、FBX等格式 </w:t>
      </w:r>
    </w:p>
    <w:p w14:paraId="0D68005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c) 根据文物常规摆放方式建立模型坐标系； </w:t>
      </w:r>
    </w:p>
    <w:p w14:paraId="5A1912ED">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d) 几何模型数据无孔洞； </w:t>
      </w:r>
    </w:p>
    <w:p w14:paraId="0703F3A8">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e) 几何模型体外无噪点、悬浮杂点； </w:t>
      </w:r>
    </w:p>
    <w:p w14:paraId="6CE0E34C">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f) 几何模型无重叠面、交叉面、网格锐角； </w:t>
      </w:r>
    </w:p>
    <w:p w14:paraId="226E5DA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g) 几何模型无高度折射边、钉状物。 </w:t>
      </w:r>
    </w:p>
    <w:p w14:paraId="6D407F0B">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(3)研究级数据（高模）模型：</w:t>
      </w:r>
    </w:p>
    <w:p w14:paraId="1C3B1F6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a) 格式要求： </w:t>
      </w:r>
    </w:p>
    <w:p w14:paraId="62270B2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1) 模型格式：OBJ、FBX、Blender等； </w:t>
      </w:r>
    </w:p>
    <w:p w14:paraId="2EC2D3A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2) 纹理贴图格式：jpg； </w:t>
      </w:r>
    </w:p>
    <w:p w14:paraId="0BED92B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b) 模型要求：曲率采样简化采集原数据（三角面）满足：100 万面≤文物模型三角面片数据量≤ 1000万面； </w:t>
      </w:r>
    </w:p>
    <w:p w14:paraId="0D37FA4A">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c) 为保持原真数据，不应进行二次数据转换； </w:t>
      </w:r>
    </w:p>
    <w:p w14:paraId="2F41E11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d) 数据无重叠面、无交叉面、无网格锐角； </w:t>
      </w:r>
    </w:p>
    <w:p w14:paraId="3DD4517D">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e) 照片基于色卡进行批量校色； </w:t>
      </w:r>
    </w:p>
    <w:p w14:paraId="393AD3F3">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f) 采用近景摄影测量方式进行纹理贴图； </w:t>
      </w:r>
    </w:p>
    <w:p w14:paraId="6FCD88CF">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g) 可见区域表面覆盖率 95%； </w:t>
      </w:r>
    </w:p>
    <w:p w14:paraId="2A42B84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h) 输出的单张纹理分辨率≥ 8192×8192； </w:t>
      </w:r>
    </w:p>
    <w:p w14:paraId="47E88C12">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i) 纹理贴图与网格模型映射的位置误差≤0.2mm；</w:t>
      </w:r>
    </w:p>
    <w:p w14:paraId="7779000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j) 研究级贴图纹理不可通过低级别成品纹理传递烘焙获得。 </w:t>
      </w:r>
    </w:p>
    <w:p w14:paraId="78D22CAA">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(4) 传播级数据（低模）模型：</w:t>
      </w:r>
    </w:p>
    <w:p w14:paraId="07AFD91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a) 格式要求： </w:t>
      </w:r>
    </w:p>
    <w:p w14:paraId="746C50F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1) 模型格式：obj + glb、blender等； </w:t>
      </w:r>
    </w:p>
    <w:p w14:paraId="03E60C3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2) 纹理贴图格式： jpg； </w:t>
      </w:r>
    </w:p>
    <w:p w14:paraId="1DCBDFB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b) 将研究级数据简化为文物三角面数据量≤30 万面（根据文物具体情况有所调整）； </w:t>
      </w:r>
    </w:p>
    <w:p w14:paraId="7A4B5C0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c) 细节不得缺失，保证模型表面光滑，无错误网格； </w:t>
      </w:r>
    </w:p>
    <w:p w14:paraId="3ED2581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d) UV 拆分完整，无重叠、交叉、拉伸等错误； </w:t>
      </w:r>
    </w:p>
    <w:p w14:paraId="74C40EA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e) 输出漫反射颜色贴图，分辨率 ≥8192×8192； </w:t>
      </w:r>
    </w:p>
    <w:p w14:paraId="7E153347">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f) 输出凹凸法线贴图，法线不得有接缝、重叠； </w:t>
      </w:r>
    </w:p>
    <w:p w14:paraId="072543F0">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 xml:space="preserve">g) 输出法线渲染图，还原文物纹理细节特征； </w:t>
      </w:r>
    </w:p>
    <w:p w14:paraId="107BBE3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h) 输出正射影像图，角度为正视图方向。</w:t>
      </w:r>
    </w:p>
    <w:p w14:paraId="511EEE1D">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(5) 材质纹理贴图技术要求</w:t>
      </w:r>
    </w:p>
    <w:p w14:paraId="1B89E5BF">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a) 采用UDIM统一管理各通道材质纹理，保证调用准确无误。各通道材质纹理过渡自然，无接缝，无拉伸。</w:t>
      </w:r>
    </w:p>
    <w:p w14:paraId="05C6249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b) PBR材质格式：jpg格式；</w:t>
      </w:r>
    </w:p>
    <w:p w14:paraId="0E9B95B9">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c) 多种器物纹理通道标准：</w:t>
      </w:r>
    </w:p>
    <w:p w14:paraId="53F28C92">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1)金属文物器物PBR材质工作流需包含：</w:t>
      </w:r>
    </w:p>
    <w:p w14:paraId="747E31CC">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颜色通道（BaseColor）；</w:t>
      </w:r>
    </w:p>
    <w:p w14:paraId="16F3BC72">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法线通道（Normal）；</w:t>
      </w:r>
    </w:p>
    <w:p w14:paraId="2C24E92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金属度通道（Metallic）；</w:t>
      </w:r>
    </w:p>
    <w:p w14:paraId="77D2F16E">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粗糙度通道（Roughness）；</w:t>
      </w:r>
    </w:p>
    <w:p w14:paraId="5298D01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环境闭塞通道（OCC）；</w:t>
      </w:r>
    </w:p>
    <w:p w14:paraId="5327C4A8">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非金属文物器物PBR材质工作流需包含：</w:t>
      </w:r>
    </w:p>
    <w:p w14:paraId="71D55E51">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颜色通道（BaseColor）；</w:t>
      </w:r>
    </w:p>
    <w:p w14:paraId="3E642CD4">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法线通道（Normal）；</w:t>
      </w:r>
    </w:p>
    <w:p w14:paraId="23268BA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高光强度通道（Specular）；</w:t>
      </w:r>
    </w:p>
    <w:p w14:paraId="0EF68B32">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粗糙度通道（Roughness）；</w:t>
      </w:r>
    </w:p>
    <w:p w14:paraId="10A247AE">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环境闭塞通道（OCC）；</w:t>
      </w:r>
    </w:p>
    <w:p w14:paraId="1AC7B0E0">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d) 贴图指标：纹理模型表面无拉伸；无变形；无接缝</w:t>
      </w:r>
    </w:p>
    <w:p w14:paraId="5BA28430">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(6) 多象限工作流作业标准：</w:t>
      </w:r>
    </w:p>
    <w:p w14:paraId="615336E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多象限对应方式：UV对应象限；</w:t>
      </w:r>
    </w:p>
    <w:p w14:paraId="0E56C9BB">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多种尺寸纹理多象限标准：</w:t>
      </w:r>
    </w:p>
    <w:p w14:paraId="3D6D55D3">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1）单边尺寸在10cm～30cm范围内的文物，UDIM贴图平均纹素密度不低于8192x8192像素/10×10cm²；</w:t>
      </w:r>
    </w:p>
    <w:p w14:paraId="2860F89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单边尺寸在30cm～50cm范围内的文物，UDIM贴图平均纹素密度不低于8192x8192像素/15×15cm²；</w:t>
      </w:r>
    </w:p>
    <w:p w14:paraId="136008C5">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单边尺寸在50cm～100cm范围内的文物，UDIM贴图平均纹素密度不低于8192x8192像素/20×20cm²；</w:t>
      </w:r>
    </w:p>
    <w:p w14:paraId="42C4C4A0">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单边尺寸在100+cm以上的文物，UDIM贴图平均纹素密度不低于8192x8192像素/25×25cm²。</w:t>
      </w:r>
    </w:p>
    <w:p w14:paraId="40A242B6">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color="000000" w:themeColor="text1"/>
          <w:shd w:val="clear" w:color="auto" w:fill="auto"/>
          <w:lang w:val="en-US" w:eastAsia="zh-CN" w:bidi="ar-SA"/>
          <w14:textFill>
            <w14:solidFill>
              <w14:schemeClr w14:val="tx1"/>
            </w14:solidFill>
          </w14:textFill>
        </w:rPr>
        <w:t>2）器物表面积≤10cm×10cm 时，可按照1张8K贴图等于4张4K贴图为换算系数，输出相应数量的4096×4096（4K）贴图。</w:t>
      </w:r>
    </w:p>
    <w:p w14:paraId="46942CB3">
      <w:pPr>
        <w:pageBreakBefore w:val="0"/>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c) 单象限内标准：UV分块的边界在隐蔽、平滑处，UV分块的分布均匀、充满画幅、无拉伸。在符合成果技术指标的情况下优化贴图，使纹理贴图数据量最小化，消除碎片化UV，象限内UV块应与模型纹理命名保持一致。</w:t>
      </w:r>
    </w:p>
    <w:p w14:paraId="7F3A4E00">
      <w:pPr>
        <w:pageBreakBefore w:val="0"/>
        <w:widowControl/>
        <w:shd w:val="clear"/>
        <w:kinsoku/>
        <w:wordWrap/>
        <w:overflowPunct/>
        <w:topLinePunct w:val="0"/>
        <w:autoSpaceDE/>
        <w:autoSpaceDN/>
        <w:bidi w:val="0"/>
        <w:spacing w:line="360" w:lineRule="auto"/>
        <w:ind w:firstLine="420" w:firstLineChars="200"/>
        <w:jc w:val="left"/>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d) 为保证研究级别的后期可视化的拓展应用（包括但不限于UE5引擎，unity引擎，webGL引擎），准确还原文物的材质肌理，对文物数字化成果采用标准的PBR工作流。</w:t>
      </w:r>
    </w:p>
    <w:p w14:paraId="6B8F66F9">
      <w:pPr>
        <w:pageBreakBefore w:val="0"/>
        <w:widowControl/>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u w:color="000000" w:themeColor="text1"/>
          <w:shd w:val="clear" w:color="auto" w:fill="auto"/>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u w:color="000000" w:themeColor="text1"/>
          <w:shd w:val="clear" w:color="auto" w:fill="auto"/>
          <w14:textFill>
            <w14:solidFill>
              <w14:schemeClr w14:val="tx1"/>
            </w14:solidFill>
          </w14:textFill>
        </w:rPr>
        <w:t>.3.3.5数据成果</w:t>
      </w:r>
    </w:p>
    <w:p w14:paraId="664E7852">
      <w:pPr>
        <w:pageBreakBefore w:val="0"/>
        <w:shd w:val="clear"/>
        <w:tabs>
          <w:tab w:val="left" w:pos="6262"/>
        </w:tabs>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 xml:space="preserve">(1) </w:t>
      </w: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原始级数据</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规格：最原始的三维及二维采集数据；</w:t>
      </w:r>
    </w:p>
    <w:p w14:paraId="7A85C32E">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保护级数据</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 xml:space="preserve">规格：高精度三维模型数据，保存文物真实、详实的三维模型数据；     </w:t>
      </w:r>
    </w:p>
    <w:p w14:paraId="32701AA4">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研究级数据</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规格：高精度三维展示数据，可保存到河南博物院数字资源管理系统，可展示文物的全方位高清细节，纹理清晰，交互自然、浏览流畅。</w:t>
      </w:r>
    </w:p>
    <w:p w14:paraId="62A379F2">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传播级数据</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规格：低精度三维展示数据，单个文物的数据大小在2</w:t>
      </w:r>
      <w:r>
        <w:rPr>
          <w:rFonts w:hint="eastAsia" w:ascii="宋体" w:hAnsi="宋体" w:eastAsia="宋体" w:cs="宋体"/>
          <w:color w:val="000000" w:themeColor="text1"/>
          <w:sz w:val="21"/>
          <w:szCs w:val="21"/>
          <w:highlight w:val="none"/>
          <w:u w:color="000000" w:themeColor="text1"/>
          <w:shd w:val="clear" w:color="auto" w:fill="auto"/>
          <w:lang w:val="en-US" w:eastAsia="zh-CN"/>
          <w14:textFill>
            <w14:solidFill>
              <w14:schemeClr w14:val="tx1"/>
            </w14:solidFill>
          </w14:textFill>
        </w:rPr>
        <w:t>0</w:t>
      </w: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0MB以下，并保存文物的重要细节，保证文物的清晰度。数据用于在互联网上的展示，交互自然、浏览流畅。</w:t>
      </w:r>
    </w:p>
    <w:p w14:paraId="35699B02">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数据提交归档，按成果类型分类清晰，文件命名规范。</w:t>
      </w:r>
    </w:p>
    <w:p w14:paraId="5EC43C24">
      <w:pPr>
        <w:pageBreakBefore w:val="0"/>
        <w:numPr>
          <w:ilvl w:val="0"/>
          <w:numId w:val="3"/>
        </w:numPr>
        <w:shd w:val="clear"/>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数据保密：文物的三维模型展示数据的结果需要加密，用于保护三维数据，普通用户只能浏览，不能解析或者反编译数据。</w:t>
      </w:r>
    </w:p>
    <w:p w14:paraId="29CB86E8">
      <w:pPr>
        <w:pageBreakBefore w:val="0"/>
        <w:shd w:val="clear"/>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u w:color="000000" w:themeColor="text1"/>
          <w:shd w:val="clear" w:color="auto" w:fill="auto"/>
          <w14:textFill>
            <w14:solidFill>
              <w14:schemeClr w14:val="tx1"/>
            </w14:solidFill>
          </w14:textFill>
        </w:rPr>
        <w:t xml:space="preserve">    (7) 展示信息要求：除模型数据展示外，其他须包括但不局限于模型名称、编号、文物说明等。</w:t>
      </w:r>
    </w:p>
    <w:p w14:paraId="0453F6B0">
      <w:pPr>
        <w:pStyle w:val="15"/>
        <w:pageBreakBefore w:val="0"/>
        <w:shd w:val="clear"/>
        <w:kinsoku/>
        <w:wordWrap/>
        <w:overflowPunct/>
        <w:topLinePunct w:val="0"/>
        <w:autoSpaceDE/>
        <w:autoSpaceDN/>
        <w:bidi w:val="0"/>
        <w:spacing w:line="420" w:lineRule="exact"/>
        <w:rPr>
          <w:color w:val="000000" w:themeColor="text1"/>
          <w:sz w:val="24"/>
          <w:szCs w:val="24"/>
          <w:u w:color="000000" w:themeColor="text1"/>
          <w:shd w:val="clear" w:color="auto" w:fill="auto"/>
          <w14:textFill>
            <w14:solidFill>
              <w14:schemeClr w14:val="tx1"/>
            </w14:solidFill>
          </w14:textFill>
        </w:rPr>
      </w:pPr>
    </w:p>
    <w:p w14:paraId="6E33C76F">
      <w:pPr>
        <w:pageBreakBefore w:val="0"/>
        <w:kinsoku/>
        <w:wordWrap/>
        <w:overflowPunct/>
        <w:topLinePunct w:val="0"/>
        <w:autoSpaceDE/>
        <w:autoSpaceDN/>
        <w:bidi w:val="0"/>
        <w:spacing w:line="420" w:lineRule="exact"/>
        <w:ind w:firstLine="482" w:firstLineChars="200"/>
        <w:rPr>
          <w:rFonts w:hint="eastAsia" w:ascii="宋体" w:hAnsi="宋体" w:cs="宋体"/>
          <w:b/>
          <w:bCs/>
          <w:color w:val="auto"/>
          <w:sz w:val="24"/>
          <w:szCs w:val="24"/>
          <w:highlight w:val="none"/>
          <w:u w:color="000000" w:themeColor="text1"/>
          <w:lang w:val="en-US" w:eastAsia="zh-CN"/>
        </w:rPr>
      </w:pPr>
    </w:p>
    <w:p w14:paraId="29A6315F">
      <w:pPr>
        <w:pageBreakBefore w:val="0"/>
        <w:kinsoku/>
        <w:wordWrap/>
        <w:overflowPunct/>
        <w:topLinePunct w:val="0"/>
        <w:autoSpaceDE/>
        <w:autoSpaceDN/>
        <w:bidi w:val="0"/>
        <w:spacing w:line="420" w:lineRule="exact"/>
        <w:ind w:firstLine="480" w:firstLineChars="200"/>
        <w:rPr>
          <w:rFonts w:hint="eastAsia" w:ascii="宋体" w:hAnsi="宋体" w:cs="宋体"/>
          <w:color w:val="auto"/>
          <w:sz w:val="24"/>
          <w:szCs w:val="24"/>
          <w:highlight w:val="none"/>
          <w:u w:color="000000" w:themeColor="text1"/>
        </w:rPr>
      </w:pPr>
    </w:p>
    <w:p w14:paraId="10CC2117">
      <w:pPr>
        <w:pageBreakBefore w:val="0"/>
        <w:kinsoku/>
        <w:wordWrap/>
        <w:overflowPunct/>
        <w:topLinePunct w:val="0"/>
        <w:autoSpaceDE/>
        <w:autoSpaceDN/>
        <w:bidi w:val="0"/>
        <w:spacing w:line="420" w:lineRule="exact"/>
        <w:ind w:firstLine="480" w:firstLineChars="200"/>
        <w:rPr>
          <w:rFonts w:hint="eastAsia" w:ascii="宋体" w:hAnsi="宋体" w:cs="宋体"/>
          <w:color w:val="auto"/>
          <w:sz w:val="24"/>
          <w:szCs w:val="24"/>
          <w:highlight w:val="none"/>
          <w:u w:color="000000" w:themeColor="text1"/>
        </w:rPr>
      </w:pPr>
      <w:r>
        <w:rPr>
          <w:rFonts w:hint="eastAsia" w:ascii="宋体" w:hAnsi="宋体" w:cs="宋体"/>
          <w:color w:val="auto"/>
          <w:sz w:val="24"/>
          <w:szCs w:val="24"/>
          <w:highlight w:val="none"/>
          <w:u w:color="000000" w:themeColor="text1"/>
        </w:rPr>
        <w:br w:type="page"/>
      </w:r>
    </w:p>
    <w:p w14:paraId="3C0C1A93">
      <w:pPr>
        <w:widowControl/>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河南博物院院藏文物三维信息采集与建模项目文物清单</w:t>
      </w:r>
    </w:p>
    <w:p w14:paraId="476D798A">
      <w:pPr>
        <w:widowControl/>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518件（套）</w:t>
      </w:r>
    </w:p>
    <w:p w14:paraId="4208C02B">
      <w:pPr>
        <w:widowControl/>
        <w:jc w:val="both"/>
        <w:textAlignment w:val="center"/>
        <w:rPr>
          <w:rFonts w:hint="eastAsia" w:ascii="宋体" w:hAnsi="宋体" w:eastAsia="宋体" w:cs="宋体"/>
          <w:b/>
          <w:bCs/>
          <w:color w:val="000000"/>
          <w:kern w:val="0"/>
          <w:sz w:val="28"/>
          <w:szCs w:val="28"/>
        </w:rPr>
      </w:pPr>
    </w:p>
    <w:p w14:paraId="4C5FACE0">
      <w:pPr>
        <w:widowControl/>
        <w:jc w:val="both"/>
        <w:textAlignment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一、院藏一级文物（144件套）</w:t>
      </w:r>
    </w:p>
    <w:tbl>
      <w:tblPr>
        <w:tblStyle w:val="36"/>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1"/>
        <w:gridCol w:w="5"/>
        <w:gridCol w:w="4206"/>
        <w:gridCol w:w="1387"/>
        <w:gridCol w:w="1622"/>
        <w:gridCol w:w="1591"/>
      </w:tblGrid>
      <w:tr w14:paraId="5D8A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1" w:type="dxa"/>
            <w:shd w:val="clear" w:color="auto" w:fill="auto"/>
            <w:noWrap/>
            <w:vAlign w:val="center"/>
          </w:tcPr>
          <w:p w14:paraId="5446497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4211" w:type="dxa"/>
            <w:gridSpan w:val="2"/>
            <w:shd w:val="clear" w:color="auto" w:fill="auto"/>
            <w:noWrap/>
            <w:vAlign w:val="center"/>
          </w:tcPr>
          <w:p w14:paraId="5FAD0041">
            <w:pPr>
              <w:rPr>
                <w:rFonts w:hint="eastAsia" w:ascii="宋体" w:hAnsi="宋体" w:eastAsia="宋体" w:cs="宋体"/>
                <w:sz w:val="21"/>
                <w:szCs w:val="21"/>
              </w:rPr>
            </w:pPr>
            <w:r>
              <w:rPr>
                <w:rFonts w:hint="eastAsia" w:ascii="宋体" w:hAnsi="宋体" w:eastAsia="宋体" w:cs="宋体"/>
                <w:sz w:val="21"/>
                <w:szCs w:val="21"/>
              </w:rPr>
              <w:t>名称</w:t>
            </w:r>
          </w:p>
        </w:tc>
        <w:tc>
          <w:tcPr>
            <w:tcW w:w="1387" w:type="dxa"/>
            <w:shd w:val="clear" w:color="auto" w:fill="auto"/>
            <w:noWrap/>
            <w:vAlign w:val="center"/>
          </w:tcPr>
          <w:p w14:paraId="44A63F13">
            <w:pPr>
              <w:rPr>
                <w:rFonts w:hint="eastAsia" w:ascii="宋体" w:hAnsi="宋体" w:eastAsia="宋体" w:cs="宋体"/>
                <w:sz w:val="21"/>
                <w:szCs w:val="21"/>
              </w:rPr>
            </w:pPr>
            <w:r>
              <w:rPr>
                <w:rFonts w:hint="eastAsia" w:ascii="宋体" w:hAnsi="宋体" w:eastAsia="宋体" w:cs="宋体"/>
                <w:sz w:val="21"/>
                <w:szCs w:val="21"/>
              </w:rPr>
              <w:t>类别</w:t>
            </w:r>
          </w:p>
        </w:tc>
        <w:tc>
          <w:tcPr>
            <w:tcW w:w="1622" w:type="dxa"/>
            <w:shd w:val="clear" w:color="auto" w:fill="auto"/>
            <w:noWrap/>
            <w:vAlign w:val="center"/>
          </w:tcPr>
          <w:p w14:paraId="2726F884">
            <w:pPr>
              <w:rPr>
                <w:rFonts w:hint="eastAsia" w:ascii="宋体" w:hAnsi="宋体" w:eastAsia="宋体" w:cs="宋体"/>
                <w:sz w:val="21"/>
                <w:szCs w:val="21"/>
              </w:rPr>
            </w:pPr>
            <w:r>
              <w:rPr>
                <w:rFonts w:hint="eastAsia" w:ascii="宋体" w:hAnsi="宋体" w:eastAsia="宋体" w:cs="宋体"/>
                <w:sz w:val="21"/>
                <w:szCs w:val="21"/>
              </w:rPr>
              <w:t>等级</w:t>
            </w:r>
          </w:p>
        </w:tc>
        <w:tc>
          <w:tcPr>
            <w:tcW w:w="1591" w:type="dxa"/>
            <w:shd w:val="clear" w:color="auto" w:fill="auto"/>
            <w:noWrap/>
            <w:vAlign w:val="center"/>
          </w:tcPr>
          <w:p w14:paraId="1305D00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登记号</w:t>
            </w:r>
          </w:p>
        </w:tc>
      </w:tr>
      <w:tr w14:paraId="7DFE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268EDDE1">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玉器（19件套）  尺寸区间（高）： 3.5-43.3 cm</w:t>
            </w:r>
          </w:p>
        </w:tc>
      </w:tr>
      <w:tr w14:paraId="4E10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811" w:type="dxa"/>
            <w:shd w:val="clear" w:color="auto" w:fill="auto"/>
            <w:noWrap/>
            <w:vAlign w:val="center"/>
          </w:tcPr>
          <w:p w14:paraId="00B17FB3">
            <w:pPr>
              <w:rPr>
                <w:rFonts w:hint="eastAsia" w:ascii="宋体" w:hAnsi="宋体" w:eastAsia="宋体" w:cs="宋体"/>
                <w:sz w:val="21"/>
                <w:szCs w:val="21"/>
              </w:rPr>
            </w:pPr>
            <w:r>
              <w:rPr>
                <w:rFonts w:hint="eastAsia" w:ascii="宋体" w:hAnsi="宋体" w:eastAsia="宋体" w:cs="宋体"/>
                <w:sz w:val="21"/>
                <w:szCs w:val="21"/>
              </w:rPr>
              <w:t>1</w:t>
            </w:r>
          </w:p>
        </w:tc>
        <w:tc>
          <w:tcPr>
            <w:tcW w:w="4211" w:type="dxa"/>
            <w:gridSpan w:val="2"/>
            <w:shd w:val="clear" w:color="auto" w:fill="auto"/>
            <w:noWrap/>
            <w:vAlign w:val="center"/>
          </w:tcPr>
          <w:p w14:paraId="22883EF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"http://10.1.3.251/article/123879.imus" \o "http://10.1.3.251/article/123879.imus"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青玉线纹斧</w:t>
            </w:r>
            <w:r>
              <w:rPr>
                <w:rFonts w:hint="eastAsia" w:ascii="宋体" w:hAnsi="宋体" w:eastAsia="宋体" w:cs="宋体"/>
                <w:sz w:val="21"/>
                <w:szCs w:val="21"/>
              </w:rPr>
              <w:fldChar w:fldCharType="end"/>
            </w:r>
          </w:p>
        </w:tc>
        <w:tc>
          <w:tcPr>
            <w:tcW w:w="1387" w:type="dxa"/>
            <w:shd w:val="clear" w:color="auto" w:fill="auto"/>
            <w:noWrap/>
            <w:vAlign w:val="center"/>
          </w:tcPr>
          <w:p w14:paraId="42A7ED46">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33D5CAD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05D1328">
            <w:pPr>
              <w:rPr>
                <w:rFonts w:hint="eastAsia" w:ascii="宋体" w:hAnsi="宋体" w:eastAsia="宋体" w:cs="宋体"/>
                <w:sz w:val="21"/>
                <w:szCs w:val="21"/>
              </w:rPr>
            </w:pPr>
            <w:r>
              <w:rPr>
                <w:rFonts w:hint="eastAsia" w:ascii="宋体" w:hAnsi="宋体" w:eastAsia="宋体" w:cs="宋体"/>
                <w:sz w:val="21"/>
                <w:szCs w:val="21"/>
              </w:rPr>
              <w:t>44680</w:t>
            </w:r>
          </w:p>
        </w:tc>
      </w:tr>
      <w:tr w14:paraId="4E1B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11" w:type="dxa"/>
            <w:shd w:val="clear" w:color="auto" w:fill="auto"/>
            <w:noWrap/>
            <w:vAlign w:val="center"/>
          </w:tcPr>
          <w:p w14:paraId="58C7E1A8">
            <w:pPr>
              <w:rPr>
                <w:rFonts w:hint="eastAsia" w:ascii="宋体" w:hAnsi="宋体" w:eastAsia="宋体" w:cs="宋体"/>
                <w:sz w:val="21"/>
                <w:szCs w:val="21"/>
              </w:rPr>
            </w:pPr>
            <w:r>
              <w:rPr>
                <w:rFonts w:hint="eastAsia" w:ascii="宋体" w:hAnsi="宋体" w:eastAsia="宋体" w:cs="宋体"/>
                <w:sz w:val="21"/>
                <w:szCs w:val="21"/>
              </w:rPr>
              <w:t>2</w:t>
            </w:r>
          </w:p>
        </w:tc>
        <w:tc>
          <w:tcPr>
            <w:tcW w:w="4211" w:type="dxa"/>
            <w:gridSpan w:val="2"/>
            <w:shd w:val="clear" w:color="auto" w:fill="auto"/>
            <w:noWrap/>
            <w:vAlign w:val="center"/>
          </w:tcPr>
          <w:p w14:paraId="3465296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"http://10.1.3.251/article/123875.imus" \o "http://10.1.3.251/article/123875.imus"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青玉戈</w:t>
            </w:r>
            <w:r>
              <w:rPr>
                <w:rFonts w:hint="eastAsia" w:ascii="宋体" w:hAnsi="宋体" w:eastAsia="宋体" w:cs="宋体"/>
                <w:sz w:val="21"/>
                <w:szCs w:val="21"/>
              </w:rPr>
              <w:fldChar w:fldCharType="end"/>
            </w:r>
          </w:p>
        </w:tc>
        <w:tc>
          <w:tcPr>
            <w:tcW w:w="1387" w:type="dxa"/>
            <w:shd w:val="clear" w:color="auto" w:fill="auto"/>
            <w:noWrap/>
            <w:vAlign w:val="center"/>
          </w:tcPr>
          <w:p w14:paraId="54F36CB4">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04543AB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3F27A6D">
            <w:pPr>
              <w:rPr>
                <w:rFonts w:hint="eastAsia" w:ascii="宋体" w:hAnsi="宋体" w:eastAsia="宋体" w:cs="宋体"/>
                <w:sz w:val="21"/>
                <w:szCs w:val="21"/>
              </w:rPr>
            </w:pPr>
            <w:r>
              <w:rPr>
                <w:rFonts w:hint="eastAsia" w:ascii="宋体" w:hAnsi="宋体" w:eastAsia="宋体" w:cs="宋体"/>
                <w:sz w:val="21"/>
                <w:szCs w:val="21"/>
              </w:rPr>
              <w:t>44676</w:t>
            </w:r>
          </w:p>
        </w:tc>
      </w:tr>
      <w:tr w14:paraId="75FD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811" w:type="dxa"/>
            <w:shd w:val="clear" w:color="auto" w:fill="auto"/>
            <w:noWrap/>
            <w:vAlign w:val="center"/>
          </w:tcPr>
          <w:p w14:paraId="144F4D29">
            <w:pPr>
              <w:rPr>
                <w:rFonts w:hint="eastAsia" w:ascii="宋体" w:hAnsi="宋体" w:eastAsia="宋体" w:cs="宋体"/>
                <w:sz w:val="21"/>
                <w:szCs w:val="21"/>
              </w:rPr>
            </w:pPr>
            <w:r>
              <w:rPr>
                <w:rFonts w:hint="eastAsia" w:ascii="宋体" w:hAnsi="宋体" w:eastAsia="宋体" w:cs="宋体"/>
                <w:sz w:val="21"/>
                <w:szCs w:val="21"/>
              </w:rPr>
              <w:t>3</w:t>
            </w:r>
          </w:p>
        </w:tc>
        <w:tc>
          <w:tcPr>
            <w:tcW w:w="4211" w:type="dxa"/>
            <w:gridSpan w:val="2"/>
            <w:shd w:val="clear" w:color="auto" w:fill="auto"/>
            <w:noWrap/>
            <w:vAlign w:val="center"/>
          </w:tcPr>
          <w:p w14:paraId="60652FD5">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"http://10.1.3.251/article/84526.imus" \o "http://10.1.3.251/article/84526.imus"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青玉戈</w:t>
            </w:r>
            <w:r>
              <w:rPr>
                <w:rFonts w:hint="eastAsia" w:ascii="宋体" w:hAnsi="宋体" w:eastAsia="宋体" w:cs="宋体"/>
                <w:sz w:val="21"/>
                <w:szCs w:val="21"/>
              </w:rPr>
              <w:fldChar w:fldCharType="end"/>
            </w:r>
          </w:p>
        </w:tc>
        <w:tc>
          <w:tcPr>
            <w:tcW w:w="1387" w:type="dxa"/>
            <w:shd w:val="clear" w:color="auto" w:fill="auto"/>
            <w:noWrap/>
            <w:vAlign w:val="center"/>
          </w:tcPr>
          <w:p w14:paraId="134D3E09">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5BF77E1F">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5F009365">
            <w:pPr>
              <w:rPr>
                <w:rFonts w:hint="eastAsia" w:ascii="宋体" w:hAnsi="宋体" w:eastAsia="宋体" w:cs="宋体"/>
                <w:sz w:val="21"/>
                <w:szCs w:val="21"/>
              </w:rPr>
            </w:pPr>
            <w:r>
              <w:rPr>
                <w:rFonts w:hint="eastAsia" w:ascii="宋体" w:hAnsi="宋体" w:eastAsia="宋体" w:cs="宋体"/>
                <w:sz w:val="21"/>
                <w:szCs w:val="21"/>
              </w:rPr>
              <w:t>43411</w:t>
            </w:r>
          </w:p>
        </w:tc>
      </w:tr>
      <w:tr w14:paraId="4CF1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4" w:hRule="atLeast"/>
        </w:trPr>
        <w:tc>
          <w:tcPr>
            <w:tcW w:w="811" w:type="dxa"/>
            <w:shd w:val="clear" w:color="auto" w:fill="auto"/>
            <w:noWrap/>
            <w:vAlign w:val="center"/>
          </w:tcPr>
          <w:p w14:paraId="4612F594">
            <w:pPr>
              <w:rPr>
                <w:rFonts w:hint="eastAsia" w:ascii="宋体" w:hAnsi="宋体" w:eastAsia="宋体" w:cs="宋体"/>
                <w:sz w:val="21"/>
                <w:szCs w:val="21"/>
              </w:rPr>
            </w:pPr>
            <w:r>
              <w:rPr>
                <w:rFonts w:hint="eastAsia" w:ascii="宋体" w:hAnsi="宋体" w:eastAsia="宋体" w:cs="宋体"/>
                <w:sz w:val="21"/>
                <w:szCs w:val="21"/>
              </w:rPr>
              <w:t>4</w:t>
            </w:r>
          </w:p>
        </w:tc>
        <w:tc>
          <w:tcPr>
            <w:tcW w:w="4211" w:type="dxa"/>
            <w:gridSpan w:val="2"/>
            <w:shd w:val="clear" w:color="auto" w:fill="auto"/>
            <w:noWrap/>
            <w:vAlign w:val="center"/>
          </w:tcPr>
          <w:p w14:paraId="37CFFC79">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"http://10.1.3.251/article/83693.imus" \o "http://10.1.3.251/article/83693.imus" </w:instrText>
            </w:r>
            <w:r>
              <w:rPr>
                <w:rFonts w:hint="eastAsia" w:ascii="宋体" w:hAnsi="宋体" w:eastAsia="宋体" w:cs="宋体"/>
                <w:sz w:val="21"/>
                <w:szCs w:val="21"/>
              </w:rPr>
              <w:fldChar w:fldCharType="separate"/>
            </w:r>
            <w:r>
              <w:rPr>
                <w:rFonts w:hint="eastAsia" w:ascii="宋体" w:hAnsi="宋体" w:eastAsia="宋体" w:cs="宋体"/>
                <w:sz w:val="21"/>
                <w:szCs w:val="21"/>
              </w:rPr>
              <w:t>玉臂饰</w:t>
            </w:r>
            <w:r>
              <w:rPr>
                <w:rFonts w:hint="eastAsia" w:ascii="宋体" w:hAnsi="宋体" w:eastAsia="宋体" w:cs="宋体"/>
                <w:sz w:val="21"/>
                <w:szCs w:val="21"/>
              </w:rPr>
              <w:fldChar w:fldCharType="end"/>
            </w:r>
          </w:p>
        </w:tc>
        <w:tc>
          <w:tcPr>
            <w:tcW w:w="1387" w:type="dxa"/>
            <w:shd w:val="clear" w:color="auto" w:fill="auto"/>
            <w:noWrap/>
            <w:vAlign w:val="center"/>
          </w:tcPr>
          <w:p w14:paraId="20AC09A5">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3D7887F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B87494C">
            <w:pPr>
              <w:rPr>
                <w:rFonts w:hint="eastAsia" w:ascii="宋体" w:hAnsi="宋体" w:eastAsia="宋体" w:cs="宋体"/>
                <w:sz w:val="21"/>
                <w:szCs w:val="21"/>
              </w:rPr>
            </w:pPr>
            <w:r>
              <w:rPr>
                <w:rFonts w:hint="eastAsia" w:ascii="宋体" w:hAnsi="宋体" w:eastAsia="宋体" w:cs="宋体"/>
                <w:sz w:val="21"/>
                <w:szCs w:val="21"/>
              </w:rPr>
              <w:t>43421</w:t>
            </w:r>
          </w:p>
        </w:tc>
      </w:tr>
      <w:tr w14:paraId="397C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11" w:type="dxa"/>
            <w:shd w:val="clear" w:color="auto" w:fill="auto"/>
            <w:noWrap/>
            <w:vAlign w:val="center"/>
          </w:tcPr>
          <w:p w14:paraId="5EFF0A67">
            <w:pPr>
              <w:rPr>
                <w:rFonts w:hint="eastAsia" w:ascii="宋体" w:hAnsi="宋体" w:eastAsia="宋体" w:cs="宋体"/>
                <w:sz w:val="21"/>
                <w:szCs w:val="21"/>
              </w:rPr>
            </w:pPr>
            <w:r>
              <w:rPr>
                <w:rFonts w:hint="eastAsia" w:ascii="宋体" w:hAnsi="宋体" w:eastAsia="宋体" w:cs="宋体"/>
                <w:sz w:val="21"/>
                <w:szCs w:val="21"/>
              </w:rPr>
              <w:t>5</w:t>
            </w:r>
          </w:p>
        </w:tc>
        <w:tc>
          <w:tcPr>
            <w:tcW w:w="4211" w:type="dxa"/>
            <w:gridSpan w:val="2"/>
            <w:shd w:val="clear" w:color="auto" w:fill="auto"/>
            <w:noWrap/>
            <w:vAlign w:val="center"/>
          </w:tcPr>
          <w:p w14:paraId="038576F8">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"http://10.1.3.251/article/83615.imus" \o "http://10.1.3.251/article/83615.imus"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青玉璋</w:t>
            </w:r>
            <w:r>
              <w:rPr>
                <w:rFonts w:hint="eastAsia" w:ascii="宋体" w:hAnsi="宋体" w:eastAsia="宋体" w:cs="宋体"/>
                <w:sz w:val="21"/>
                <w:szCs w:val="21"/>
              </w:rPr>
              <w:fldChar w:fldCharType="end"/>
            </w:r>
          </w:p>
        </w:tc>
        <w:tc>
          <w:tcPr>
            <w:tcW w:w="1387" w:type="dxa"/>
            <w:shd w:val="clear" w:color="auto" w:fill="auto"/>
            <w:noWrap/>
            <w:vAlign w:val="center"/>
          </w:tcPr>
          <w:p w14:paraId="5EA8954B">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66EFFEE1">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1C14D6E">
            <w:pPr>
              <w:rPr>
                <w:rFonts w:hint="eastAsia" w:ascii="宋体" w:hAnsi="宋体" w:eastAsia="宋体" w:cs="宋体"/>
                <w:sz w:val="21"/>
                <w:szCs w:val="21"/>
              </w:rPr>
            </w:pPr>
            <w:r>
              <w:rPr>
                <w:rFonts w:hint="eastAsia" w:ascii="宋体" w:hAnsi="宋体" w:eastAsia="宋体" w:cs="宋体"/>
                <w:sz w:val="21"/>
                <w:szCs w:val="21"/>
              </w:rPr>
              <w:t>43410</w:t>
            </w:r>
          </w:p>
        </w:tc>
      </w:tr>
      <w:tr w14:paraId="5837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trPr>
        <w:tc>
          <w:tcPr>
            <w:tcW w:w="811" w:type="dxa"/>
            <w:shd w:val="clear" w:color="auto" w:fill="auto"/>
            <w:noWrap/>
            <w:vAlign w:val="center"/>
          </w:tcPr>
          <w:p w14:paraId="7B011B02">
            <w:pPr>
              <w:rPr>
                <w:rFonts w:hint="eastAsia" w:ascii="宋体" w:hAnsi="宋体" w:eastAsia="宋体" w:cs="宋体"/>
                <w:sz w:val="21"/>
                <w:szCs w:val="21"/>
              </w:rPr>
            </w:pPr>
            <w:r>
              <w:rPr>
                <w:rFonts w:hint="eastAsia" w:ascii="宋体" w:hAnsi="宋体" w:eastAsia="宋体" w:cs="宋体"/>
                <w:sz w:val="21"/>
                <w:szCs w:val="21"/>
              </w:rPr>
              <w:t>6</w:t>
            </w:r>
          </w:p>
        </w:tc>
        <w:tc>
          <w:tcPr>
            <w:tcW w:w="4211" w:type="dxa"/>
            <w:gridSpan w:val="2"/>
            <w:shd w:val="clear" w:color="auto" w:fill="auto"/>
            <w:noWrap/>
            <w:vAlign w:val="center"/>
          </w:tcPr>
          <w:p w14:paraId="6598B4D3">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"http://10.1.3.251/article/83661.imus" \o "http://10.1.3.251/article/83661.imus"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青玉云纹熊</w:t>
            </w:r>
            <w:r>
              <w:rPr>
                <w:rFonts w:hint="eastAsia" w:ascii="宋体" w:hAnsi="宋体" w:eastAsia="宋体" w:cs="宋体"/>
                <w:sz w:val="21"/>
                <w:szCs w:val="21"/>
              </w:rPr>
              <w:fldChar w:fldCharType="end"/>
            </w:r>
          </w:p>
        </w:tc>
        <w:tc>
          <w:tcPr>
            <w:tcW w:w="1387" w:type="dxa"/>
            <w:shd w:val="clear" w:color="auto" w:fill="auto"/>
            <w:noWrap/>
            <w:vAlign w:val="center"/>
          </w:tcPr>
          <w:p w14:paraId="6192C00C">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2D6EC60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8E3DAC8">
            <w:pPr>
              <w:rPr>
                <w:rFonts w:hint="eastAsia" w:ascii="宋体" w:hAnsi="宋体" w:eastAsia="宋体" w:cs="宋体"/>
                <w:sz w:val="21"/>
                <w:szCs w:val="21"/>
              </w:rPr>
            </w:pPr>
            <w:r>
              <w:rPr>
                <w:rFonts w:hint="eastAsia" w:ascii="宋体" w:hAnsi="宋体" w:eastAsia="宋体" w:cs="宋体"/>
                <w:sz w:val="21"/>
                <w:szCs w:val="21"/>
              </w:rPr>
              <w:t>43438</w:t>
            </w:r>
          </w:p>
        </w:tc>
      </w:tr>
      <w:tr w14:paraId="1502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dxa"/>
            <w:shd w:val="clear" w:color="auto" w:fill="auto"/>
            <w:noWrap/>
            <w:vAlign w:val="center"/>
          </w:tcPr>
          <w:p w14:paraId="5956CC0C">
            <w:pPr>
              <w:rPr>
                <w:rFonts w:hint="eastAsia" w:ascii="宋体" w:hAnsi="宋体" w:eastAsia="宋体" w:cs="宋体"/>
                <w:sz w:val="21"/>
                <w:szCs w:val="21"/>
              </w:rPr>
            </w:pPr>
            <w:r>
              <w:rPr>
                <w:rFonts w:hint="eastAsia" w:ascii="宋体" w:hAnsi="宋体" w:eastAsia="宋体" w:cs="宋体"/>
                <w:sz w:val="21"/>
                <w:szCs w:val="21"/>
              </w:rPr>
              <w:t>7</w:t>
            </w:r>
          </w:p>
        </w:tc>
        <w:tc>
          <w:tcPr>
            <w:tcW w:w="4211" w:type="dxa"/>
            <w:gridSpan w:val="2"/>
            <w:shd w:val="clear" w:color="auto" w:fill="auto"/>
            <w:noWrap/>
            <w:vAlign w:val="center"/>
          </w:tcPr>
          <w:p w14:paraId="4809884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"http://10.1.3.251/article/81865.imus" \o "http://10.1.3.251/article/81865.imus" </w:instrText>
            </w:r>
            <w:r>
              <w:rPr>
                <w:rFonts w:hint="eastAsia" w:ascii="宋体" w:hAnsi="宋体" w:eastAsia="宋体" w:cs="宋体"/>
                <w:sz w:val="21"/>
                <w:szCs w:val="21"/>
              </w:rPr>
              <w:fldChar w:fldCharType="separate"/>
            </w:r>
            <w:r>
              <w:rPr>
                <w:rFonts w:hint="eastAsia" w:ascii="宋体" w:hAnsi="宋体" w:eastAsia="宋体" w:cs="宋体"/>
                <w:sz w:val="21"/>
                <w:szCs w:val="21"/>
              </w:rPr>
              <w:t>玉 璋</w:t>
            </w:r>
            <w:r>
              <w:rPr>
                <w:rFonts w:hint="eastAsia" w:ascii="宋体" w:hAnsi="宋体" w:eastAsia="宋体" w:cs="宋体"/>
                <w:sz w:val="21"/>
                <w:szCs w:val="21"/>
              </w:rPr>
              <w:fldChar w:fldCharType="end"/>
            </w:r>
          </w:p>
        </w:tc>
        <w:tc>
          <w:tcPr>
            <w:tcW w:w="1387" w:type="dxa"/>
            <w:shd w:val="clear" w:color="auto" w:fill="auto"/>
            <w:noWrap/>
            <w:vAlign w:val="center"/>
          </w:tcPr>
          <w:p w14:paraId="17DEE4C4">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2945061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E3C3FD9">
            <w:pPr>
              <w:rPr>
                <w:rFonts w:hint="eastAsia" w:ascii="宋体" w:hAnsi="宋体" w:eastAsia="宋体" w:cs="宋体"/>
                <w:sz w:val="21"/>
                <w:szCs w:val="21"/>
              </w:rPr>
            </w:pPr>
            <w:r>
              <w:rPr>
                <w:rFonts w:hint="eastAsia" w:ascii="宋体" w:hAnsi="宋体" w:eastAsia="宋体" w:cs="宋体"/>
                <w:sz w:val="21"/>
                <w:szCs w:val="21"/>
              </w:rPr>
              <w:t>7726</w:t>
            </w:r>
          </w:p>
        </w:tc>
      </w:tr>
      <w:tr w14:paraId="2A2A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1" w:type="dxa"/>
            <w:shd w:val="clear" w:color="auto" w:fill="auto"/>
            <w:noWrap/>
            <w:vAlign w:val="center"/>
          </w:tcPr>
          <w:p w14:paraId="4B375FA6">
            <w:pPr>
              <w:rPr>
                <w:rFonts w:hint="eastAsia" w:ascii="宋体" w:hAnsi="宋体" w:eastAsia="宋体" w:cs="宋体"/>
                <w:sz w:val="21"/>
                <w:szCs w:val="21"/>
              </w:rPr>
            </w:pPr>
            <w:r>
              <w:rPr>
                <w:rFonts w:hint="eastAsia" w:ascii="宋体" w:hAnsi="宋体" w:eastAsia="宋体" w:cs="宋体"/>
                <w:sz w:val="21"/>
                <w:szCs w:val="21"/>
              </w:rPr>
              <w:t>8</w:t>
            </w:r>
          </w:p>
        </w:tc>
        <w:tc>
          <w:tcPr>
            <w:tcW w:w="4211" w:type="dxa"/>
            <w:gridSpan w:val="2"/>
            <w:shd w:val="clear" w:color="auto" w:fill="auto"/>
            <w:noWrap/>
            <w:vAlign w:val="center"/>
          </w:tcPr>
          <w:p w14:paraId="5F75EC53">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"http://10.1.3.251/article/84654.imus" \o "http://10.1.3.251/article/84654.imus"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青玉戚</w:t>
            </w:r>
            <w:r>
              <w:rPr>
                <w:rFonts w:hint="eastAsia" w:ascii="宋体" w:hAnsi="宋体" w:eastAsia="宋体" w:cs="宋体"/>
                <w:sz w:val="21"/>
                <w:szCs w:val="21"/>
              </w:rPr>
              <w:fldChar w:fldCharType="end"/>
            </w:r>
          </w:p>
        </w:tc>
        <w:tc>
          <w:tcPr>
            <w:tcW w:w="1387" w:type="dxa"/>
            <w:shd w:val="clear" w:color="auto" w:fill="auto"/>
            <w:noWrap/>
            <w:vAlign w:val="center"/>
          </w:tcPr>
          <w:p w14:paraId="472AED53">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3BD12F30">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5D76E082">
            <w:pPr>
              <w:rPr>
                <w:rFonts w:hint="eastAsia" w:ascii="宋体" w:hAnsi="宋体" w:eastAsia="宋体" w:cs="宋体"/>
                <w:sz w:val="21"/>
                <w:szCs w:val="21"/>
              </w:rPr>
            </w:pPr>
            <w:r>
              <w:rPr>
                <w:rFonts w:hint="eastAsia" w:ascii="宋体" w:hAnsi="宋体" w:eastAsia="宋体" w:cs="宋体"/>
                <w:sz w:val="21"/>
                <w:szCs w:val="21"/>
              </w:rPr>
              <w:t>43482</w:t>
            </w:r>
          </w:p>
        </w:tc>
      </w:tr>
      <w:tr w14:paraId="389E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811" w:type="dxa"/>
            <w:shd w:val="clear" w:color="auto" w:fill="auto"/>
            <w:noWrap/>
            <w:vAlign w:val="center"/>
          </w:tcPr>
          <w:p w14:paraId="67351E69">
            <w:pPr>
              <w:rPr>
                <w:rFonts w:hint="eastAsia" w:ascii="宋体" w:hAnsi="宋体" w:eastAsia="宋体" w:cs="宋体"/>
                <w:sz w:val="21"/>
                <w:szCs w:val="21"/>
              </w:rPr>
            </w:pPr>
            <w:r>
              <w:rPr>
                <w:rFonts w:hint="eastAsia" w:ascii="宋体" w:hAnsi="宋体" w:eastAsia="宋体" w:cs="宋体"/>
                <w:sz w:val="21"/>
                <w:szCs w:val="21"/>
              </w:rPr>
              <w:t>9</w:t>
            </w:r>
          </w:p>
        </w:tc>
        <w:tc>
          <w:tcPr>
            <w:tcW w:w="4211" w:type="dxa"/>
            <w:gridSpan w:val="2"/>
            <w:shd w:val="clear" w:color="auto" w:fill="auto"/>
            <w:noWrap/>
            <w:vAlign w:val="center"/>
          </w:tcPr>
          <w:p w14:paraId="4DEB0C52">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"http://10.1.3.251/article/84498.imus" \o "http://10.1.3.251/article/84498.imus"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青玉柄铁剑</w:t>
            </w:r>
            <w:r>
              <w:rPr>
                <w:rFonts w:hint="eastAsia" w:ascii="宋体" w:hAnsi="宋体" w:eastAsia="宋体" w:cs="宋体"/>
                <w:sz w:val="21"/>
                <w:szCs w:val="21"/>
              </w:rPr>
              <w:fldChar w:fldCharType="end"/>
            </w:r>
          </w:p>
        </w:tc>
        <w:tc>
          <w:tcPr>
            <w:tcW w:w="1387" w:type="dxa"/>
            <w:shd w:val="clear" w:color="auto" w:fill="auto"/>
            <w:noWrap/>
            <w:vAlign w:val="center"/>
          </w:tcPr>
          <w:p w14:paraId="220E57A9">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4E196BC0">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9CA2FFF">
            <w:pPr>
              <w:rPr>
                <w:rFonts w:hint="eastAsia" w:ascii="宋体" w:hAnsi="宋体" w:eastAsia="宋体" w:cs="宋体"/>
                <w:sz w:val="21"/>
                <w:szCs w:val="21"/>
              </w:rPr>
            </w:pPr>
            <w:r>
              <w:rPr>
                <w:rFonts w:hint="eastAsia" w:ascii="宋体" w:hAnsi="宋体" w:eastAsia="宋体" w:cs="宋体"/>
                <w:sz w:val="21"/>
                <w:szCs w:val="21"/>
              </w:rPr>
              <w:t>43509</w:t>
            </w:r>
          </w:p>
        </w:tc>
      </w:tr>
      <w:tr w14:paraId="2C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11" w:type="dxa"/>
            <w:shd w:val="clear" w:color="auto" w:fill="auto"/>
            <w:noWrap/>
            <w:vAlign w:val="center"/>
          </w:tcPr>
          <w:p w14:paraId="342FA4BD">
            <w:pPr>
              <w:rPr>
                <w:rFonts w:hint="eastAsia" w:ascii="宋体" w:hAnsi="宋体" w:eastAsia="宋体" w:cs="宋体"/>
                <w:sz w:val="21"/>
                <w:szCs w:val="21"/>
              </w:rPr>
            </w:pPr>
            <w:r>
              <w:rPr>
                <w:rFonts w:hint="eastAsia" w:ascii="宋体" w:hAnsi="宋体" w:eastAsia="宋体" w:cs="宋体"/>
                <w:sz w:val="21"/>
                <w:szCs w:val="21"/>
              </w:rPr>
              <w:t>10</w:t>
            </w:r>
          </w:p>
        </w:tc>
        <w:tc>
          <w:tcPr>
            <w:tcW w:w="4211" w:type="dxa"/>
            <w:gridSpan w:val="2"/>
            <w:shd w:val="clear" w:color="auto" w:fill="auto"/>
            <w:noWrap/>
            <w:vAlign w:val="center"/>
          </w:tcPr>
          <w:p w14:paraId="0935305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"http://10.1.3.251/article/83905.imus" \o "http://10.1.3.251/article/83905.imus" </w:instrText>
            </w:r>
            <w:r>
              <w:rPr>
                <w:rFonts w:hint="eastAsia" w:ascii="宋体" w:hAnsi="宋体" w:eastAsia="宋体" w:cs="宋体"/>
                <w:sz w:val="21"/>
                <w:szCs w:val="21"/>
              </w:rPr>
              <w:fldChar w:fldCharType="separate"/>
            </w:r>
            <w:r>
              <w:rPr>
                <w:rFonts w:hint="eastAsia" w:ascii="宋体" w:hAnsi="宋体" w:eastAsia="宋体" w:cs="宋体"/>
                <w:sz w:val="21"/>
                <w:szCs w:val="21"/>
              </w:rPr>
              <w:t>七璜联珠组玉佩</w:t>
            </w:r>
            <w:r>
              <w:rPr>
                <w:rFonts w:hint="eastAsia" w:ascii="宋体" w:hAnsi="宋体" w:eastAsia="宋体" w:cs="宋体"/>
                <w:sz w:val="21"/>
                <w:szCs w:val="21"/>
              </w:rPr>
              <w:fldChar w:fldCharType="end"/>
            </w:r>
          </w:p>
        </w:tc>
        <w:tc>
          <w:tcPr>
            <w:tcW w:w="1387" w:type="dxa"/>
            <w:shd w:val="clear" w:color="auto" w:fill="auto"/>
            <w:noWrap/>
            <w:vAlign w:val="center"/>
          </w:tcPr>
          <w:p w14:paraId="531A3E4F">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1918B4D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4ED150E">
            <w:pPr>
              <w:rPr>
                <w:rFonts w:hint="eastAsia" w:ascii="宋体" w:hAnsi="宋体" w:eastAsia="宋体" w:cs="宋体"/>
                <w:sz w:val="21"/>
                <w:szCs w:val="21"/>
              </w:rPr>
            </w:pPr>
            <w:r>
              <w:rPr>
                <w:rFonts w:hint="eastAsia" w:ascii="宋体" w:hAnsi="宋体" w:eastAsia="宋体" w:cs="宋体"/>
                <w:sz w:val="21"/>
                <w:szCs w:val="21"/>
              </w:rPr>
              <w:t>43524</w:t>
            </w:r>
          </w:p>
        </w:tc>
      </w:tr>
      <w:tr w14:paraId="36EC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 w:hRule="atLeast"/>
        </w:trPr>
        <w:tc>
          <w:tcPr>
            <w:tcW w:w="811" w:type="dxa"/>
            <w:shd w:val="clear" w:color="auto" w:fill="auto"/>
            <w:noWrap/>
            <w:vAlign w:val="center"/>
          </w:tcPr>
          <w:p w14:paraId="739814D0">
            <w:pPr>
              <w:rPr>
                <w:rFonts w:hint="eastAsia" w:ascii="宋体" w:hAnsi="宋体" w:eastAsia="宋体" w:cs="宋体"/>
                <w:sz w:val="21"/>
                <w:szCs w:val="21"/>
              </w:rPr>
            </w:pPr>
            <w:r>
              <w:rPr>
                <w:rFonts w:hint="eastAsia" w:ascii="宋体" w:hAnsi="宋体" w:eastAsia="宋体" w:cs="宋体"/>
                <w:sz w:val="21"/>
                <w:szCs w:val="21"/>
              </w:rPr>
              <w:t>11</w:t>
            </w:r>
          </w:p>
        </w:tc>
        <w:tc>
          <w:tcPr>
            <w:tcW w:w="4211" w:type="dxa"/>
            <w:gridSpan w:val="2"/>
            <w:shd w:val="clear" w:color="auto" w:fill="auto"/>
            <w:noWrap/>
            <w:vAlign w:val="center"/>
          </w:tcPr>
          <w:p w14:paraId="08F4BC23">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"http://10.1.3.251/article/83453.imus" \o "http://10.1.3.251/article/83453.imus"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青玉兽面纹匕首柄</w:t>
            </w:r>
            <w:r>
              <w:rPr>
                <w:rFonts w:hint="eastAsia" w:ascii="宋体" w:hAnsi="宋体" w:eastAsia="宋体" w:cs="宋体"/>
                <w:sz w:val="21"/>
                <w:szCs w:val="21"/>
              </w:rPr>
              <w:fldChar w:fldCharType="end"/>
            </w:r>
          </w:p>
        </w:tc>
        <w:tc>
          <w:tcPr>
            <w:tcW w:w="1387" w:type="dxa"/>
            <w:shd w:val="clear" w:color="auto" w:fill="auto"/>
            <w:noWrap/>
            <w:vAlign w:val="center"/>
          </w:tcPr>
          <w:p w14:paraId="5A6C4330">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056D0B5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955DF8E">
            <w:pPr>
              <w:rPr>
                <w:rFonts w:hint="eastAsia" w:ascii="宋体" w:hAnsi="宋体" w:eastAsia="宋体" w:cs="宋体"/>
                <w:sz w:val="21"/>
                <w:szCs w:val="21"/>
              </w:rPr>
            </w:pPr>
            <w:r>
              <w:rPr>
                <w:rFonts w:hint="eastAsia" w:ascii="宋体" w:hAnsi="宋体" w:eastAsia="宋体" w:cs="宋体"/>
                <w:sz w:val="21"/>
                <w:szCs w:val="21"/>
              </w:rPr>
              <w:t>37352</w:t>
            </w:r>
          </w:p>
        </w:tc>
      </w:tr>
      <w:tr w14:paraId="5389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11" w:type="dxa"/>
            <w:shd w:val="clear" w:color="auto" w:fill="auto"/>
            <w:noWrap/>
            <w:vAlign w:val="center"/>
          </w:tcPr>
          <w:p w14:paraId="5AE4A7C5">
            <w:pPr>
              <w:rPr>
                <w:rFonts w:hint="eastAsia" w:ascii="宋体" w:hAnsi="宋体" w:eastAsia="宋体" w:cs="宋体"/>
                <w:sz w:val="21"/>
                <w:szCs w:val="21"/>
              </w:rPr>
            </w:pPr>
            <w:r>
              <w:rPr>
                <w:rFonts w:hint="eastAsia" w:ascii="宋体" w:hAnsi="宋体" w:eastAsia="宋体" w:cs="宋体"/>
                <w:sz w:val="21"/>
                <w:szCs w:val="21"/>
              </w:rPr>
              <w:t>12</w:t>
            </w:r>
          </w:p>
        </w:tc>
        <w:tc>
          <w:tcPr>
            <w:tcW w:w="4211" w:type="dxa"/>
            <w:gridSpan w:val="2"/>
            <w:shd w:val="clear" w:color="auto" w:fill="auto"/>
            <w:noWrap/>
            <w:vAlign w:val="center"/>
          </w:tcPr>
          <w:p w14:paraId="2435D8E4">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"http://10.1.3.251/article/83654.imus" \o "http://10.1.3.251/article/83654.imus"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青玉兽面谷纹璧</w:t>
            </w:r>
            <w:r>
              <w:rPr>
                <w:rFonts w:hint="eastAsia" w:ascii="宋体" w:hAnsi="宋体" w:eastAsia="宋体" w:cs="宋体"/>
                <w:sz w:val="21"/>
                <w:szCs w:val="21"/>
              </w:rPr>
              <w:fldChar w:fldCharType="end"/>
            </w:r>
          </w:p>
        </w:tc>
        <w:tc>
          <w:tcPr>
            <w:tcW w:w="1387" w:type="dxa"/>
            <w:shd w:val="clear" w:color="auto" w:fill="auto"/>
            <w:noWrap/>
            <w:vAlign w:val="center"/>
          </w:tcPr>
          <w:p w14:paraId="69D6D17E">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5FFAEA8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CA540C5">
            <w:pPr>
              <w:rPr>
                <w:rFonts w:hint="eastAsia" w:ascii="宋体" w:hAnsi="宋体" w:eastAsia="宋体" w:cs="宋体"/>
                <w:sz w:val="21"/>
                <w:szCs w:val="21"/>
              </w:rPr>
            </w:pPr>
            <w:r>
              <w:rPr>
                <w:rFonts w:hint="eastAsia" w:ascii="宋体" w:hAnsi="宋体" w:eastAsia="宋体" w:cs="宋体"/>
                <w:sz w:val="21"/>
                <w:szCs w:val="21"/>
              </w:rPr>
              <w:t>43391</w:t>
            </w:r>
          </w:p>
        </w:tc>
      </w:tr>
      <w:tr w14:paraId="78F7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11" w:type="dxa"/>
            <w:shd w:val="clear" w:color="auto" w:fill="auto"/>
            <w:noWrap/>
            <w:vAlign w:val="center"/>
          </w:tcPr>
          <w:p w14:paraId="434D8E07">
            <w:pPr>
              <w:rPr>
                <w:rFonts w:hint="eastAsia" w:ascii="宋体" w:hAnsi="宋体" w:eastAsia="宋体" w:cs="宋体"/>
                <w:sz w:val="21"/>
                <w:szCs w:val="21"/>
              </w:rPr>
            </w:pPr>
            <w:r>
              <w:rPr>
                <w:rFonts w:hint="eastAsia" w:ascii="宋体" w:hAnsi="宋体" w:eastAsia="宋体" w:cs="宋体"/>
                <w:sz w:val="21"/>
                <w:szCs w:val="21"/>
              </w:rPr>
              <w:t>13</w:t>
            </w:r>
          </w:p>
        </w:tc>
        <w:tc>
          <w:tcPr>
            <w:tcW w:w="4211" w:type="dxa"/>
            <w:gridSpan w:val="2"/>
            <w:shd w:val="clear" w:color="auto" w:fill="auto"/>
            <w:noWrap/>
            <w:vAlign w:val="center"/>
          </w:tcPr>
          <w:p w14:paraId="23558DB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"http://10.1.3.251/article/83643.imus" \o "http://10.1.3.251/article/83643.imus" </w:instrText>
            </w:r>
            <w:r>
              <w:rPr>
                <w:rFonts w:hint="eastAsia" w:ascii="宋体" w:hAnsi="宋体" w:eastAsia="宋体" w:cs="宋体"/>
                <w:sz w:val="21"/>
                <w:szCs w:val="21"/>
              </w:rPr>
              <w:fldChar w:fldCharType="separate"/>
            </w:r>
            <w:r>
              <w:rPr>
                <w:rFonts w:hint="eastAsia" w:ascii="宋体" w:hAnsi="宋体" w:eastAsia="宋体" w:cs="宋体"/>
                <w:sz w:val="21"/>
                <w:szCs w:val="21"/>
              </w:rPr>
              <w:t>白玉马首形带钩</w:t>
            </w:r>
            <w:r>
              <w:rPr>
                <w:rFonts w:hint="eastAsia" w:ascii="宋体" w:hAnsi="宋体" w:eastAsia="宋体" w:cs="宋体"/>
                <w:sz w:val="21"/>
                <w:szCs w:val="21"/>
              </w:rPr>
              <w:fldChar w:fldCharType="end"/>
            </w:r>
          </w:p>
        </w:tc>
        <w:tc>
          <w:tcPr>
            <w:tcW w:w="1387" w:type="dxa"/>
            <w:shd w:val="clear" w:color="auto" w:fill="auto"/>
            <w:noWrap/>
            <w:vAlign w:val="center"/>
          </w:tcPr>
          <w:p w14:paraId="079C3C2F">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3BA412D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AC11B8D">
            <w:pPr>
              <w:rPr>
                <w:rFonts w:hint="eastAsia" w:ascii="宋体" w:hAnsi="宋体" w:eastAsia="宋体" w:cs="宋体"/>
                <w:sz w:val="21"/>
                <w:szCs w:val="21"/>
              </w:rPr>
            </w:pPr>
            <w:r>
              <w:rPr>
                <w:rFonts w:hint="eastAsia" w:ascii="宋体" w:hAnsi="宋体" w:eastAsia="宋体" w:cs="宋体"/>
                <w:sz w:val="21"/>
                <w:szCs w:val="21"/>
              </w:rPr>
              <w:t>43420</w:t>
            </w:r>
          </w:p>
        </w:tc>
      </w:tr>
      <w:tr w14:paraId="5C6B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1" w:type="dxa"/>
            <w:shd w:val="clear" w:color="auto" w:fill="auto"/>
            <w:noWrap/>
            <w:vAlign w:val="center"/>
          </w:tcPr>
          <w:p w14:paraId="73D28B90">
            <w:pPr>
              <w:rPr>
                <w:rFonts w:hint="eastAsia" w:ascii="宋体" w:hAnsi="宋体" w:eastAsia="宋体" w:cs="宋体"/>
                <w:sz w:val="21"/>
                <w:szCs w:val="21"/>
              </w:rPr>
            </w:pPr>
            <w:r>
              <w:rPr>
                <w:rFonts w:hint="eastAsia" w:ascii="宋体" w:hAnsi="宋体" w:eastAsia="宋体" w:cs="宋体"/>
                <w:sz w:val="21"/>
                <w:szCs w:val="21"/>
              </w:rPr>
              <w:t>14</w:t>
            </w:r>
          </w:p>
        </w:tc>
        <w:tc>
          <w:tcPr>
            <w:tcW w:w="4211" w:type="dxa"/>
            <w:gridSpan w:val="2"/>
            <w:shd w:val="clear" w:color="auto" w:fill="auto"/>
            <w:noWrap/>
            <w:vAlign w:val="center"/>
          </w:tcPr>
          <w:p w14:paraId="58DD55FF">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"http://10.1.3.251/article/81866.imus" \o "http://10.1.3.251/article/81866.imus" </w:instrText>
            </w:r>
            <w:r>
              <w:rPr>
                <w:rFonts w:hint="eastAsia" w:ascii="宋体" w:hAnsi="宋体" w:eastAsia="宋体" w:cs="宋体"/>
                <w:sz w:val="21"/>
                <w:szCs w:val="21"/>
              </w:rPr>
              <w:fldChar w:fldCharType="separate"/>
            </w:r>
            <w:r>
              <w:rPr>
                <w:rFonts w:hint="eastAsia" w:ascii="宋体" w:hAnsi="宋体" w:eastAsia="宋体" w:cs="宋体"/>
                <w:sz w:val="21"/>
                <w:szCs w:val="21"/>
              </w:rPr>
              <w:t>青玉谷纹璧</w:t>
            </w:r>
            <w:r>
              <w:rPr>
                <w:rFonts w:hint="eastAsia" w:ascii="宋体" w:hAnsi="宋体" w:eastAsia="宋体" w:cs="宋体"/>
                <w:sz w:val="21"/>
                <w:szCs w:val="21"/>
              </w:rPr>
              <w:fldChar w:fldCharType="end"/>
            </w:r>
          </w:p>
        </w:tc>
        <w:tc>
          <w:tcPr>
            <w:tcW w:w="1387" w:type="dxa"/>
            <w:shd w:val="clear" w:color="auto" w:fill="auto"/>
            <w:noWrap/>
            <w:vAlign w:val="center"/>
          </w:tcPr>
          <w:p w14:paraId="7F947A51">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vAlign w:val="center"/>
          </w:tcPr>
          <w:p w14:paraId="720A454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4F34F8E">
            <w:pPr>
              <w:rPr>
                <w:rFonts w:hint="eastAsia" w:ascii="宋体" w:hAnsi="宋体" w:eastAsia="宋体" w:cs="宋体"/>
                <w:sz w:val="21"/>
                <w:szCs w:val="21"/>
              </w:rPr>
            </w:pPr>
            <w:r>
              <w:rPr>
                <w:rFonts w:hint="eastAsia" w:ascii="宋体" w:hAnsi="宋体" w:eastAsia="宋体" w:cs="宋体"/>
                <w:sz w:val="21"/>
                <w:szCs w:val="21"/>
              </w:rPr>
              <w:t>7727</w:t>
            </w:r>
          </w:p>
        </w:tc>
      </w:tr>
      <w:tr w14:paraId="607D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F509BDD">
            <w:pPr>
              <w:rPr>
                <w:rFonts w:hint="eastAsia" w:ascii="宋体" w:hAnsi="宋体" w:eastAsia="宋体" w:cs="宋体"/>
                <w:sz w:val="21"/>
                <w:szCs w:val="21"/>
              </w:rPr>
            </w:pPr>
            <w:r>
              <w:rPr>
                <w:rFonts w:hint="eastAsia" w:ascii="宋体" w:hAnsi="宋体" w:eastAsia="宋体" w:cs="宋体"/>
                <w:sz w:val="21"/>
                <w:szCs w:val="21"/>
              </w:rPr>
              <w:t>15</w:t>
            </w:r>
          </w:p>
        </w:tc>
        <w:tc>
          <w:tcPr>
            <w:tcW w:w="4211" w:type="dxa"/>
            <w:gridSpan w:val="2"/>
            <w:shd w:val="clear" w:color="auto" w:fill="auto"/>
            <w:noWrap/>
            <w:tcMar>
              <w:left w:w="45" w:type="dxa"/>
              <w:right w:w="45" w:type="dxa"/>
            </w:tcMar>
            <w:vAlign w:val="center"/>
          </w:tcPr>
          <w:p w14:paraId="31BC5953">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"http://10.1.3.251/article/83601.imus"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青玉谷纹璧</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6DF32ED6">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tcMar>
              <w:left w:w="45" w:type="dxa"/>
              <w:right w:w="45" w:type="dxa"/>
            </w:tcMar>
            <w:vAlign w:val="center"/>
          </w:tcPr>
          <w:p w14:paraId="755454A2">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9037D7B">
            <w:pPr>
              <w:rPr>
                <w:rFonts w:hint="eastAsia" w:ascii="宋体" w:hAnsi="宋体" w:eastAsia="宋体" w:cs="宋体"/>
                <w:sz w:val="21"/>
                <w:szCs w:val="21"/>
              </w:rPr>
            </w:pPr>
            <w:r>
              <w:rPr>
                <w:rFonts w:hint="eastAsia" w:ascii="宋体" w:hAnsi="宋体" w:eastAsia="宋体" w:cs="宋体"/>
                <w:sz w:val="21"/>
                <w:szCs w:val="21"/>
              </w:rPr>
              <w:t>43435</w:t>
            </w:r>
          </w:p>
        </w:tc>
      </w:tr>
      <w:tr w14:paraId="6DC7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75ABEF12">
            <w:pPr>
              <w:rPr>
                <w:rFonts w:hint="eastAsia" w:ascii="宋体" w:hAnsi="宋体" w:eastAsia="宋体" w:cs="宋体"/>
                <w:sz w:val="21"/>
                <w:szCs w:val="21"/>
              </w:rPr>
            </w:pPr>
            <w:r>
              <w:rPr>
                <w:rFonts w:hint="eastAsia" w:ascii="宋体" w:hAnsi="宋体" w:eastAsia="宋体" w:cs="宋体"/>
                <w:sz w:val="21"/>
                <w:szCs w:val="21"/>
              </w:rPr>
              <w:t>16</w:t>
            </w:r>
          </w:p>
        </w:tc>
        <w:tc>
          <w:tcPr>
            <w:tcW w:w="4211" w:type="dxa"/>
            <w:gridSpan w:val="2"/>
            <w:shd w:val="clear" w:color="auto" w:fill="auto"/>
            <w:noWrap/>
            <w:tcMar>
              <w:left w:w="45" w:type="dxa"/>
              <w:right w:w="45" w:type="dxa"/>
            </w:tcMar>
            <w:vAlign w:val="center"/>
          </w:tcPr>
          <w:p w14:paraId="6A38C744">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"http://10.1.3.251/article/125239.imus"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青玉云纹铁心带钩</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AA4B6F7">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tcMar>
              <w:left w:w="45" w:type="dxa"/>
              <w:right w:w="45" w:type="dxa"/>
            </w:tcMar>
            <w:vAlign w:val="center"/>
          </w:tcPr>
          <w:p w14:paraId="25BC4B82">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6D9A092D">
            <w:pPr>
              <w:rPr>
                <w:rFonts w:hint="eastAsia" w:ascii="宋体" w:hAnsi="宋体" w:eastAsia="宋体" w:cs="宋体"/>
                <w:sz w:val="21"/>
                <w:szCs w:val="21"/>
              </w:rPr>
            </w:pPr>
            <w:r>
              <w:rPr>
                <w:rFonts w:hint="eastAsia" w:ascii="宋体" w:hAnsi="宋体" w:eastAsia="宋体" w:cs="宋体"/>
                <w:sz w:val="21"/>
                <w:szCs w:val="21"/>
              </w:rPr>
              <w:t>33141</w:t>
            </w:r>
          </w:p>
        </w:tc>
      </w:tr>
      <w:tr w14:paraId="597E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5CD53F11">
            <w:pPr>
              <w:rPr>
                <w:rFonts w:hint="eastAsia" w:ascii="宋体" w:hAnsi="宋体" w:eastAsia="宋体" w:cs="宋体"/>
                <w:sz w:val="21"/>
                <w:szCs w:val="21"/>
              </w:rPr>
            </w:pPr>
            <w:r>
              <w:rPr>
                <w:rFonts w:hint="eastAsia" w:ascii="宋体" w:hAnsi="宋体" w:eastAsia="宋体" w:cs="宋体"/>
                <w:sz w:val="21"/>
                <w:szCs w:val="21"/>
              </w:rPr>
              <w:t>17</w:t>
            </w:r>
          </w:p>
        </w:tc>
        <w:tc>
          <w:tcPr>
            <w:tcW w:w="4211" w:type="dxa"/>
            <w:gridSpan w:val="2"/>
            <w:shd w:val="clear" w:color="auto" w:fill="auto"/>
            <w:noWrap/>
            <w:tcMar>
              <w:left w:w="45" w:type="dxa"/>
              <w:right w:w="45" w:type="dxa"/>
            </w:tcMar>
            <w:vAlign w:val="center"/>
          </w:tcPr>
          <w:p w14:paraId="5522B46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"http://10.1.3.251/article/83611.imus"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青玉谷纹璧</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4015A2F4">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tcMar>
              <w:left w:w="45" w:type="dxa"/>
              <w:right w:w="45" w:type="dxa"/>
            </w:tcMar>
            <w:vAlign w:val="center"/>
          </w:tcPr>
          <w:p w14:paraId="4C158AD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4074530">
            <w:pPr>
              <w:rPr>
                <w:rFonts w:hint="eastAsia" w:ascii="宋体" w:hAnsi="宋体" w:eastAsia="宋体" w:cs="宋体"/>
                <w:sz w:val="21"/>
                <w:szCs w:val="21"/>
              </w:rPr>
            </w:pPr>
            <w:r>
              <w:rPr>
                <w:rFonts w:hint="eastAsia" w:ascii="宋体" w:hAnsi="宋体" w:eastAsia="宋体" w:cs="宋体"/>
                <w:sz w:val="21"/>
                <w:szCs w:val="21"/>
              </w:rPr>
              <w:t>43436</w:t>
            </w:r>
          </w:p>
        </w:tc>
      </w:tr>
      <w:tr w14:paraId="419E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B694B86">
            <w:pPr>
              <w:rPr>
                <w:rFonts w:hint="eastAsia" w:ascii="宋体" w:hAnsi="宋体" w:eastAsia="宋体" w:cs="宋体"/>
                <w:sz w:val="21"/>
                <w:szCs w:val="21"/>
              </w:rPr>
            </w:pPr>
            <w:r>
              <w:rPr>
                <w:rFonts w:hint="eastAsia" w:ascii="宋体" w:hAnsi="宋体" w:eastAsia="宋体" w:cs="宋体"/>
                <w:sz w:val="21"/>
                <w:szCs w:val="21"/>
              </w:rPr>
              <w:t>18</w:t>
            </w:r>
          </w:p>
        </w:tc>
        <w:tc>
          <w:tcPr>
            <w:tcW w:w="4211" w:type="dxa"/>
            <w:gridSpan w:val="2"/>
            <w:shd w:val="clear" w:color="auto" w:fill="auto"/>
            <w:noWrap/>
            <w:tcMar>
              <w:left w:w="45" w:type="dxa"/>
              <w:right w:w="45" w:type="dxa"/>
            </w:tcMar>
            <w:vAlign w:val="center"/>
          </w:tcPr>
          <w:p w14:paraId="0FE3333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"http://10.1.3.251/article/83999.imus"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玉佩饰</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3E5E2BFC">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tcMar>
              <w:left w:w="45" w:type="dxa"/>
              <w:right w:w="45" w:type="dxa"/>
            </w:tcMar>
            <w:vAlign w:val="center"/>
          </w:tcPr>
          <w:p w14:paraId="364C79B1">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74ADE76">
            <w:pPr>
              <w:rPr>
                <w:rFonts w:hint="eastAsia" w:ascii="宋体" w:hAnsi="宋体" w:eastAsia="宋体" w:cs="宋体"/>
                <w:sz w:val="21"/>
                <w:szCs w:val="21"/>
              </w:rPr>
            </w:pPr>
            <w:r>
              <w:rPr>
                <w:rFonts w:hint="eastAsia" w:ascii="宋体" w:hAnsi="宋体" w:eastAsia="宋体" w:cs="宋体"/>
                <w:sz w:val="21"/>
                <w:szCs w:val="21"/>
              </w:rPr>
              <w:t>43422</w:t>
            </w:r>
          </w:p>
        </w:tc>
      </w:tr>
      <w:tr w14:paraId="1436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773A5DAC">
            <w:pPr>
              <w:rPr>
                <w:rFonts w:hint="eastAsia" w:ascii="宋体" w:hAnsi="宋体" w:eastAsia="宋体" w:cs="宋体"/>
                <w:sz w:val="21"/>
                <w:szCs w:val="21"/>
              </w:rPr>
            </w:pPr>
            <w:r>
              <w:rPr>
                <w:rFonts w:hint="eastAsia" w:ascii="宋体" w:hAnsi="宋体" w:eastAsia="宋体" w:cs="宋体"/>
                <w:sz w:val="21"/>
                <w:szCs w:val="21"/>
              </w:rPr>
              <w:t>19</w:t>
            </w:r>
          </w:p>
        </w:tc>
        <w:tc>
          <w:tcPr>
            <w:tcW w:w="4211" w:type="dxa"/>
            <w:gridSpan w:val="2"/>
            <w:shd w:val="clear" w:color="auto" w:fill="auto"/>
            <w:noWrap/>
            <w:tcMar>
              <w:left w:w="45" w:type="dxa"/>
              <w:right w:w="45" w:type="dxa"/>
            </w:tcMar>
            <w:vAlign w:val="center"/>
          </w:tcPr>
          <w:p w14:paraId="42D9719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"http://10.1.3.251/article/83658.imus"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青玉戈</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4B3BE87">
            <w:pPr>
              <w:rPr>
                <w:rFonts w:hint="eastAsia" w:ascii="宋体" w:hAnsi="宋体" w:eastAsia="宋体" w:cs="宋体"/>
                <w:sz w:val="21"/>
                <w:szCs w:val="21"/>
              </w:rPr>
            </w:pPr>
            <w:r>
              <w:rPr>
                <w:rFonts w:hint="eastAsia" w:ascii="宋体" w:hAnsi="宋体" w:eastAsia="宋体" w:cs="宋体"/>
                <w:sz w:val="21"/>
                <w:szCs w:val="21"/>
              </w:rPr>
              <w:t>玉器</w:t>
            </w:r>
          </w:p>
        </w:tc>
        <w:tc>
          <w:tcPr>
            <w:tcW w:w="1622" w:type="dxa"/>
            <w:shd w:val="clear" w:color="auto" w:fill="auto"/>
            <w:noWrap/>
            <w:tcMar>
              <w:left w:w="45" w:type="dxa"/>
              <w:right w:w="45" w:type="dxa"/>
            </w:tcMar>
            <w:vAlign w:val="center"/>
          </w:tcPr>
          <w:p w14:paraId="45F63C0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696869EE">
            <w:pPr>
              <w:rPr>
                <w:rFonts w:hint="eastAsia" w:ascii="宋体" w:hAnsi="宋体" w:eastAsia="宋体" w:cs="宋体"/>
                <w:sz w:val="21"/>
                <w:szCs w:val="21"/>
              </w:rPr>
            </w:pPr>
            <w:r>
              <w:rPr>
                <w:rFonts w:hint="eastAsia" w:ascii="宋体" w:hAnsi="宋体" w:eastAsia="宋体" w:cs="宋体"/>
                <w:sz w:val="21"/>
                <w:szCs w:val="21"/>
              </w:rPr>
              <w:t>43390</w:t>
            </w:r>
          </w:p>
        </w:tc>
      </w:tr>
      <w:tr w14:paraId="5C1A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04E82D4A">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铜器: （43件套)   尺寸区间（高）：7---80 cm</w:t>
            </w:r>
          </w:p>
        </w:tc>
      </w:tr>
      <w:tr w14:paraId="6494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811" w:type="dxa"/>
            <w:shd w:val="clear" w:color="auto" w:fill="auto"/>
            <w:noWrap/>
            <w:vAlign w:val="center"/>
          </w:tcPr>
          <w:p w14:paraId="29AF1F23">
            <w:pPr>
              <w:rPr>
                <w:rFonts w:hint="eastAsia" w:ascii="宋体" w:hAnsi="宋体" w:eastAsia="宋体" w:cs="宋体"/>
                <w:sz w:val="21"/>
                <w:szCs w:val="21"/>
              </w:rPr>
            </w:pPr>
            <w:r>
              <w:rPr>
                <w:rFonts w:hint="eastAsia" w:ascii="宋体" w:hAnsi="宋体" w:eastAsia="宋体" w:cs="宋体"/>
                <w:sz w:val="21"/>
                <w:szCs w:val="21"/>
              </w:rPr>
              <w:t>20</w:t>
            </w:r>
          </w:p>
        </w:tc>
        <w:tc>
          <w:tcPr>
            <w:tcW w:w="4211" w:type="dxa"/>
            <w:gridSpan w:val="2"/>
            <w:shd w:val="clear" w:color="auto" w:fill="auto"/>
            <w:noWrap/>
            <w:vAlign w:val="center"/>
          </w:tcPr>
          <w:p w14:paraId="6878A27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"http://10.1.3.251/article/123833.imus" \o "http://10.1.3.251/article/123833.imus" </w:instrText>
            </w:r>
            <w:r>
              <w:rPr>
                <w:rFonts w:hint="eastAsia" w:ascii="宋体" w:hAnsi="宋体" w:eastAsia="宋体" w:cs="宋体"/>
                <w:sz w:val="21"/>
                <w:szCs w:val="21"/>
              </w:rPr>
              <w:fldChar w:fldCharType="separate"/>
            </w:r>
            <w:r>
              <w:rPr>
                <w:rFonts w:hint="eastAsia" w:ascii="宋体" w:hAnsi="宋体" w:eastAsia="宋体" w:cs="宋体"/>
                <w:sz w:val="21"/>
                <w:szCs w:val="21"/>
              </w:rPr>
              <w:t>“妇好”方斝</w:t>
            </w:r>
            <w:r>
              <w:rPr>
                <w:rFonts w:hint="eastAsia" w:ascii="宋体" w:hAnsi="宋体" w:eastAsia="宋体" w:cs="宋体"/>
                <w:sz w:val="21"/>
                <w:szCs w:val="21"/>
              </w:rPr>
              <w:fldChar w:fldCharType="end"/>
            </w:r>
          </w:p>
        </w:tc>
        <w:tc>
          <w:tcPr>
            <w:tcW w:w="1387" w:type="dxa"/>
            <w:shd w:val="clear" w:color="auto" w:fill="auto"/>
            <w:noWrap/>
            <w:vAlign w:val="center"/>
          </w:tcPr>
          <w:p w14:paraId="19E63B2F">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0A30046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A0F59AB">
            <w:pPr>
              <w:rPr>
                <w:rFonts w:hint="eastAsia" w:ascii="宋体" w:hAnsi="宋体" w:eastAsia="宋体" w:cs="宋体"/>
                <w:sz w:val="21"/>
                <w:szCs w:val="21"/>
              </w:rPr>
            </w:pPr>
            <w:r>
              <w:rPr>
                <w:rFonts w:hint="eastAsia" w:ascii="宋体" w:hAnsi="宋体" w:eastAsia="宋体" w:cs="宋体"/>
                <w:sz w:val="21"/>
                <w:szCs w:val="21"/>
              </w:rPr>
              <w:t>44707</w:t>
            </w:r>
          </w:p>
        </w:tc>
      </w:tr>
      <w:tr w14:paraId="239B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1" w:type="dxa"/>
            <w:shd w:val="clear" w:color="auto" w:fill="auto"/>
            <w:noWrap/>
            <w:vAlign w:val="center"/>
          </w:tcPr>
          <w:p w14:paraId="673235BA">
            <w:pPr>
              <w:rPr>
                <w:rFonts w:hint="eastAsia" w:ascii="宋体" w:hAnsi="宋体" w:eastAsia="宋体" w:cs="宋体"/>
                <w:sz w:val="21"/>
                <w:szCs w:val="21"/>
              </w:rPr>
            </w:pPr>
            <w:r>
              <w:rPr>
                <w:rFonts w:hint="eastAsia" w:ascii="宋体" w:hAnsi="宋体" w:eastAsia="宋体" w:cs="宋体"/>
                <w:sz w:val="21"/>
                <w:szCs w:val="21"/>
              </w:rPr>
              <w:t>21</w:t>
            </w:r>
          </w:p>
        </w:tc>
        <w:tc>
          <w:tcPr>
            <w:tcW w:w="4211" w:type="dxa"/>
            <w:gridSpan w:val="2"/>
            <w:shd w:val="clear" w:color="auto" w:fill="auto"/>
            <w:noWrap/>
            <w:vAlign w:val="center"/>
          </w:tcPr>
          <w:p w14:paraId="3F93FF8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"http://10.1.3.251/article/123832.imus" \o "http://10.1.3.251/article/123832.imus" </w:instrText>
            </w:r>
            <w:r>
              <w:rPr>
                <w:rFonts w:hint="eastAsia" w:ascii="宋体" w:hAnsi="宋体" w:eastAsia="宋体" w:cs="宋体"/>
                <w:sz w:val="21"/>
                <w:szCs w:val="21"/>
              </w:rPr>
              <w:fldChar w:fldCharType="separate"/>
            </w:r>
            <w:r>
              <w:rPr>
                <w:rFonts w:hint="eastAsia" w:ascii="宋体" w:hAnsi="宋体" w:eastAsia="宋体" w:cs="宋体"/>
                <w:sz w:val="21"/>
                <w:szCs w:val="21"/>
              </w:rPr>
              <w:t>“妇好”方尊</w:t>
            </w:r>
            <w:r>
              <w:rPr>
                <w:rFonts w:hint="eastAsia" w:ascii="宋体" w:hAnsi="宋体" w:eastAsia="宋体" w:cs="宋体"/>
                <w:sz w:val="21"/>
                <w:szCs w:val="21"/>
              </w:rPr>
              <w:fldChar w:fldCharType="end"/>
            </w:r>
          </w:p>
        </w:tc>
        <w:tc>
          <w:tcPr>
            <w:tcW w:w="1387" w:type="dxa"/>
            <w:shd w:val="clear" w:color="auto" w:fill="auto"/>
            <w:noWrap/>
            <w:vAlign w:val="center"/>
          </w:tcPr>
          <w:p w14:paraId="63AE51BD">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0C6A3380">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EB2EA8A">
            <w:pPr>
              <w:rPr>
                <w:rFonts w:hint="eastAsia" w:ascii="宋体" w:hAnsi="宋体" w:eastAsia="宋体" w:cs="宋体"/>
                <w:sz w:val="21"/>
                <w:szCs w:val="21"/>
              </w:rPr>
            </w:pPr>
            <w:r>
              <w:rPr>
                <w:rFonts w:hint="eastAsia" w:ascii="宋体" w:hAnsi="宋体" w:eastAsia="宋体" w:cs="宋体"/>
                <w:sz w:val="21"/>
                <w:szCs w:val="21"/>
              </w:rPr>
              <w:t>44706</w:t>
            </w:r>
          </w:p>
        </w:tc>
      </w:tr>
      <w:tr w14:paraId="0B30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11" w:type="dxa"/>
            <w:shd w:val="clear" w:color="auto" w:fill="auto"/>
            <w:noWrap/>
            <w:vAlign w:val="center"/>
          </w:tcPr>
          <w:p w14:paraId="6CC1BF05">
            <w:pPr>
              <w:rPr>
                <w:rFonts w:hint="eastAsia" w:ascii="宋体" w:hAnsi="宋体" w:eastAsia="宋体" w:cs="宋体"/>
                <w:sz w:val="21"/>
                <w:szCs w:val="21"/>
              </w:rPr>
            </w:pPr>
            <w:r>
              <w:rPr>
                <w:rFonts w:hint="eastAsia" w:ascii="宋体" w:hAnsi="宋体" w:eastAsia="宋体" w:cs="宋体"/>
                <w:sz w:val="21"/>
                <w:szCs w:val="21"/>
              </w:rPr>
              <w:t>22</w:t>
            </w:r>
          </w:p>
        </w:tc>
        <w:tc>
          <w:tcPr>
            <w:tcW w:w="4211" w:type="dxa"/>
            <w:gridSpan w:val="2"/>
            <w:shd w:val="clear" w:color="auto" w:fill="auto"/>
            <w:noWrap/>
            <w:vAlign w:val="center"/>
          </w:tcPr>
          <w:p w14:paraId="49DF4BA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"http://10.1.3.251/article/123829.imus" \o "http://10.1.3.251/article/123829.imus" </w:instrText>
            </w:r>
            <w:r>
              <w:rPr>
                <w:rFonts w:hint="eastAsia" w:ascii="宋体" w:hAnsi="宋体" w:eastAsia="宋体" w:cs="宋体"/>
                <w:sz w:val="21"/>
                <w:szCs w:val="21"/>
              </w:rPr>
              <w:fldChar w:fldCharType="separate"/>
            </w:r>
            <w:r>
              <w:rPr>
                <w:rFonts w:hint="eastAsia" w:ascii="宋体" w:hAnsi="宋体" w:eastAsia="宋体" w:cs="宋体"/>
                <w:sz w:val="21"/>
                <w:szCs w:val="21"/>
              </w:rPr>
              <w:t>饕餮纹瓿</w:t>
            </w:r>
            <w:r>
              <w:rPr>
                <w:rFonts w:hint="eastAsia" w:ascii="宋体" w:hAnsi="宋体" w:eastAsia="宋体" w:cs="宋体"/>
                <w:sz w:val="21"/>
                <w:szCs w:val="21"/>
              </w:rPr>
              <w:fldChar w:fldCharType="end"/>
            </w:r>
          </w:p>
        </w:tc>
        <w:tc>
          <w:tcPr>
            <w:tcW w:w="1387" w:type="dxa"/>
            <w:shd w:val="clear" w:color="auto" w:fill="auto"/>
            <w:noWrap/>
            <w:vAlign w:val="center"/>
          </w:tcPr>
          <w:p w14:paraId="680D79EF">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33DD52D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F455E9E">
            <w:pPr>
              <w:rPr>
                <w:rFonts w:hint="eastAsia" w:ascii="宋体" w:hAnsi="宋体" w:eastAsia="宋体" w:cs="宋体"/>
                <w:sz w:val="21"/>
                <w:szCs w:val="21"/>
              </w:rPr>
            </w:pPr>
            <w:r>
              <w:rPr>
                <w:rFonts w:hint="eastAsia" w:ascii="宋体" w:hAnsi="宋体" w:eastAsia="宋体" w:cs="宋体"/>
                <w:sz w:val="21"/>
                <w:szCs w:val="21"/>
              </w:rPr>
              <w:t>44702</w:t>
            </w:r>
          </w:p>
        </w:tc>
      </w:tr>
      <w:tr w14:paraId="5F99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1" w:type="dxa"/>
            <w:shd w:val="clear" w:color="auto" w:fill="auto"/>
            <w:noWrap/>
            <w:vAlign w:val="center"/>
          </w:tcPr>
          <w:p w14:paraId="00CA2E06">
            <w:pPr>
              <w:rPr>
                <w:rFonts w:hint="eastAsia" w:ascii="宋体" w:hAnsi="宋体" w:eastAsia="宋体" w:cs="宋体"/>
                <w:sz w:val="21"/>
                <w:szCs w:val="21"/>
              </w:rPr>
            </w:pPr>
            <w:r>
              <w:rPr>
                <w:rFonts w:hint="eastAsia" w:ascii="宋体" w:hAnsi="宋体" w:eastAsia="宋体" w:cs="宋体"/>
                <w:sz w:val="21"/>
                <w:szCs w:val="21"/>
              </w:rPr>
              <w:t>23</w:t>
            </w:r>
          </w:p>
        </w:tc>
        <w:tc>
          <w:tcPr>
            <w:tcW w:w="4211" w:type="dxa"/>
            <w:gridSpan w:val="2"/>
            <w:shd w:val="clear" w:color="auto" w:fill="auto"/>
            <w:noWrap/>
            <w:vAlign w:val="center"/>
          </w:tcPr>
          <w:p w14:paraId="3B5EA7E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"http://10.1.3.251/article/123828.imus" \o "http://10.1.3.251/article/123828.imus" </w:instrText>
            </w:r>
            <w:r>
              <w:rPr>
                <w:rFonts w:hint="eastAsia" w:ascii="宋体" w:hAnsi="宋体" w:eastAsia="宋体" w:cs="宋体"/>
                <w:sz w:val="21"/>
                <w:szCs w:val="21"/>
              </w:rPr>
              <w:fldChar w:fldCharType="separate"/>
            </w:r>
            <w:r>
              <w:rPr>
                <w:rFonts w:hint="eastAsia" w:ascii="宋体" w:hAnsi="宋体" w:eastAsia="宋体" w:cs="宋体"/>
                <w:sz w:val="21"/>
                <w:szCs w:val="21"/>
              </w:rPr>
              <w:t>“妇好”夔足方鼎</w:t>
            </w:r>
            <w:r>
              <w:rPr>
                <w:rFonts w:hint="eastAsia" w:ascii="宋体" w:hAnsi="宋体" w:eastAsia="宋体" w:cs="宋体"/>
                <w:sz w:val="21"/>
                <w:szCs w:val="21"/>
              </w:rPr>
              <w:fldChar w:fldCharType="end"/>
            </w:r>
          </w:p>
        </w:tc>
        <w:tc>
          <w:tcPr>
            <w:tcW w:w="1387" w:type="dxa"/>
            <w:shd w:val="clear" w:color="auto" w:fill="auto"/>
            <w:noWrap/>
            <w:vAlign w:val="center"/>
          </w:tcPr>
          <w:p w14:paraId="2CE946BF">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46CFC72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FB514E7">
            <w:pPr>
              <w:rPr>
                <w:rFonts w:hint="eastAsia" w:ascii="宋体" w:hAnsi="宋体" w:eastAsia="宋体" w:cs="宋体"/>
                <w:sz w:val="21"/>
                <w:szCs w:val="21"/>
              </w:rPr>
            </w:pPr>
            <w:r>
              <w:rPr>
                <w:rFonts w:hint="eastAsia" w:ascii="宋体" w:hAnsi="宋体" w:eastAsia="宋体" w:cs="宋体"/>
                <w:sz w:val="21"/>
                <w:szCs w:val="21"/>
              </w:rPr>
              <w:t>44701</w:t>
            </w:r>
          </w:p>
        </w:tc>
      </w:tr>
      <w:tr w14:paraId="3040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trPr>
        <w:tc>
          <w:tcPr>
            <w:tcW w:w="811" w:type="dxa"/>
            <w:shd w:val="clear" w:color="auto" w:fill="auto"/>
            <w:noWrap/>
            <w:vAlign w:val="center"/>
          </w:tcPr>
          <w:p w14:paraId="07413069">
            <w:pPr>
              <w:rPr>
                <w:rFonts w:hint="eastAsia" w:ascii="宋体" w:hAnsi="宋体" w:eastAsia="宋体" w:cs="宋体"/>
                <w:sz w:val="21"/>
                <w:szCs w:val="21"/>
              </w:rPr>
            </w:pPr>
            <w:r>
              <w:rPr>
                <w:rFonts w:hint="eastAsia" w:ascii="宋体" w:hAnsi="宋体" w:eastAsia="宋体" w:cs="宋体"/>
                <w:sz w:val="21"/>
                <w:szCs w:val="21"/>
              </w:rPr>
              <w:t>24</w:t>
            </w:r>
          </w:p>
        </w:tc>
        <w:tc>
          <w:tcPr>
            <w:tcW w:w="4211" w:type="dxa"/>
            <w:gridSpan w:val="2"/>
            <w:shd w:val="clear" w:color="auto" w:fill="auto"/>
            <w:noWrap/>
            <w:vAlign w:val="center"/>
          </w:tcPr>
          <w:p w14:paraId="2D9A38FA">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"http://10.1.3.251/article/83719.imus" \o "http://10.1.3.251/article/83719.imus" </w:instrText>
            </w:r>
            <w:r>
              <w:rPr>
                <w:rFonts w:hint="eastAsia" w:ascii="宋体" w:hAnsi="宋体" w:eastAsia="宋体" w:cs="宋体"/>
                <w:sz w:val="21"/>
                <w:szCs w:val="21"/>
              </w:rPr>
              <w:fldChar w:fldCharType="separate"/>
            </w:r>
            <w:r>
              <w:rPr>
                <w:rFonts w:hint="eastAsia" w:ascii="宋体" w:hAnsi="宋体" w:eastAsia="宋体" w:cs="宋体"/>
                <w:sz w:val="21"/>
                <w:szCs w:val="21"/>
              </w:rPr>
              <w:t>镂空夔龙纹钺</w:t>
            </w:r>
            <w:r>
              <w:rPr>
                <w:rFonts w:hint="eastAsia" w:ascii="宋体" w:hAnsi="宋体" w:eastAsia="宋体" w:cs="宋体"/>
                <w:sz w:val="21"/>
                <w:szCs w:val="21"/>
              </w:rPr>
              <w:fldChar w:fldCharType="end"/>
            </w:r>
          </w:p>
        </w:tc>
        <w:tc>
          <w:tcPr>
            <w:tcW w:w="1387" w:type="dxa"/>
            <w:shd w:val="clear" w:color="auto" w:fill="auto"/>
            <w:noWrap/>
            <w:vAlign w:val="center"/>
          </w:tcPr>
          <w:p w14:paraId="3A1D78E9">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55D44B90">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A4D412F">
            <w:pPr>
              <w:rPr>
                <w:rFonts w:hint="eastAsia" w:ascii="宋体" w:hAnsi="宋体" w:eastAsia="宋体" w:cs="宋体"/>
                <w:sz w:val="21"/>
                <w:szCs w:val="21"/>
              </w:rPr>
            </w:pPr>
            <w:r>
              <w:rPr>
                <w:rFonts w:hint="eastAsia" w:ascii="宋体" w:hAnsi="宋体" w:eastAsia="宋体" w:cs="宋体"/>
                <w:sz w:val="21"/>
                <w:szCs w:val="21"/>
              </w:rPr>
              <w:t>40863</w:t>
            </w:r>
          </w:p>
        </w:tc>
      </w:tr>
      <w:tr w14:paraId="2492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811" w:type="dxa"/>
            <w:shd w:val="clear" w:color="auto" w:fill="auto"/>
            <w:noWrap/>
            <w:vAlign w:val="center"/>
          </w:tcPr>
          <w:p w14:paraId="16B74173">
            <w:pPr>
              <w:rPr>
                <w:rFonts w:hint="eastAsia" w:ascii="宋体" w:hAnsi="宋体" w:eastAsia="宋体" w:cs="宋体"/>
                <w:sz w:val="21"/>
                <w:szCs w:val="21"/>
              </w:rPr>
            </w:pPr>
            <w:r>
              <w:rPr>
                <w:rFonts w:hint="eastAsia" w:ascii="宋体" w:hAnsi="宋体" w:eastAsia="宋体" w:cs="宋体"/>
                <w:sz w:val="21"/>
                <w:szCs w:val="21"/>
              </w:rPr>
              <w:t>25</w:t>
            </w:r>
          </w:p>
        </w:tc>
        <w:tc>
          <w:tcPr>
            <w:tcW w:w="4211" w:type="dxa"/>
            <w:gridSpan w:val="2"/>
            <w:shd w:val="clear" w:color="auto" w:fill="auto"/>
            <w:noWrap/>
            <w:vAlign w:val="center"/>
          </w:tcPr>
          <w:p w14:paraId="100787A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"http://10.1.3.251/article/84707.imus" \o "http://10.1.3.251/article/84707.imus" </w:instrText>
            </w:r>
            <w:r>
              <w:rPr>
                <w:rFonts w:hint="eastAsia" w:ascii="宋体" w:hAnsi="宋体" w:eastAsia="宋体" w:cs="宋体"/>
                <w:sz w:val="21"/>
                <w:szCs w:val="21"/>
              </w:rPr>
              <w:fldChar w:fldCharType="separate"/>
            </w:r>
            <w:r>
              <w:rPr>
                <w:rFonts w:hint="eastAsia" w:ascii="宋体" w:hAnsi="宋体" w:eastAsia="宋体" w:cs="宋体"/>
                <w:sz w:val="21"/>
                <w:szCs w:val="21"/>
              </w:rPr>
              <w:t>窃曲纹甬钟</w:t>
            </w:r>
            <w:r>
              <w:rPr>
                <w:rFonts w:hint="eastAsia" w:ascii="宋体" w:hAnsi="宋体" w:eastAsia="宋体" w:cs="宋体"/>
                <w:sz w:val="21"/>
                <w:szCs w:val="21"/>
              </w:rPr>
              <w:fldChar w:fldCharType="end"/>
            </w:r>
          </w:p>
        </w:tc>
        <w:tc>
          <w:tcPr>
            <w:tcW w:w="1387" w:type="dxa"/>
            <w:shd w:val="clear" w:color="auto" w:fill="auto"/>
            <w:noWrap/>
            <w:vAlign w:val="center"/>
          </w:tcPr>
          <w:p w14:paraId="24D1D463">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6FBBE2E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787B27B">
            <w:pPr>
              <w:rPr>
                <w:rFonts w:hint="eastAsia" w:ascii="宋体" w:hAnsi="宋体" w:eastAsia="宋体" w:cs="宋体"/>
                <w:sz w:val="21"/>
                <w:szCs w:val="21"/>
              </w:rPr>
            </w:pPr>
            <w:r>
              <w:rPr>
                <w:rFonts w:hint="eastAsia" w:ascii="宋体" w:hAnsi="宋体" w:eastAsia="宋体" w:cs="宋体"/>
                <w:sz w:val="21"/>
                <w:szCs w:val="21"/>
              </w:rPr>
              <w:t>40970</w:t>
            </w:r>
          </w:p>
        </w:tc>
      </w:tr>
      <w:tr w14:paraId="11A9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1" w:type="dxa"/>
            <w:shd w:val="clear" w:color="auto" w:fill="auto"/>
            <w:noWrap/>
            <w:vAlign w:val="center"/>
          </w:tcPr>
          <w:p w14:paraId="2B99E159">
            <w:pPr>
              <w:rPr>
                <w:rFonts w:hint="eastAsia" w:ascii="宋体" w:hAnsi="宋体" w:eastAsia="宋体" w:cs="宋体"/>
                <w:sz w:val="21"/>
                <w:szCs w:val="21"/>
              </w:rPr>
            </w:pPr>
            <w:r>
              <w:rPr>
                <w:rFonts w:hint="eastAsia" w:ascii="宋体" w:hAnsi="宋体" w:eastAsia="宋体" w:cs="宋体"/>
                <w:sz w:val="21"/>
                <w:szCs w:val="21"/>
              </w:rPr>
              <w:t>26</w:t>
            </w:r>
          </w:p>
        </w:tc>
        <w:tc>
          <w:tcPr>
            <w:tcW w:w="4211" w:type="dxa"/>
            <w:gridSpan w:val="2"/>
            <w:shd w:val="clear" w:color="auto" w:fill="auto"/>
            <w:noWrap/>
            <w:vAlign w:val="center"/>
          </w:tcPr>
          <w:p w14:paraId="1DA8F6F9">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"http://10.1.3.251/article/84271.imus" \o "http://10.1.3.251/article/84271.imus" </w:instrText>
            </w:r>
            <w:r>
              <w:rPr>
                <w:rFonts w:hint="eastAsia" w:ascii="宋体" w:hAnsi="宋体" w:eastAsia="宋体" w:cs="宋体"/>
                <w:sz w:val="21"/>
                <w:szCs w:val="21"/>
              </w:rPr>
              <w:fldChar w:fldCharType="separate"/>
            </w:r>
            <w:r>
              <w:rPr>
                <w:rFonts w:hint="eastAsia" w:ascii="宋体" w:hAnsi="宋体" w:eastAsia="宋体" w:cs="宋体"/>
                <w:sz w:val="21"/>
                <w:szCs w:val="21"/>
              </w:rPr>
              <w:t>嵌松石龙首纹铁刃铜戈</w:t>
            </w:r>
            <w:r>
              <w:rPr>
                <w:rFonts w:hint="eastAsia" w:ascii="宋体" w:hAnsi="宋体" w:eastAsia="宋体" w:cs="宋体"/>
                <w:sz w:val="21"/>
                <w:szCs w:val="21"/>
              </w:rPr>
              <w:fldChar w:fldCharType="end"/>
            </w:r>
          </w:p>
        </w:tc>
        <w:tc>
          <w:tcPr>
            <w:tcW w:w="1387" w:type="dxa"/>
            <w:shd w:val="clear" w:color="auto" w:fill="auto"/>
            <w:noWrap/>
            <w:vAlign w:val="center"/>
          </w:tcPr>
          <w:p w14:paraId="5CF451CF">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6CB387B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9C56D3F">
            <w:pPr>
              <w:rPr>
                <w:rFonts w:hint="eastAsia" w:ascii="宋体" w:hAnsi="宋体" w:eastAsia="宋体" w:cs="宋体"/>
                <w:sz w:val="21"/>
                <w:szCs w:val="21"/>
              </w:rPr>
            </w:pPr>
            <w:r>
              <w:rPr>
                <w:rFonts w:hint="eastAsia" w:ascii="宋体" w:hAnsi="宋体" w:eastAsia="宋体" w:cs="宋体"/>
                <w:sz w:val="21"/>
                <w:szCs w:val="21"/>
              </w:rPr>
              <w:t>41768</w:t>
            </w:r>
          </w:p>
        </w:tc>
      </w:tr>
      <w:tr w14:paraId="2D75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1" w:type="dxa"/>
            <w:shd w:val="clear" w:color="auto" w:fill="auto"/>
            <w:noWrap/>
            <w:vAlign w:val="center"/>
          </w:tcPr>
          <w:p w14:paraId="0E23AD22">
            <w:pPr>
              <w:rPr>
                <w:rFonts w:hint="eastAsia" w:ascii="宋体" w:hAnsi="宋体" w:eastAsia="宋体" w:cs="宋体"/>
                <w:sz w:val="21"/>
                <w:szCs w:val="21"/>
              </w:rPr>
            </w:pPr>
            <w:r>
              <w:rPr>
                <w:rFonts w:hint="eastAsia" w:ascii="宋体" w:hAnsi="宋体" w:eastAsia="宋体" w:cs="宋体"/>
                <w:sz w:val="21"/>
                <w:szCs w:val="21"/>
              </w:rPr>
              <w:t>27</w:t>
            </w:r>
          </w:p>
        </w:tc>
        <w:tc>
          <w:tcPr>
            <w:tcW w:w="4211" w:type="dxa"/>
            <w:gridSpan w:val="2"/>
            <w:shd w:val="clear" w:color="auto" w:fill="auto"/>
            <w:noWrap/>
            <w:vAlign w:val="center"/>
          </w:tcPr>
          <w:p w14:paraId="1A99955F">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"http://10.1.3.251/article/82362.imus" \o "http://10.1.3.251/article/82362.imus" </w:instrText>
            </w:r>
            <w:r>
              <w:rPr>
                <w:rFonts w:hint="eastAsia" w:ascii="宋体" w:hAnsi="宋体" w:eastAsia="宋体" w:cs="宋体"/>
                <w:sz w:val="21"/>
                <w:szCs w:val="21"/>
              </w:rPr>
              <w:fldChar w:fldCharType="separate"/>
            </w:r>
            <w:r>
              <w:rPr>
                <w:rFonts w:hint="eastAsia" w:ascii="宋体" w:hAnsi="宋体" w:eastAsia="宋体" w:cs="宋体"/>
                <w:sz w:val="21"/>
                <w:szCs w:val="21"/>
              </w:rPr>
              <w:t>囗壶</w:t>
            </w:r>
            <w:r>
              <w:rPr>
                <w:rFonts w:hint="eastAsia" w:ascii="宋体" w:hAnsi="宋体" w:eastAsia="宋体" w:cs="宋体"/>
                <w:sz w:val="21"/>
                <w:szCs w:val="21"/>
              </w:rPr>
              <w:fldChar w:fldCharType="end"/>
            </w:r>
          </w:p>
        </w:tc>
        <w:tc>
          <w:tcPr>
            <w:tcW w:w="1387" w:type="dxa"/>
            <w:shd w:val="clear" w:color="auto" w:fill="auto"/>
            <w:noWrap/>
            <w:vAlign w:val="center"/>
          </w:tcPr>
          <w:p w14:paraId="36A80E66">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1DB3962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6035C5D">
            <w:pPr>
              <w:rPr>
                <w:rFonts w:hint="eastAsia" w:ascii="宋体" w:hAnsi="宋体" w:eastAsia="宋体" w:cs="宋体"/>
                <w:sz w:val="21"/>
                <w:szCs w:val="21"/>
              </w:rPr>
            </w:pPr>
            <w:r>
              <w:rPr>
                <w:rFonts w:hint="eastAsia" w:ascii="宋体" w:hAnsi="宋体" w:eastAsia="宋体" w:cs="宋体"/>
                <w:sz w:val="21"/>
                <w:szCs w:val="21"/>
              </w:rPr>
              <w:t>10630</w:t>
            </w:r>
          </w:p>
        </w:tc>
      </w:tr>
      <w:tr w14:paraId="5382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11" w:type="dxa"/>
            <w:shd w:val="clear" w:color="auto" w:fill="auto"/>
            <w:noWrap/>
            <w:vAlign w:val="center"/>
          </w:tcPr>
          <w:p w14:paraId="6BB03C7B">
            <w:pPr>
              <w:rPr>
                <w:rFonts w:hint="eastAsia" w:ascii="宋体" w:hAnsi="宋体" w:eastAsia="宋体" w:cs="宋体"/>
                <w:sz w:val="21"/>
                <w:szCs w:val="21"/>
              </w:rPr>
            </w:pPr>
            <w:r>
              <w:rPr>
                <w:rFonts w:hint="eastAsia" w:ascii="宋体" w:hAnsi="宋体" w:eastAsia="宋体" w:cs="宋体"/>
                <w:sz w:val="21"/>
                <w:szCs w:val="21"/>
              </w:rPr>
              <w:t>28</w:t>
            </w:r>
          </w:p>
        </w:tc>
        <w:tc>
          <w:tcPr>
            <w:tcW w:w="4211" w:type="dxa"/>
            <w:gridSpan w:val="2"/>
            <w:shd w:val="clear" w:color="auto" w:fill="auto"/>
            <w:noWrap/>
            <w:vAlign w:val="center"/>
          </w:tcPr>
          <w:p w14:paraId="5D6E7CA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"http://10.1.3.251/article/84696.imus" \o "http://10.1.3.251/article/84696.imus" </w:instrText>
            </w:r>
            <w:r>
              <w:rPr>
                <w:rFonts w:hint="eastAsia" w:ascii="宋体" w:hAnsi="宋体" w:eastAsia="宋体" w:cs="宋体"/>
                <w:sz w:val="21"/>
                <w:szCs w:val="21"/>
              </w:rPr>
              <w:fldChar w:fldCharType="separate"/>
            </w:r>
            <w:r>
              <w:rPr>
                <w:rFonts w:hint="eastAsia" w:ascii="宋体" w:hAnsi="宋体" w:eastAsia="宋体" w:cs="宋体"/>
                <w:sz w:val="21"/>
                <w:szCs w:val="21"/>
              </w:rPr>
              <w:t>束腰鳞纹升鼎（附匕）</w:t>
            </w:r>
            <w:r>
              <w:rPr>
                <w:rFonts w:hint="eastAsia" w:ascii="宋体" w:hAnsi="宋体" w:eastAsia="宋体" w:cs="宋体"/>
                <w:sz w:val="21"/>
                <w:szCs w:val="21"/>
              </w:rPr>
              <w:fldChar w:fldCharType="end"/>
            </w:r>
          </w:p>
        </w:tc>
        <w:tc>
          <w:tcPr>
            <w:tcW w:w="1387" w:type="dxa"/>
            <w:shd w:val="clear" w:color="auto" w:fill="auto"/>
            <w:noWrap/>
            <w:vAlign w:val="center"/>
          </w:tcPr>
          <w:p w14:paraId="4B61EE96">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610572B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4826C39">
            <w:pPr>
              <w:rPr>
                <w:rFonts w:hint="eastAsia" w:ascii="宋体" w:hAnsi="宋体" w:eastAsia="宋体" w:cs="宋体"/>
                <w:sz w:val="21"/>
                <w:szCs w:val="21"/>
              </w:rPr>
            </w:pPr>
            <w:r>
              <w:rPr>
                <w:rFonts w:hint="eastAsia" w:ascii="宋体" w:hAnsi="宋体" w:eastAsia="宋体" w:cs="宋体"/>
                <w:sz w:val="21"/>
                <w:szCs w:val="21"/>
              </w:rPr>
              <w:t>44053</w:t>
            </w:r>
          </w:p>
        </w:tc>
      </w:tr>
      <w:tr w14:paraId="289C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811" w:type="dxa"/>
            <w:shd w:val="clear" w:color="auto" w:fill="auto"/>
            <w:noWrap/>
            <w:vAlign w:val="center"/>
          </w:tcPr>
          <w:p w14:paraId="0B2C88A4">
            <w:pPr>
              <w:rPr>
                <w:rFonts w:hint="eastAsia" w:ascii="宋体" w:hAnsi="宋体" w:eastAsia="宋体" w:cs="宋体"/>
                <w:sz w:val="21"/>
                <w:szCs w:val="21"/>
              </w:rPr>
            </w:pPr>
            <w:r>
              <w:rPr>
                <w:rFonts w:hint="eastAsia" w:ascii="宋体" w:hAnsi="宋体" w:eastAsia="宋体" w:cs="宋体"/>
                <w:sz w:val="21"/>
                <w:szCs w:val="21"/>
              </w:rPr>
              <w:t>29</w:t>
            </w:r>
          </w:p>
        </w:tc>
        <w:tc>
          <w:tcPr>
            <w:tcW w:w="4211" w:type="dxa"/>
            <w:gridSpan w:val="2"/>
            <w:shd w:val="clear" w:color="auto" w:fill="auto"/>
            <w:noWrap/>
            <w:vAlign w:val="center"/>
          </w:tcPr>
          <w:p w14:paraId="3782206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"http://10.1.3.251/article/83472.imus" \o "http://10.1.3.251/article/83472.imus" </w:instrText>
            </w:r>
            <w:r>
              <w:rPr>
                <w:rFonts w:hint="eastAsia" w:ascii="宋体" w:hAnsi="宋体" w:eastAsia="宋体" w:cs="宋体"/>
                <w:sz w:val="21"/>
                <w:szCs w:val="21"/>
              </w:rPr>
              <w:fldChar w:fldCharType="separate"/>
            </w:r>
            <w:r>
              <w:rPr>
                <w:rFonts w:hint="eastAsia" w:ascii="宋体" w:hAnsi="宋体" w:eastAsia="宋体" w:cs="宋体"/>
                <w:sz w:val="21"/>
                <w:szCs w:val="21"/>
              </w:rPr>
              <w:t>王子午鼎(附匕)</w:t>
            </w:r>
            <w:r>
              <w:rPr>
                <w:rFonts w:hint="eastAsia" w:ascii="宋体" w:hAnsi="宋体" w:eastAsia="宋体" w:cs="宋体"/>
                <w:sz w:val="21"/>
                <w:szCs w:val="21"/>
              </w:rPr>
              <w:fldChar w:fldCharType="end"/>
            </w:r>
          </w:p>
        </w:tc>
        <w:tc>
          <w:tcPr>
            <w:tcW w:w="1387" w:type="dxa"/>
            <w:shd w:val="clear" w:color="auto" w:fill="auto"/>
            <w:noWrap/>
            <w:vAlign w:val="center"/>
          </w:tcPr>
          <w:p w14:paraId="7E8B210B">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3D5DD3A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5FA1964C">
            <w:pPr>
              <w:rPr>
                <w:rFonts w:hint="eastAsia" w:ascii="宋体" w:hAnsi="宋体" w:eastAsia="宋体" w:cs="宋体"/>
                <w:sz w:val="21"/>
                <w:szCs w:val="21"/>
              </w:rPr>
            </w:pPr>
            <w:r>
              <w:rPr>
                <w:rFonts w:hint="eastAsia" w:ascii="宋体" w:hAnsi="宋体" w:eastAsia="宋体" w:cs="宋体"/>
                <w:sz w:val="21"/>
                <w:szCs w:val="21"/>
              </w:rPr>
              <w:t>37461</w:t>
            </w:r>
          </w:p>
        </w:tc>
      </w:tr>
      <w:tr w14:paraId="32E3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11" w:type="dxa"/>
            <w:shd w:val="clear" w:color="auto" w:fill="auto"/>
            <w:noWrap/>
            <w:vAlign w:val="center"/>
          </w:tcPr>
          <w:p w14:paraId="0202CDF7">
            <w:pPr>
              <w:rPr>
                <w:rFonts w:hint="eastAsia" w:ascii="宋体" w:hAnsi="宋体" w:eastAsia="宋体" w:cs="宋体"/>
                <w:sz w:val="21"/>
                <w:szCs w:val="21"/>
              </w:rPr>
            </w:pPr>
            <w:r>
              <w:rPr>
                <w:rFonts w:hint="eastAsia" w:ascii="宋体" w:hAnsi="宋体" w:eastAsia="宋体" w:cs="宋体"/>
                <w:sz w:val="21"/>
                <w:szCs w:val="21"/>
              </w:rPr>
              <w:t>30</w:t>
            </w:r>
          </w:p>
        </w:tc>
        <w:tc>
          <w:tcPr>
            <w:tcW w:w="4211" w:type="dxa"/>
            <w:gridSpan w:val="2"/>
            <w:shd w:val="clear" w:color="auto" w:fill="auto"/>
            <w:noWrap/>
            <w:vAlign w:val="center"/>
          </w:tcPr>
          <w:p w14:paraId="6B5D8D45">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"http://10.1.3.251/article/83507.imus" \o "http://10.1.3.251/article/83507.imus" </w:instrText>
            </w:r>
            <w:r>
              <w:rPr>
                <w:rFonts w:hint="eastAsia" w:ascii="宋体" w:hAnsi="宋体" w:eastAsia="宋体" w:cs="宋体"/>
                <w:sz w:val="21"/>
                <w:szCs w:val="21"/>
              </w:rPr>
              <w:fldChar w:fldCharType="separate"/>
            </w:r>
            <w:r>
              <w:rPr>
                <w:rFonts w:hint="eastAsia" w:ascii="宋体" w:hAnsi="宋体" w:eastAsia="宋体" w:cs="宋体"/>
                <w:sz w:val="21"/>
                <w:szCs w:val="21"/>
              </w:rPr>
              <w:t>王子午鼎（附匕）</w:t>
            </w:r>
            <w:r>
              <w:rPr>
                <w:rFonts w:hint="eastAsia" w:ascii="宋体" w:hAnsi="宋体" w:eastAsia="宋体" w:cs="宋体"/>
                <w:sz w:val="21"/>
                <w:szCs w:val="21"/>
              </w:rPr>
              <w:fldChar w:fldCharType="end"/>
            </w:r>
          </w:p>
        </w:tc>
        <w:tc>
          <w:tcPr>
            <w:tcW w:w="1387" w:type="dxa"/>
            <w:shd w:val="clear" w:color="auto" w:fill="auto"/>
            <w:noWrap/>
            <w:vAlign w:val="center"/>
          </w:tcPr>
          <w:p w14:paraId="5E3C5F64">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1362F17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B95EE0E">
            <w:pPr>
              <w:rPr>
                <w:rFonts w:hint="eastAsia" w:ascii="宋体" w:hAnsi="宋体" w:eastAsia="宋体" w:cs="宋体"/>
                <w:sz w:val="21"/>
                <w:szCs w:val="21"/>
              </w:rPr>
            </w:pPr>
            <w:r>
              <w:rPr>
                <w:rFonts w:hint="eastAsia" w:ascii="宋体" w:hAnsi="宋体" w:eastAsia="宋体" w:cs="宋体"/>
                <w:sz w:val="21"/>
                <w:szCs w:val="21"/>
              </w:rPr>
              <w:t>39034</w:t>
            </w:r>
          </w:p>
        </w:tc>
      </w:tr>
      <w:tr w14:paraId="14AD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1" w:type="dxa"/>
            <w:shd w:val="clear" w:color="auto" w:fill="auto"/>
            <w:noWrap/>
            <w:vAlign w:val="center"/>
          </w:tcPr>
          <w:p w14:paraId="599F319E">
            <w:pPr>
              <w:rPr>
                <w:rFonts w:hint="eastAsia" w:ascii="宋体" w:hAnsi="宋体" w:eastAsia="宋体" w:cs="宋体"/>
                <w:sz w:val="21"/>
                <w:szCs w:val="21"/>
              </w:rPr>
            </w:pPr>
            <w:r>
              <w:rPr>
                <w:rFonts w:hint="eastAsia" w:ascii="宋体" w:hAnsi="宋体" w:eastAsia="宋体" w:cs="宋体"/>
                <w:sz w:val="21"/>
                <w:szCs w:val="21"/>
              </w:rPr>
              <w:t>31</w:t>
            </w:r>
          </w:p>
        </w:tc>
        <w:tc>
          <w:tcPr>
            <w:tcW w:w="4211" w:type="dxa"/>
            <w:gridSpan w:val="2"/>
            <w:shd w:val="clear" w:color="auto" w:fill="auto"/>
            <w:noWrap/>
            <w:vAlign w:val="center"/>
          </w:tcPr>
          <w:p w14:paraId="0DCFAB1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"http://10.1.3.251/article/83479.imus" \o "http://10.1.3.251/article/83479.imus" </w:instrText>
            </w:r>
            <w:r>
              <w:rPr>
                <w:rFonts w:hint="eastAsia" w:ascii="宋体" w:hAnsi="宋体" w:eastAsia="宋体" w:cs="宋体"/>
                <w:sz w:val="21"/>
                <w:szCs w:val="21"/>
              </w:rPr>
              <w:fldChar w:fldCharType="separate"/>
            </w:r>
            <w:r>
              <w:rPr>
                <w:rFonts w:hint="eastAsia" w:ascii="宋体" w:hAnsi="宋体" w:eastAsia="宋体" w:cs="宋体"/>
                <w:sz w:val="21"/>
                <w:szCs w:val="21"/>
              </w:rPr>
              <w:t>孟滕姬浴缶</w:t>
            </w:r>
            <w:r>
              <w:rPr>
                <w:rFonts w:hint="eastAsia" w:ascii="宋体" w:hAnsi="宋体" w:eastAsia="宋体" w:cs="宋体"/>
                <w:sz w:val="21"/>
                <w:szCs w:val="21"/>
              </w:rPr>
              <w:fldChar w:fldCharType="end"/>
            </w:r>
          </w:p>
        </w:tc>
        <w:tc>
          <w:tcPr>
            <w:tcW w:w="1387" w:type="dxa"/>
            <w:shd w:val="clear" w:color="auto" w:fill="auto"/>
            <w:noWrap/>
            <w:vAlign w:val="center"/>
          </w:tcPr>
          <w:p w14:paraId="74BB88AE">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2F2EA1A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17B42BD">
            <w:pPr>
              <w:rPr>
                <w:rFonts w:hint="eastAsia" w:ascii="宋体" w:hAnsi="宋体" w:eastAsia="宋体" w:cs="宋体"/>
                <w:sz w:val="21"/>
                <w:szCs w:val="21"/>
              </w:rPr>
            </w:pPr>
            <w:r>
              <w:rPr>
                <w:rFonts w:hint="eastAsia" w:ascii="宋体" w:hAnsi="宋体" w:eastAsia="宋体" w:cs="宋体"/>
                <w:sz w:val="21"/>
                <w:szCs w:val="21"/>
              </w:rPr>
              <w:t>37474</w:t>
            </w:r>
          </w:p>
        </w:tc>
      </w:tr>
      <w:tr w14:paraId="5365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2DF74C78">
            <w:pPr>
              <w:rPr>
                <w:rFonts w:hint="eastAsia" w:ascii="宋体" w:hAnsi="宋体" w:eastAsia="宋体" w:cs="宋体"/>
                <w:sz w:val="21"/>
                <w:szCs w:val="21"/>
              </w:rPr>
            </w:pPr>
            <w:r>
              <w:rPr>
                <w:rFonts w:hint="eastAsia" w:ascii="宋体" w:hAnsi="宋体" w:eastAsia="宋体" w:cs="宋体"/>
                <w:sz w:val="21"/>
                <w:szCs w:val="21"/>
              </w:rPr>
              <w:t>32</w:t>
            </w:r>
          </w:p>
        </w:tc>
        <w:tc>
          <w:tcPr>
            <w:tcW w:w="4211" w:type="dxa"/>
            <w:gridSpan w:val="2"/>
            <w:shd w:val="clear" w:color="auto" w:fill="auto"/>
            <w:noWrap/>
            <w:tcMar>
              <w:left w:w="45" w:type="dxa"/>
              <w:right w:w="45" w:type="dxa"/>
            </w:tcMar>
            <w:vAlign w:val="center"/>
          </w:tcPr>
          <w:p w14:paraId="78C201F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"http://10.1.3.251/article/84697.imus"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"倗”浴缶</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E9A18C1">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2C5DFCC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7CA28522">
            <w:pPr>
              <w:rPr>
                <w:rFonts w:hint="eastAsia" w:ascii="宋体" w:hAnsi="宋体" w:eastAsia="宋体" w:cs="宋体"/>
                <w:sz w:val="21"/>
                <w:szCs w:val="21"/>
              </w:rPr>
            </w:pPr>
            <w:r>
              <w:rPr>
                <w:rFonts w:hint="eastAsia" w:ascii="宋体" w:hAnsi="宋体" w:eastAsia="宋体" w:cs="宋体"/>
                <w:sz w:val="21"/>
                <w:szCs w:val="21"/>
              </w:rPr>
              <w:t>44054</w:t>
            </w:r>
          </w:p>
        </w:tc>
      </w:tr>
      <w:tr w14:paraId="593C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1" w:type="dxa"/>
            <w:shd w:val="clear" w:color="auto" w:fill="auto"/>
            <w:noWrap/>
            <w:vAlign w:val="center"/>
          </w:tcPr>
          <w:p w14:paraId="3AB816AF">
            <w:pPr>
              <w:rPr>
                <w:rFonts w:hint="eastAsia" w:ascii="宋体" w:hAnsi="宋体" w:eastAsia="宋体" w:cs="宋体"/>
                <w:sz w:val="21"/>
                <w:szCs w:val="21"/>
              </w:rPr>
            </w:pPr>
            <w:r>
              <w:rPr>
                <w:rFonts w:hint="eastAsia" w:ascii="宋体" w:hAnsi="宋体" w:eastAsia="宋体" w:cs="宋体"/>
                <w:sz w:val="21"/>
                <w:szCs w:val="21"/>
              </w:rPr>
              <w:t>33</w:t>
            </w:r>
          </w:p>
        </w:tc>
        <w:tc>
          <w:tcPr>
            <w:tcW w:w="4211" w:type="dxa"/>
            <w:gridSpan w:val="2"/>
            <w:shd w:val="clear" w:color="auto" w:fill="auto"/>
            <w:noWrap/>
            <w:vAlign w:val="center"/>
          </w:tcPr>
          <w:p w14:paraId="11977BF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"http://10.1.3.251/article/83469.imus" \o "http://10.1.3.251/article/83469.imus" </w:instrText>
            </w:r>
            <w:r>
              <w:rPr>
                <w:rFonts w:hint="eastAsia" w:ascii="宋体" w:hAnsi="宋体" w:eastAsia="宋体" w:cs="宋体"/>
                <w:sz w:val="21"/>
                <w:szCs w:val="21"/>
              </w:rPr>
              <w:fldChar w:fldCharType="separate"/>
            </w:r>
            <w:r>
              <w:rPr>
                <w:rFonts w:hint="eastAsia" w:ascii="宋体" w:hAnsi="宋体" w:eastAsia="宋体" w:cs="宋体"/>
                <w:sz w:val="21"/>
                <w:szCs w:val="21"/>
              </w:rPr>
              <w:t>倗之 阝尊 缶</w:t>
            </w:r>
            <w:r>
              <w:rPr>
                <w:rFonts w:hint="eastAsia" w:ascii="宋体" w:hAnsi="宋体" w:eastAsia="宋体" w:cs="宋体"/>
                <w:sz w:val="21"/>
                <w:szCs w:val="21"/>
              </w:rPr>
              <w:fldChar w:fldCharType="end"/>
            </w:r>
          </w:p>
        </w:tc>
        <w:tc>
          <w:tcPr>
            <w:tcW w:w="1387" w:type="dxa"/>
            <w:shd w:val="clear" w:color="auto" w:fill="auto"/>
            <w:noWrap/>
            <w:vAlign w:val="center"/>
          </w:tcPr>
          <w:p w14:paraId="527D6051">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1635E6A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DF9B9B3">
            <w:pPr>
              <w:rPr>
                <w:rFonts w:hint="eastAsia" w:ascii="宋体" w:hAnsi="宋体" w:eastAsia="宋体" w:cs="宋体"/>
                <w:sz w:val="21"/>
                <w:szCs w:val="21"/>
              </w:rPr>
            </w:pPr>
            <w:r>
              <w:rPr>
                <w:rFonts w:hint="eastAsia" w:ascii="宋体" w:hAnsi="宋体" w:eastAsia="宋体" w:cs="宋体"/>
                <w:sz w:val="21"/>
                <w:szCs w:val="21"/>
              </w:rPr>
              <w:t>37458</w:t>
            </w:r>
          </w:p>
        </w:tc>
      </w:tr>
      <w:tr w14:paraId="4D53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trPr>
        <w:tc>
          <w:tcPr>
            <w:tcW w:w="811" w:type="dxa"/>
            <w:shd w:val="clear" w:color="auto" w:fill="auto"/>
            <w:noWrap/>
            <w:vAlign w:val="center"/>
          </w:tcPr>
          <w:p w14:paraId="19F666AA">
            <w:pPr>
              <w:rPr>
                <w:rFonts w:hint="eastAsia" w:ascii="宋体" w:hAnsi="宋体" w:eastAsia="宋体" w:cs="宋体"/>
                <w:sz w:val="21"/>
                <w:szCs w:val="21"/>
              </w:rPr>
            </w:pPr>
            <w:r>
              <w:rPr>
                <w:rFonts w:hint="eastAsia" w:ascii="宋体" w:hAnsi="宋体" w:eastAsia="宋体" w:cs="宋体"/>
                <w:sz w:val="21"/>
                <w:szCs w:val="21"/>
              </w:rPr>
              <w:t>34</w:t>
            </w:r>
          </w:p>
        </w:tc>
        <w:tc>
          <w:tcPr>
            <w:tcW w:w="4211" w:type="dxa"/>
            <w:gridSpan w:val="2"/>
            <w:shd w:val="clear" w:color="auto" w:fill="auto"/>
            <w:noWrap/>
            <w:vAlign w:val="center"/>
          </w:tcPr>
          <w:p w14:paraId="0BD1EBF9">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"http://10.1.3.251/article/83471.imus" \o "http://10.1.3.251/article/83471.imus" </w:instrText>
            </w:r>
            <w:r>
              <w:rPr>
                <w:rFonts w:hint="eastAsia" w:ascii="宋体" w:hAnsi="宋体" w:eastAsia="宋体" w:cs="宋体"/>
                <w:sz w:val="21"/>
                <w:szCs w:val="21"/>
              </w:rPr>
              <w:fldChar w:fldCharType="separate"/>
            </w:r>
            <w:r>
              <w:rPr>
                <w:rFonts w:hint="eastAsia" w:ascii="宋体" w:hAnsi="宋体" w:eastAsia="宋体" w:cs="宋体"/>
                <w:sz w:val="21"/>
                <w:szCs w:val="21"/>
              </w:rPr>
              <w:t>龙耳方壶</w:t>
            </w:r>
            <w:r>
              <w:rPr>
                <w:rFonts w:hint="eastAsia" w:ascii="宋体" w:hAnsi="宋体" w:eastAsia="宋体" w:cs="宋体"/>
                <w:sz w:val="21"/>
                <w:szCs w:val="21"/>
              </w:rPr>
              <w:fldChar w:fldCharType="end"/>
            </w:r>
          </w:p>
        </w:tc>
        <w:tc>
          <w:tcPr>
            <w:tcW w:w="1387" w:type="dxa"/>
            <w:shd w:val="clear" w:color="auto" w:fill="auto"/>
            <w:noWrap/>
            <w:vAlign w:val="center"/>
          </w:tcPr>
          <w:p w14:paraId="3CAB067A">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3133B2B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FD9F7D0">
            <w:pPr>
              <w:rPr>
                <w:rFonts w:hint="eastAsia" w:ascii="宋体" w:hAnsi="宋体" w:eastAsia="宋体" w:cs="宋体"/>
                <w:sz w:val="21"/>
                <w:szCs w:val="21"/>
              </w:rPr>
            </w:pPr>
            <w:r>
              <w:rPr>
                <w:rFonts w:hint="eastAsia" w:ascii="宋体" w:hAnsi="宋体" w:eastAsia="宋体" w:cs="宋体"/>
                <w:sz w:val="21"/>
                <w:szCs w:val="21"/>
              </w:rPr>
              <w:t>37460</w:t>
            </w:r>
          </w:p>
        </w:tc>
      </w:tr>
      <w:tr w14:paraId="73F0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4C9C0C45">
            <w:pPr>
              <w:rPr>
                <w:rFonts w:hint="eastAsia" w:ascii="宋体" w:hAnsi="宋体" w:eastAsia="宋体" w:cs="宋体"/>
                <w:sz w:val="21"/>
                <w:szCs w:val="21"/>
              </w:rPr>
            </w:pPr>
            <w:r>
              <w:rPr>
                <w:rFonts w:hint="eastAsia" w:ascii="宋体" w:hAnsi="宋体" w:eastAsia="宋体" w:cs="宋体"/>
                <w:sz w:val="21"/>
                <w:szCs w:val="21"/>
              </w:rPr>
              <w:t>35</w:t>
            </w:r>
          </w:p>
        </w:tc>
        <w:tc>
          <w:tcPr>
            <w:tcW w:w="4211" w:type="dxa"/>
            <w:gridSpan w:val="2"/>
            <w:shd w:val="clear" w:color="auto" w:fill="auto"/>
            <w:noWrap/>
            <w:tcMar>
              <w:left w:w="45" w:type="dxa"/>
              <w:right w:w="45" w:type="dxa"/>
            </w:tcMar>
            <w:vAlign w:val="center"/>
          </w:tcPr>
          <w:p w14:paraId="3E364D8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"http://10.1.3.251/article/84702.imus"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龙耳方壶</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755D5F24">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3DEFBE8C">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3B02454F">
            <w:pPr>
              <w:rPr>
                <w:rFonts w:hint="eastAsia" w:ascii="宋体" w:hAnsi="宋体" w:eastAsia="宋体" w:cs="宋体"/>
                <w:sz w:val="21"/>
                <w:szCs w:val="21"/>
              </w:rPr>
            </w:pPr>
            <w:r>
              <w:rPr>
                <w:rFonts w:hint="eastAsia" w:ascii="宋体" w:hAnsi="宋体" w:eastAsia="宋体" w:cs="宋体"/>
                <w:sz w:val="21"/>
                <w:szCs w:val="21"/>
              </w:rPr>
              <w:t>44059</w:t>
            </w:r>
          </w:p>
        </w:tc>
      </w:tr>
      <w:tr w14:paraId="43B1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 w:hRule="atLeast"/>
        </w:trPr>
        <w:tc>
          <w:tcPr>
            <w:tcW w:w="811" w:type="dxa"/>
            <w:shd w:val="clear" w:color="auto" w:fill="auto"/>
            <w:noWrap/>
            <w:vAlign w:val="center"/>
          </w:tcPr>
          <w:p w14:paraId="20ECB40E">
            <w:pPr>
              <w:rPr>
                <w:rFonts w:hint="eastAsia" w:ascii="宋体" w:hAnsi="宋体" w:eastAsia="宋体" w:cs="宋体"/>
                <w:sz w:val="21"/>
                <w:szCs w:val="21"/>
              </w:rPr>
            </w:pPr>
            <w:r>
              <w:rPr>
                <w:rFonts w:hint="eastAsia" w:ascii="宋体" w:hAnsi="宋体" w:eastAsia="宋体" w:cs="宋体"/>
                <w:sz w:val="21"/>
                <w:szCs w:val="21"/>
              </w:rPr>
              <w:t>36</w:t>
            </w:r>
          </w:p>
        </w:tc>
        <w:tc>
          <w:tcPr>
            <w:tcW w:w="4211" w:type="dxa"/>
            <w:gridSpan w:val="2"/>
            <w:shd w:val="clear" w:color="auto" w:fill="auto"/>
            <w:noWrap/>
            <w:vAlign w:val="center"/>
          </w:tcPr>
          <w:p w14:paraId="1F4BDE3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"http://10.1.3.251/article/83468.imus" \o "http://10.1.3.251/article/83468.imus" </w:instrText>
            </w:r>
            <w:r>
              <w:rPr>
                <w:rFonts w:hint="eastAsia" w:ascii="宋体" w:hAnsi="宋体" w:eastAsia="宋体" w:cs="宋体"/>
                <w:sz w:val="21"/>
                <w:szCs w:val="21"/>
              </w:rPr>
              <w:fldChar w:fldCharType="separate"/>
            </w:r>
            <w:r>
              <w:rPr>
                <w:rFonts w:hint="eastAsia" w:ascii="宋体" w:hAnsi="宋体" w:eastAsia="宋体" w:cs="宋体"/>
                <w:sz w:val="21"/>
                <w:szCs w:val="21"/>
              </w:rPr>
              <w:t>云雷纹提梁盉</w:t>
            </w:r>
            <w:r>
              <w:rPr>
                <w:rFonts w:hint="eastAsia" w:ascii="宋体" w:hAnsi="宋体" w:eastAsia="宋体" w:cs="宋体"/>
                <w:sz w:val="21"/>
                <w:szCs w:val="21"/>
              </w:rPr>
              <w:fldChar w:fldCharType="end"/>
            </w:r>
          </w:p>
        </w:tc>
        <w:tc>
          <w:tcPr>
            <w:tcW w:w="1387" w:type="dxa"/>
            <w:shd w:val="clear" w:color="auto" w:fill="auto"/>
            <w:noWrap/>
            <w:vAlign w:val="center"/>
          </w:tcPr>
          <w:p w14:paraId="1F215588">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161E296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23F15A2">
            <w:pPr>
              <w:rPr>
                <w:rFonts w:hint="eastAsia" w:ascii="宋体" w:hAnsi="宋体" w:eastAsia="宋体" w:cs="宋体"/>
                <w:sz w:val="21"/>
                <w:szCs w:val="21"/>
              </w:rPr>
            </w:pPr>
            <w:r>
              <w:rPr>
                <w:rFonts w:hint="eastAsia" w:ascii="宋体" w:hAnsi="宋体" w:eastAsia="宋体" w:cs="宋体"/>
                <w:sz w:val="21"/>
                <w:szCs w:val="21"/>
              </w:rPr>
              <w:t>37457</w:t>
            </w:r>
          </w:p>
        </w:tc>
      </w:tr>
      <w:tr w14:paraId="2DC4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11" w:type="dxa"/>
            <w:shd w:val="clear" w:color="auto" w:fill="auto"/>
            <w:noWrap/>
            <w:vAlign w:val="center"/>
          </w:tcPr>
          <w:p w14:paraId="342F6E59">
            <w:pPr>
              <w:rPr>
                <w:rFonts w:hint="eastAsia" w:ascii="宋体" w:hAnsi="宋体" w:eastAsia="宋体" w:cs="宋体"/>
                <w:sz w:val="21"/>
                <w:szCs w:val="21"/>
              </w:rPr>
            </w:pPr>
            <w:r>
              <w:rPr>
                <w:rFonts w:hint="eastAsia" w:ascii="宋体" w:hAnsi="宋体" w:eastAsia="宋体" w:cs="宋体"/>
                <w:sz w:val="21"/>
                <w:szCs w:val="21"/>
              </w:rPr>
              <w:t>37</w:t>
            </w:r>
          </w:p>
        </w:tc>
        <w:tc>
          <w:tcPr>
            <w:tcW w:w="4211" w:type="dxa"/>
            <w:gridSpan w:val="2"/>
            <w:shd w:val="clear" w:color="auto" w:fill="auto"/>
            <w:noWrap/>
            <w:vAlign w:val="center"/>
          </w:tcPr>
          <w:p w14:paraId="3D4A949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"http://10.1.3.251/article/82750.imus" \o "http://10.1.3.251/article/82750.imus" </w:instrText>
            </w:r>
            <w:r>
              <w:rPr>
                <w:rFonts w:hint="eastAsia" w:ascii="宋体" w:hAnsi="宋体" w:eastAsia="宋体" w:cs="宋体"/>
                <w:sz w:val="21"/>
                <w:szCs w:val="21"/>
              </w:rPr>
              <w:fldChar w:fldCharType="separate"/>
            </w:r>
            <w:r>
              <w:rPr>
                <w:rFonts w:hint="eastAsia" w:ascii="宋体" w:hAnsi="宋体" w:eastAsia="宋体" w:cs="宋体"/>
                <w:sz w:val="21"/>
                <w:szCs w:val="21"/>
              </w:rPr>
              <w:t>伯＄42＄匜</w:t>
            </w:r>
            <w:r>
              <w:rPr>
                <w:rFonts w:hint="eastAsia" w:ascii="宋体" w:hAnsi="宋体" w:eastAsia="宋体" w:cs="宋体"/>
                <w:sz w:val="21"/>
                <w:szCs w:val="21"/>
              </w:rPr>
              <w:fldChar w:fldCharType="end"/>
            </w:r>
          </w:p>
        </w:tc>
        <w:tc>
          <w:tcPr>
            <w:tcW w:w="1387" w:type="dxa"/>
            <w:shd w:val="clear" w:color="auto" w:fill="auto"/>
            <w:noWrap/>
            <w:vAlign w:val="center"/>
          </w:tcPr>
          <w:p w14:paraId="7A70E240">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3F5E7E5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2947E66">
            <w:pPr>
              <w:rPr>
                <w:rFonts w:hint="eastAsia" w:ascii="宋体" w:hAnsi="宋体" w:eastAsia="宋体" w:cs="宋体"/>
                <w:sz w:val="21"/>
                <w:szCs w:val="21"/>
              </w:rPr>
            </w:pPr>
            <w:r>
              <w:rPr>
                <w:rFonts w:hint="eastAsia" w:ascii="宋体" w:hAnsi="宋体" w:eastAsia="宋体" w:cs="宋体"/>
                <w:sz w:val="21"/>
                <w:szCs w:val="21"/>
              </w:rPr>
              <w:t>12221</w:t>
            </w:r>
          </w:p>
        </w:tc>
      </w:tr>
      <w:tr w14:paraId="1CCF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1" w:type="dxa"/>
            <w:shd w:val="clear" w:color="auto" w:fill="auto"/>
            <w:noWrap/>
            <w:vAlign w:val="center"/>
          </w:tcPr>
          <w:p w14:paraId="1842D1CD">
            <w:pPr>
              <w:rPr>
                <w:rFonts w:hint="eastAsia" w:ascii="宋体" w:hAnsi="宋体" w:eastAsia="宋体" w:cs="宋体"/>
                <w:sz w:val="21"/>
                <w:szCs w:val="21"/>
              </w:rPr>
            </w:pPr>
            <w:r>
              <w:rPr>
                <w:rFonts w:hint="eastAsia" w:ascii="宋体" w:hAnsi="宋体" w:eastAsia="宋体" w:cs="宋体"/>
                <w:sz w:val="21"/>
                <w:szCs w:val="21"/>
              </w:rPr>
              <w:t>38</w:t>
            </w:r>
          </w:p>
        </w:tc>
        <w:tc>
          <w:tcPr>
            <w:tcW w:w="4211" w:type="dxa"/>
            <w:gridSpan w:val="2"/>
            <w:shd w:val="clear" w:color="auto" w:fill="auto"/>
            <w:noWrap/>
            <w:vAlign w:val="center"/>
          </w:tcPr>
          <w:p w14:paraId="567DC90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"http://10.1.3.251/article/83754.imus" \o "http://10.1.3.251/article/83754.imus" </w:instrText>
            </w:r>
            <w:r>
              <w:rPr>
                <w:rFonts w:hint="eastAsia" w:ascii="宋体" w:hAnsi="宋体" w:eastAsia="宋体" w:cs="宋体"/>
                <w:sz w:val="21"/>
                <w:szCs w:val="21"/>
              </w:rPr>
              <w:fldChar w:fldCharType="separate"/>
            </w:r>
            <w:r>
              <w:rPr>
                <w:rFonts w:hint="eastAsia" w:ascii="宋体" w:hAnsi="宋体" w:eastAsia="宋体" w:cs="宋体"/>
                <w:sz w:val="21"/>
                <w:szCs w:val="21"/>
              </w:rPr>
              <w:t>剑形戟</w:t>
            </w:r>
            <w:r>
              <w:rPr>
                <w:rFonts w:hint="eastAsia" w:ascii="宋体" w:hAnsi="宋体" w:eastAsia="宋体" w:cs="宋体"/>
                <w:sz w:val="21"/>
                <w:szCs w:val="21"/>
              </w:rPr>
              <w:fldChar w:fldCharType="end"/>
            </w:r>
          </w:p>
        </w:tc>
        <w:tc>
          <w:tcPr>
            <w:tcW w:w="1387" w:type="dxa"/>
            <w:shd w:val="clear" w:color="auto" w:fill="auto"/>
            <w:noWrap/>
            <w:vAlign w:val="center"/>
          </w:tcPr>
          <w:p w14:paraId="3614F8E9">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0EC0644C">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2A573E0">
            <w:pPr>
              <w:rPr>
                <w:rFonts w:hint="eastAsia" w:ascii="宋体" w:hAnsi="宋体" w:eastAsia="宋体" w:cs="宋体"/>
                <w:sz w:val="21"/>
                <w:szCs w:val="21"/>
              </w:rPr>
            </w:pPr>
            <w:r>
              <w:rPr>
                <w:rFonts w:hint="eastAsia" w:ascii="宋体" w:hAnsi="宋体" w:eastAsia="宋体" w:cs="宋体"/>
                <w:sz w:val="21"/>
                <w:szCs w:val="21"/>
              </w:rPr>
              <w:t>40875</w:t>
            </w:r>
          </w:p>
        </w:tc>
      </w:tr>
      <w:tr w14:paraId="7C28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trPr>
        <w:tc>
          <w:tcPr>
            <w:tcW w:w="811" w:type="dxa"/>
            <w:shd w:val="clear" w:color="auto" w:fill="auto"/>
            <w:noWrap/>
            <w:vAlign w:val="center"/>
          </w:tcPr>
          <w:p w14:paraId="6ED9BE0E">
            <w:pPr>
              <w:rPr>
                <w:rFonts w:hint="eastAsia" w:ascii="宋体" w:hAnsi="宋体" w:eastAsia="宋体" w:cs="宋体"/>
                <w:sz w:val="21"/>
                <w:szCs w:val="21"/>
              </w:rPr>
            </w:pPr>
            <w:r>
              <w:rPr>
                <w:rFonts w:hint="eastAsia" w:ascii="宋体" w:hAnsi="宋体" w:eastAsia="宋体" w:cs="宋体"/>
                <w:sz w:val="21"/>
                <w:szCs w:val="21"/>
              </w:rPr>
              <w:t>39</w:t>
            </w:r>
          </w:p>
        </w:tc>
        <w:tc>
          <w:tcPr>
            <w:tcW w:w="4211" w:type="dxa"/>
            <w:gridSpan w:val="2"/>
            <w:shd w:val="clear" w:color="auto" w:fill="auto"/>
            <w:noWrap/>
            <w:vAlign w:val="center"/>
          </w:tcPr>
          <w:p w14:paraId="66F1AED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"http://10.1.3.251/article/82849.imus" \o "http://10.1.3.251/article/82849.imus"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蟠虺纹鼎</w:t>
            </w:r>
            <w:r>
              <w:rPr>
                <w:rFonts w:hint="eastAsia" w:ascii="宋体" w:hAnsi="宋体" w:eastAsia="宋体" w:cs="宋体"/>
                <w:sz w:val="21"/>
                <w:szCs w:val="21"/>
              </w:rPr>
              <w:fldChar w:fldCharType="end"/>
            </w:r>
          </w:p>
        </w:tc>
        <w:tc>
          <w:tcPr>
            <w:tcW w:w="1387" w:type="dxa"/>
            <w:shd w:val="clear" w:color="auto" w:fill="auto"/>
            <w:noWrap/>
            <w:vAlign w:val="center"/>
          </w:tcPr>
          <w:p w14:paraId="747FC58F">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65BF738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4704FE99">
            <w:pPr>
              <w:rPr>
                <w:rFonts w:hint="eastAsia" w:ascii="宋体" w:hAnsi="宋体" w:eastAsia="宋体" w:cs="宋体"/>
                <w:sz w:val="21"/>
                <w:szCs w:val="21"/>
              </w:rPr>
            </w:pPr>
            <w:r>
              <w:rPr>
                <w:rFonts w:hint="eastAsia" w:ascii="宋体" w:hAnsi="宋体" w:eastAsia="宋体" w:cs="宋体"/>
                <w:sz w:val="21"/>
                <w:szCs w:val="21"/>
              </w:rPr>
              <w:t>12907</w:t>
            </w:r>
          </w:p>
        </w:tc>
      </w:tr>
      <w:tr w14:paraId="737A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1" w:type="dxa"/>
            <w:shd w:val="clear" w:color="auto" w:fill="auto"/>
            <w:noWrap/>
            <w:vAlign w:val="center"/>
          </w:tcPr>
          <w:p w14:paraId="6CDB480D">
            <w:pPr>
              <w:rPr>
                <w:rFonts w:hint="eastAsia" w:ascii="宋体" w:hAnsi="宋体" w:eastAsia="宋体" w:cs="宋体"/>
                <w:sz w:val="21"/>
                <w:szCs w:val="21"/>
              </w:rPr>
            </w:pPr>
            <w:r>
              <w:rPr>
                <w:rFonts w:hint="eastAsia" w:ascii="宋体" w:hAnsi="宋体" w:eastAsia="宋体" w:cs="宋体"/>
                <w:sz w:val="21"/>
                <w:szCs w:val="21"/>
              </w:rPr>
              <w:t>40</w:t>
            </w:r>
          </w:p>
        </w:tc>
        <w:tc>
          <w:tcPr>
            <w:tcW w:w="4211" w:type="dxa"/>
            <w:gridSpan w:val="2"/>
            <w:shd w:val="clear" w:color="auto" w:fill="auto"/>
            <w:noWrap/>
            <w:vAlign w:val="center"/>
          </w:tcPr>
          <w:p w14:paraId="2D6B88F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"http://10.1.3.251/article/82751.imus" \o "http://10.1.3.251/article/82751.imus" </w:instrText>
            </w:r>
            <w:r>
              <w:rPr>
                <w:rFonts w:hint="eastAsia" w:ascii="宋体" w:hAnsi="宋体" w:eastAsia="宋体" w:cs="宋体"/>
                <w:sz w:val="21"/>
                <w:szCs w:val="21"/>
              </w:rPr>
              <w:fldChar w:fldCharType="separate"/>
            </w:r>
            <w:r>
              <w:rPr>
                <w:rFonts w:hint="eastAsia" w:ascii="宋体" w:hAnsi="宋体" w:eastAsia="宋体" w:cs="宋体"/>
                <w:sz w:val="21"/>
                <w:szCs w:val="21"/>
              </w:rPr>
              <w:t>嵌绿松石云纹方豆</w:t>
            </w:r>
            <w:r>
              <w:rPr>
                <w:rFonts w:hint="eastAsia" w:ascii="宋体" w:hAnsi="宋体" w:eastAsia="宋体" w:cs="宋体"/>
                <w:sz w:val="21"/>
                <w:szCs w:val="21"/>
              </w:rPr>
              <w:fldChar w:fldCharType="end"/>
            </w:r>
          </w:p>
        </w:tc>
        <w:tc>
          <w:tcPr>
            <w:tcW w:w="1387" w:type="dxa"/>
            <w:shd w:val="clear" w:color="auto" w:fill="auto"/>
            <w:noWrap/>
            <w:vAlign w:val="center"/>
          </w:tcPr>
          <w:p w14:paraId="0C341051">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15970BDE">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D390FBF">
            <w:pPr>
              <w:rPr>
                <w:rFonts w:hint="eastAsia" w:ascii="宋体" w:hAnsi="宋体" w:eastAsia="宋体" w:cs="宋体"/>
                <w:sz w:val="21"/>
                <w:szCs w:val="21"/>
              </w:rPr>
            </w:pPr>
            <w:r>
              <w:rPr>
                <w:rFonts w:hint="eastAsia" w:ascii="宋体" w:hAnsi="宋体" w:eastAsia="宋体" w:cs="宋体"/>
                <w:sz w:val="21"/>
                <w:szCs w:val="21"/>
              </w:rPr>
              <w:t>12222</w:t>
            </w:r>
          </w:p>
        </w:tc>
      </w:tr>
      <w:tr w14:paraId="14F3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1" w:type="dxa"/>
            <w:shd w:val="clear" w:color="auto" w:fill="auto"/>
            <w:noWrap/>
            <w:vAlign w:val="center"/>
          </w:tcPr>
          <w:p w14:paraId="68F54245">
            <w:pPr>
              <w:rPr>
                <w:rFonts w:hint="eastAsia" w:ascii="宋体" w:hAnsi="宋体" w:eastAsia="宋体" w:cs="宋体"/>
                <w:sz w:val="21"/>
                <w:szCs w:val="21"/>
              </w:rPr>
            </w:pPr>
            <w:r>
              <w:rPr>
                <w:rFonts w:hint="eastAsia" w:ascii="宋体" w:hAnsi="宋体" w:eastAsia="宋体" w:cs="宋体"/>
                <w:sz w:val="21"/>
                <w:szCs w:val="21"/>
              </w:rPr>
              <w:t>41</w:t>
            </w:r>
          </w:p>
        </w:tc>
        <w:tc>
          <w:tcPr>
            <w:tcW w:w="4211" w:type="dxa"/>
            <w:gridSpan w:val="2"/>
            <w:shd w:val="clear" w:color="auto" w:fill="auto"/>
            <w:noWrap/>
            <w:vAlign w:val="center"/>
          </w:tcPr>
          <w:p w14:paraId="7D3BE15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"http://10.1.3.251/article/82587.imus" \o "http://10.1.3.251/article/82587.imus"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蟠虺纹鼎</w:t>
            </w:r>
            <w:r>
              <w:rPr>
                <w:rFonts w:hint="eastAsia" w:ascii="宋体" w:hAnsi="宋体" w:eastAsia="宋体" w:cs="宋体"/>
                <w:sz w:val="21"/>
                <w:szCs w:val="21"/>
              </w:rPr>
              <w:fldChar w:fldCharType="end"/>
            </w:r>
          </w:p>
        </w:tc>
        <w:tc>
          <w:tcPr>
            <w:tcW w:w="1387" w:type="dxa"/>
            <w:shd w:val="clear" w:color="auto" w:fill="auto"/>
            <w:noWrap/>
            <w:vAlign w:val="center"/>
          </w:tcPr>
          <w:p w14:paraId="6E41D663">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69E905E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7427F87">
            <w:pPr>
              <w:rPr>
                <w:rFonts w:hint="eastAsia" w:ascii="宋体" w:hAnsi="宋体" w:eastAsia="宋体" w:cs="宋体"/>
                <w:sz w:val="21"/>
                <w:szCs w:val="21"/>
              </w:rPr>
            </w:pPr>
            <w:r>
              <w:rPr>
                <w:rFonts w:hint="eastAsia" w:ascii="宋体" w:hAnsi="宋体" w:eastAsia="宋体" w:cs="宋体"/>
                <w:sz w:val="21"/>
                <w:szCs w:val="21"/>
              </w:rPr>
              <w:t>11741</w:t>
            </w:r>
          </w:p>
        </w:tc>
      </w:tr>
      <w:tr w14:paraId="24D1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11" w:type="dxa"/>
            <w:shd w:val="clear" w:color="auto" w:fill="auto"/>
            <w:noWrap/>
            <w:vAlign w:val="center"/>
          </w:tcPr>
          <w:p w14:paraId="46226E18">
            <w:pPr>
              <w:rPr>
                <w:rFonts w:hint="eastAsia" w:ascii="宋体" w:hAnsi="宋体" w:eastAsia="宋体" w:cs="宋体"/>
                <w:sz w:val="21"/>
                <w:szCs w:val="21"/>
              </w:rPr>
            </w:pPr>
            <w:r>
              <w:rPr>
                <w:rFonts w:hint="eastAsia" w:ascii="宋体" w:hAnsi="宋体" w:eastAsia="宋体" w:cs="宋体"/>
                <w:sz w:val="21"/>
                <w:szCs w:val="21"/>
              </w:rPr>
              <w:t>42</w:t>
            </w:r>
          </w:p>
        </w:tc>
        <w:tc>
          <w:tcPr>
            <w:tcW w:w="4211" w:type="dxa"/>
            <w:gridSpan w:val="2"/>
            <w:shd w:val="clear" w:color="auto" w:fill="auto"/>
            <w:noWrap/>
            <w:vAlign w:val="center"/>
          </w:tcPr>
          <w:p w14:paraId="28FD936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"http://10.1.3.251/article/82408.imus" \o "http://10.1.3.251/article/82408.imus"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蟠虺纹鼎</w:t>
            </w:r>
            <w:r>
              <w:rPr>
                <w:rFonts w:hint="eastAsia" w:ascii="宋体" w:hAnsi="宋体" w:eastAsia="宋体" w:cs="宋体"/>
                <w:sz w:val="21"/>
                <w:szCs w:val="21"/>
              </w:rPr>
              <w:fldChar w:fldCharType="end"/>
            </w:r>
          </w:p>
        </w:tc>
        <w:tc>
          <w:tcPr>
            <w:tcW w:w="1387" w:type="dxa"/>
            <w:shd w:val="clear" w:color="auto" w:fill="auto"/>
            <w:noWrap/>
            <w:vAlign w:val="center"/>
          </w:tcPr>
          <w:p w14:paraId="2E2D0C44">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6202E29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202A834E">
            <w:pPr>
              <w:rPr>
                <w:rFonts w:hint="eastAsia" w:ascii="宋体" w:hAnsi="宋体" w:eastAsia="宋体" w:cs="宋体"/>
                <w:sz w:val="21"/>
                <w:szCs w:val="21"/>
              </w:rPr>
            </w:pPr>
            <w:r>
              <w:rPr>
                <w:rFonts w:hint="eastAsia" w:ascii="宋体" w:hAnsi="宋体" w:eastAsia="宋体" w:cs="宋体"/>
                <w:sz w:val="21"/>
                <w:szCs w:val="21"/>
              </w:rPr>
              <w:t>10676</w:t>
            </w:r>
          </w:p>
        </w:tc>
      </w:tr>
      <w:tr w14:paraId="6987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1" w:type="dxa"/>
            <w:shd w:val="clear" w:color="auto" w:fill="auto"/>
            <w:noWrap/>
            <w:vAlign w:val="center"/>
          </w:tcPr>
          <w:p w14:paraId="45328605">
            <w:pPr>
              <w:rPr>
                <w:rFonts w:hint="eastAsia" w:ascii="宋体" w:hAnsi="宋体" w:eastAsia="宋体" w:cs="宋体"/>
                <w:sz w:val="21"/>
                <w:szCs w:val="21"/>
              </w:rPr>
            </w:pPr>
            <w:r>
              <w:rPr>
                <w:rFonts w:hint="eastAsia" w:ascii="宋体" w:hAnsi="宋体" w:eastAsia="宋体" w:cs="宋体"/>
                <w:sz w:val="21"/>
                <w:szCs w:val="21"/>
              </w:rPr>
              <w:t>43</w:t>
            </w:r>
          </w:p>
        </w:tc>
        <w:tc>
          <w:tcPr>
            <w:tcW w:w="4211" w:type="dxa"/>
            <w:gridSpan w:val="2"/>
            <w:shd w:val="clear" w:color="auto" w:fill="auto"/>
            <w:noWrap/>
            <w:vAlign w:val="center"/>
          </w:tcPr>
          <w:p w14:paraId="16876688">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"http://10.1.3.251/article/82377.imus" \o "http://10.1.3.251/article/82377.imus" </w:instrText>
            </w:r>
            <w:r>
              <w:rPr>
                <w:rFonts w:hint="eastAsia" w:ascii="宋体" w:hAnsi="宋体" w:eastAsia="宋体" w:cs="宋体"/>
                <w:sz w:val="21"/>
                <w:szCs w:val="21"/>
              </w:rPr>
              <w:fldChar w:fldCharType="separate"/>
            </w:r>
            <w:r>
              <w:rPr>
                <w:rFonts w:hint="eastAsia" w:ascii="宋体" w:hAnsi="宋体" w:eastAsia="宋体" w:cs="宋体"/>
                <w:sz w:val="21"/>
                <w:szCs w:val="21"/>
              </w:rPr>
              <w:t>四耳蟠龙纹鉴</w:t>
            </w:r>
            <w:r>
              <w:rPr>
                <w:rFonts w:hint="eastAsia" w:ascii="宋体" w:hAnsi="宋体" w:eastAsia="宋体" w:cs="宋体"/>
                <w:sz w:val="21"/>
                <w:szCs w:val="21"/>
              </w:rPr>
              <w:fldChar w:fldCharType="end"/>
            </w:r>
          </w:p>
        </w:tc>
        <w:tc>
          <w:tcPr>
            <w:tcW w:w="1387" w:type="dxa"/>
            <w:shd w:val="clear" w:color="auto" w:fill="auto"/>
            <w:noWrap/>
            <w:vAlign w:val="center"/>
          </w:tcPr>
          <w:p w14:paraId="0B55991B">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5D54A70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18F2CCF">
            <w:pPr>
              <w:rPr>
                <w:rFonts w:hint="eastAsia" w:ascii="宋体" w:hAnsi="宋体" w:eastAsia="宋体" w:cs="宋体"/>
                <w:sz w:val="21"/>
                <w:szCs w:val="21"/>
              </w:rPr>
            </w:pPr>
            <w:r>
              <w:rPr>
                <w:rFonts w:hint="eastAsia" w:ascii="宋体" w:hAnsi="宋体" w:eastAsia="宋体" w:cs="宋体"/>
                <w:sz w:val="21"/>
                <w:szCs w:val="21"/>
              </w:rPr>
              <w:t>10645</w:t>
            </w:r>
          </w:p>
        </w:tc>
      </w:tr>
      <w:tr w14:paraId="578F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11" w:type="dxa"/>
            <w:shd w:val="clear" w:color="auto" w:fill="auto"/>
            <w:noWrap/>
            <w:vAlign w:val="center"/>
          </w:tcPr>
          <w:p w14:paraId="74C14EF3">
            <w:pPr>
              <w:rPr>
                <w:rFonts w:hint="eastAsia" w:ascii="宋体" w:hAnsi="宋体" w:eastAsia="宋体" w:cs="宋体"/>
                <w:sz w:val="21"/>
                <w:szCs w:val="21"/>
              </w:rPr>
            </w:pPr>
            <w:r>
              <w:rPr>
                <w:rFonts w:hint="eastAsia" w:ascii="宋体" w:hAnsi="宋体" w:eastAsia="宋体" w:cs="宋体"/>
                <w:sz w:val="21"/>
                <w:szCs w:val="21"/>
              </w:rPr>
              <w:t>44</w:t>
            </w:r>
          </w:p>
        </w:tc>
        <w:tc>
          <w:tcPr>
            <w:tcW w:w="4211" w:type="dxa"/>
            <w:gridSpan w:val="2"/>
            <w:shd w:val="clear" w:color="auto" w:fill="auto"/>
            <w:noWrap/>
            <w:vAlign w:val="center"/>
          </w:tcPr>
          <w:p w14:paraId="7D2AC49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"http://10.1.3.251/article/82376.imus" \o "http://10.1.3.251/article/82376.imus"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蟠虺纹鼎</w:t>
            </w:r>
            <w:r>
              <w:rPr>
                <w:rFonts w:hint="eastAsia" w:ascii="宋体" w:hAnsi="宋体" w:eastAsia="宋体" w:cs="宋体"/>
                <w:sz w:val="21"/>
                <w:szCs w:val="21"/>
              </w:rPr>
              <w:fldChar w:fldCharType="end"/>
            </w:r>
          </w:p>
        </w:tc>
        <w:tc>
          <w:tcPr>
            <w:tcW w:w="1387" w:type="dxa"/>
            <w:shd w:val="clear" w:color="auto" w:fill="auto"/>
            <w:noWrap/>
            <w:vAlign w:val="center"/>
          </w:tcPr>
          <w:p w14:paraId="5D6149F0">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4DDDCF92">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47847F2">
            <w:pPr>
              <w:rPr>
                <w:rFonts w:hint="eastAsia" w:ascii="宋体" w:hAnsi="宋体" w:eastAsia="宋体" w:cs="宋体"/>
                <w:sz w:val="21"/>
                <w:szCs w:val="21"/>
              </w:rPr>
            </w:pPr>
            <w:r>
              <w:rPr>
                <w:rFonts w:hint="eastAsia" w:ascii="宋体" w:hAnsi="宋体" w:eastAsia="宋体" w:cs="宋体"/>
                <w:sz w:val="21"/>
                <w:szCs w:val="21"/>
              </w:rPr>
              <w:t>10644</w:t>
            </w:r>
          </w:p>
        </w:tc>
      </w:tr>
      <w:tr w14:paraId="237C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1" w:type="dxa"/>
            <w:shd w:val="clear" w:color="auto" w:fill="auto"/>
            <w:noWrap/>
            <w:vAlign w:val="center"/>
          </w:tcPr>
          <w:p w14:paraId="309C5C83">
            <w:pPr>
              <w:rPr>
                <w:rFonts w:hint="eastAsia" w:ascii="宋体" w:hAnsi="宋体" w:eastAsia="宋体" w:cs="宋体"/>
                <w:sz w:val="21"/>
                <w:szCs w:val="21"/>
              </w:rPr>
            </w:pPr>
            <w:r>
              <w:rPr>
                <w:rFonts w:hint="eastAsia" w:ascii="宋体" w:hAnsi="宋体" w:eastAsia="宋体" w:cs="宋体"/>
                <w:sz w:val="21"/>
                <w:szCs w:val="21"/>
              </w:rPr>
              <w:t>45</w:t>
            </w:r>
          </w:p>
        </w:tc>
        <w:tc>
          <w:tcPr>
            <w:tcW w:w="4211" w:type="dxa"/>
            <w:gridSpan w:val="2"/>
            <w:shd w:val="clear" w:color="auto" w:fill="auto"/>
            <w:noWrap/>
            <w:vAlign w:val="center"/>
          </w:tcPr>
          <w:p w14:paraId="29FD2575">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"http://10.1.3.251/article/82375.imus" \o "http://10.1.3.251/article/82375.imus"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蟠虺纹盖鼎</w:t>
            </w:r>
            <w:r>
              <w:rPr>
                <w:rFonts w:hint="eastAsia" w:ascii="宋体" w:hAnsi="宋体" w:eastAsia="宋体" w:cs="宋体"/>
                <w:sz w:val="21"/>
                <w:szCs w:val="21"/>
              </w:rPr>
              <w:fldChar w:fldCharType="end"/>
            </w:r>
          </w:p>
        </w:tc>
        <w:tc>
          <w:tcPr>
            <w:tcW w:w="1387" w:type="dxa"/>
            <w:shd w:val="clear" w:color="auto" w:fill="auto"/>
            <w:noWrap/>
            <w:vAlign w:val="center"/>
          </w:tcPr>
          <w:p w14:paraId="690154C1">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vAlign w:val="center"/>
          </w:tcPr>
          <w:p w14:paraId="7D9D2FE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7429E29">
            <w:pPr>
              <w:rPr>
                <w:rFonts w:hint="eastAsia" w:ascii="宋体" w:hAnsi="宋体" w:eastAsia="宋体" w:cs="宋体"/>
                <w:sz w:val="21"/>
                <w:szCs w:val="21"/>
              </w:rPr>
            </w:pPr>
            <w:r>
              <w:rPr>
                <w:rFonts w:hint="eastAsia" w:ascii="宋体" w:hAnsi="宋体" w:eastAsia="宋体" w:cs="宋体"/>
                <w:sz w:val="21"/>
                <w:szCs w:val="21"/>
              </w:rPr>
              <w:t>10643</w:t>
            </w:r>
          </w:p>
        </w:tc>
      </w:tr>
      <w:tr w14:paraId="29B2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46CA7CA5">
            <w:pPr>
              <w:rPr>
                <w:rFonts w:hint="eastAsia" w:ascii="宋体" w:hAnsi="宋体" w:eastAsia="宋体" w:cs="宋体"/>
                <w:sz w:val="21"/>
                <w:szCs w:val="21"/>
              </w:rPr>
            </w:pPr>
            <w:r>
              <w:rPr>
                <w:rFonts w:hint="eastAsia" w:ascii="宋体" w:hAnsi="宋体" w:eastAsia="宋体" w:cs="宋体"/>
                <w:sz w:val="21"/>
                <w:szCs w:val="21"/>
              </w:rPr>
              <w:t>46</w:t>
            </w:r>
          </w:p>
        </w:tc>
        <w:tc>
          <w:tcPr>
            <w:tcW w:w="4211" w:type="dxa"/>
            <w:gridSpan w:val="2"/>
            <w:shd w:val="clear" w:color="auto" w:fill="auto"/>
            <w:noWrap/>
            <w:tcMar>
              <w:left w:w="45" w:type="dxa"/>
              <w:right w:w="45" w:type="dxa"/>
            </w:tcMar>
            <w:vAlign w:val="center"/>
          </w:tcPr>
          <w:p w14:paraId="39C5AF3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"http://10.1.3.251/article/82366.imus"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蟠虺纹鼎</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3173D9E7">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3A906352">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1DE8FC8">
            <w:pPr>
              <w:rPr>
                <w:rFonts w:hint="eastAsia" w:ascii="宋体" w:hAnsi="宋体" w:eastAsia="宋体" w:cs="宋体"/>
                <w:sz w:val="21"/>
                <w:szCs w:val="21"/>
              </w:rPr>
            </w:pPr>
            <w:r>
              <w:rPr>
                <w:rFonts w:hint="eastAsia" w:ascii="宋体" w:hAnsi="宋体" w:eastAsia="宋体" w:cs="宋体"/>
                <w:sz w:val="21"/>
                <w:szCs w:val="21"/>
              </w:rPr>
              <w:t>10634</w:t>
            </w:r>
          </w:p>
        </w:tc>
      </w:tr>
      <w:tr w14:paraId="3610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B4A5E0B">
            <w:pPr>
              <w:rPr>
                <w:rFonts w:hint="eastAsia" w:ascii="宋体" w:hAnsi="宋体" w:eastAsia="宋体" w:cs="宋体"/>
                <w:sz w:val="21"/>
                <w:szCs w:val="21"/>
              </w:rPr>
            </w:pPr>
            <w:r>
              <w:rPr>
                <w:rFonts w:hint="eastAsia" w:ascii="宋体" w:hAnsi="宋体" w:eastAsia="宋体" w:cs="宋体"/>
                <w:sz w:val="21"/>
                <w:szCs w:val="21"/>
              </w:rPr>
              <w:t>47</w:t>
            </w:r>
          </w:p>
        </w:tc>
        <w:tc>
          <w:tcPr>
            <w:tcW w:w="4211" w:type="dxa"/>
            <w:gridSpan w:val="2"/>
            <w:shd w:val="clear" w:color="auto" w:fill="auto"/>
            <w:noWrap/>
            <w:tcMar>
              <w:left w:w="45" w:type="dxa"/>
              <w:right w:w="45" w:type="dxa"/>
            </w:tcMar>
            <w:vAlign w:val="center"/>
          </w:tcPr>
          <w:p w14:paraId="6885524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"http://10.1.3.251/article/82365.imus"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蟠虺纹鼎</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2AF3273C">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1742E8CA">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8B6ECCF">
            <w:pPr>
              <w:rPr>
                <w:rFonts w:hint="eastAsia" w:ascii="宋体" w:hAnsi="宋体" w:eastAsia="宋体" w:cs="宋体"/>
                <w:sz w:val="21"/>
                <w:szCs w:val="21"/>
              </w:rPr>
            </w:pPr>
            <w:r>
              <w:rPr>
                <w:rFonts w:hint="eastAsia" w:ascii="宋体" w:hAnsi="宋体" w:eastAsia="宋体" w:cs="宋体"/>
                <w:sz w:val="21"/>
                <w:szCs w:val="21"/>
              </w:rPr>
              <w:t>10633</w:t>
            </w:r>
          </w:p>
        </w:tc>
      </w:tr>
      <w:tr w14:paraId="7278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0F56FC70">
            <w:pPr>
              <w:rPr>
                <w:rFonts w:hint="eastAsia" w:ascii="宋体" w:hAnsi="宋体" w:eastAsia="宋体" w:cs="宋体"/>
                <w:sz w:val="21"/>
                <w:szCs w:val="21"/>
              </w:rPr>
            </w:pPr>
            <w:r>
              <w:rPr>
                <w:rFonts w:hint="eastAsia" w:ascii="宋体" w:hAnsi="宋体" w:eastAsia="宋体" w:cs="宋体"/>
                <w:sz w:val="21"/>
                <w:szCs w:val="21"/>
              </w:rPr>
              <w:t>48</w:t>
            </w:r>
          </w:p>
        </w:tc>
        <w:tc>
          <w:tcPr>
            <w:tcW w:w="4211" w:type="dxa"/>
            <w:gridSpan w:val="2"/>
            <w:shd w:val="clear" w:color="auto" w:fill="auto"/>
            <w:noWrap/>
            <w:tcMar>
              <w:left w:w="45" w:type="dxa"/>
              <w:right w:w="45" w:type="dxa"/>
            </w:tcMar>
            <w:vAlign w:val="center"/>
          </w:tcPr>
          <w:p w14:paraId="796FCB3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"http://10.1.3.251/article/107623.imus"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蟠虺纹鼎</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2C26CDA">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7062733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C063291">
            <w:pPr>
              <w:rPr>
                <w:rFonts w:hint="eastAsia" w:ascii="宋体" w:hAnsi="宋体" w:eastAsia="宋体" w:cs="宋体"/>
                <w:sz w:val="21"/>
                <w:szCs w:val="21"/>
              </w:rPr>
            </w:pPr>
            <w:r>
              <w:rPr>
                <w:rFonts w:hint="eastAsia" w:ascii="宋体" w:hAnsi="宋体" w:eastAsia="宋体" w:cs="宋体"/>
                <w:sz w:val="21"/>
                <w:szCs w:val="21"/>
              </w:rPr>
              <w:t>10605</w:t>
            </w:r>
          </w:p>
        </w:tc>
      </w:tr>
      <w:tr w14:paraId="440D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63525E3F">
            <w:pPr>
              <w:rPr>
                <w:rFonts w:hint="eastAsia" w:ascii="宋体" w:hAnsi="宋体" w:eastAsia="宋体" w:cs="宋体"/>
                <w:sz w:val="21"/>
                <w:szCs w:val="21"/>
              </w:rPr>
            </w:pPr>
            <w:r>
              <w:rPr>
                <w:rFonts w:hint="eastAsia" w:ascii="宋体" w:hAnsi="宋体" w:eastAsia="宋体" w:cs="宋体"/>
                <w:sz w:val="21"/>
                <w:szCs w:val="21"/>
              </w:rPr>
              <w:t>49</w:t>
            </w:r>
          </w:p>
        </w:tc>
        <w:tc>
          <w:tcPr>
            <w:tcW w:w="4211" w:type="dxa"/>
            <w:gridSpan w:val="2"/>
            <w:shd w:val="clear" w:color="auto" w:fill="auto"/>
            <w:noWrap/>
            <w:tcMar>
              <w:left w:w="45" w:type="dxa"/>
              <w:right w:w="45" w:type="dxa"/>
            </w:tcMar>
            <w:vAlign w:val="center"/>
          </w:tcPr>
          <w:p w14:paraId="385941C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"http://10.1.3.251/article/82348.imus"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江小中母生鼎</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1C28AFA3">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130413E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330F92D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10616</w:t>
            </w:r>
          </w:p>
        </w:tc>
      </w:tr>
      <w:tr w14:paraId="427A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5D5F6A10">
            <w:pPr>
              <w:rPr>
                <w:rFonts w:hint="eastAsia" w:ascii="宋体" w:hAnsi="宋体" w:eastAsia="宋体" w:cs="宋体"/>
                <w:sz w:val="21"/>
                <w:szCs w:val="21"/>
              </w:rPr>
            </w:pPr>
            <w:r>
              <w:rPr>
                <w:rFonts w:hint="eastAsia" w:ascii="宋体" w:hAnsi="宋体" w:eastAsia="宋体" w:cs="宋体"/>
                <w:sz w:val="21"/>
                <w:szCs w:val="21"/>
              </w:rPr>
              <w:t>50</w:t>
            </w:r>
          </w:p>
        </w:tc>
        <w:tc>
          <w:tcPr>
            <w:tcW w:w="4211" w:type="dxa"/>
            <w:gridSpan w:val="2"/>
            <w:shd w:val="clear" w:color="auto" w:fill="auto"/>
            <w:noWrap/>
            <w:tcMar>
              <w:left w:w="45" w:type="dxa"/>
              <w:right w:w="45" w:type="dxa"/>
            </w:tcMar>
            <w:vAlign w:val="center"/>
          </w:tcPr>
          <w:p w14:paraId="4B9B9AA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"http://10.1.3.251/article/82371.imus"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绳套纹兽耳罍</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7EB75EBF">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4C5E7D3A">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03E974D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10639</w:t>
            </w:r>
          </w:p>
        </w:tc>
      </w:tr>
      <w:tr w14:paraId="51DF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5CAB87BC">
            <w:pPr>
              <w:rPr>
                <w:rFonts w:hint="eastAsia" w:ascii="宋体" w:hAnsi="宋体" w:eastAsia="宋体" w:cs="宋体"/>
                <w:sz w:val="21"/>
                <w:szCs w:val="21"/>
              </w:rPr>
            </w:pPr>
            <w:r>
              <w:rPr>
                <w:rFonts w:hint="eastAsia" w:ascii="宋体" w:hAnsi="宋体" w:eastAsia="宋体" w:cs="宋体"/>
                <w:sz w:val="21"/>
                <w:szCs w:val="21"/>
              </w:rPr>
              <w:t>51</w:t>
            </w:r>
          </w:p>
        </w:tc>
        <w:tc>
          <w:tcPr>
            <w:tcW w:w="4211" w:type="dxa"/>
            <w:gridSpan w:val="2"/>
            <w:shd w:val="clear" w:color="auto" w:fill="auto"/>
            <w:noWrap/>
            <w:tcMar>
              <w:left w:w="45" w:type="dxa"/>
              <w:right w:w="45" w:type="dxa"/>
            </w:tcMar>
            <w:vAlign w:val="center"/>
          </w:tcPr>
          <w:p w14:paraId="475C868F">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"http://10.1.3.251/article/82748.imus"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饕餮纹罍</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111C5FC9">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67158AFF">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1B229D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12219</w:t>
            </w:r>
          </w:p>
        </w:tc>
      </w:tr>
      <w:tr w14:paraId="466B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6C6C6AF9">
            <w:pPr>
              <w:rPr>
                <w:rFonts w:hint="eastAsia" w:ascii="宋体" w:hAnsi="宋体" w:eastAsia="宋体" w:cs="宋体"/>
                <w:sz w:val="21"/>
                <w:szCs w:val="21"/>
              </w:rPr>
            </w:pPr>
            <w:r>
              <w:rPr>
                <w:rFonts w:hint="eastAsia" w:ascii="宋体" w:hAnsi="宋体" w:eastAsia="宋体" w:cs="宋体"/>
                <w:sz w:val="21"/>
                <w:szCs w:val="21"/>
              </w:rPr>
              <w:t>52</w:t>
            </w:r>
          </w:p>
        </w:tc>
        <w:tc>
          <w:tcPr>
            <w:tcW w:w="4211" w:type="dxa"/>
            <w:gridSpan w:val="2"/>
            <w:shd w:val="clear" w:color="auto" w:fill="auto"/>
            <w:noWrap/>
            <w:tcMar>
              <w:left w:w="45" w:type="dxa"/>
              <w:right w:w="45" w:type="dxa"/>
            </w:tcMar>
            <w:vAlign w:val="center"/>
          </w:tcPr>
          <w:p w14:paraId="440E029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"http://10.1.3.251/article/82349.imus"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人字纹鬲</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6AE87413">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10329ED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6CBC3B99">
            <w:pPr>
              <w:rPr>
                <w:rFonts w:hint="eastAsia" w:ascii="宋体" w:hAnsi="宋体" w:eastAsia="宋体" w:cs="宋体"/>
                <w:sz w:val="21"/>
                <w:szCs w:val="21"/>
              </w:rPr>
            </w:pPr>
            <w:r>
              <w:rPr>
                <w:rFonts w:hint="eastAsia" w:ascii="宋体" w:hAnsi="宋体" w:eastAsia="宋体" w:cs="宋体"/>
                <w:sz w:val="21"/>
                <w:szCs w:val="21"/>
              </w:rPr>
              <w:t>10617</w:t>
            </w:r>
          </w:p>
        </w:tc>
      </w:tr>
      <w:tr w14:paraId="01D6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71A721D6">
            <w:pPr>
              <w:rPr>
                <w:rFonts w:hint="eastAsia" w:ascii="宋体" w:hAnsi="宋体" w:eastAsia="宋体" w:cs="宋体"/>
                <w:sz w:val="21"/>
                <w:szCs w:val="21"/>
              </w:rPr>
            </w:pPr>
            <w:r>
              <w:rPr>
                <w:rFonts w:hint="eastAsia" w:ascii="宋体" w:hAnsi="宋体" w:eastAsia="宋体" w:cs="宋体"/>
                <w:sz w:val="21"/>
                <w:szCs w:val="21"/>
              </w:rPr>
              <w:t>53</w:t>
            </w:r>
          </w:p>
        </w:tc>
        <w:tc>
          <w:tcPr>
            <w:tcW w:w="4211" w:type="dxa"/>
            <w:gridSpan w:val="2"/>
            <w:shd w:val="clear" w:color="auto" w:fill="auto"/>
            <w:noWrap/>
            <w:tcMar>
              <w:left w:w="45" w:type="dxa"/>
              <w:right w:w="45" w:type="dxa"/>
            </w:tcMar>
            <w:vAlign w:val="center"/>
          </w:tcPr>
          <w:p w14:paraId="3B23A303">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"http://10.1.3.251/article/82340.imus" \o "http://10.1.3.251/article/82340.imus" </w:instrText>
            </w:r>
            <w:r>
              <w:rPr>
                <w:rFonts w:hint="eastAsia" w:ascii="宋体" w:hAnsi="宋体" w:eastAsia="宋体" w:cs="宋体"/>
                <w:sz w:val="21"/>
                <w:szCs w:val="21"/>
              </w:rPr>
              <w:fldChar w:fldCharType="separate"/>
            </w:r>
            <w:r>
              <w:rPr>
                <w:rFonts w:hint="eastAsia" w:ascii="宋体" w:hAnsi="宋体" w:eastAsia="宋体" w:cs="宋体"/>
                <w:sz w:val="21"/>
                <w:szCs w:val="21"/>
              </w:rPr>
              <w:t>蟠螭纹豆</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FF4E5B8">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7AFE93A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7F7E7D7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10608</w:t>
            </w:r>
          </w:p>
        </w:tc>
      </w:tr>
      <w:tr w14:paraId="339C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440FC9B7">
            <w:pPr>
              <w:rPr>
                <w:rFonts w:hint="eastAsia" w:ascii="宋体" w:hAnsi="宋体" w:eastAsia="宋体" w:cs="宋体"/>
                <w:sz w:val="21"/>
                <w:szCs w:val="21"/>
              </w:rPr>
            </w:pPr>
            <w:r>
              <w:rPr>
                <w:rFonts w:hint="eastAsia" w:ascii="宋体" w:hAnsi="宋体" w:eastAsia="宋体" w:cs="宋体"/>
                <w:sz w:val="21"/>
                <w:szCs w:val="21"/>
              </w:rPr>
              <w:t>54</w:t>
            </w:r>
          </w:p>
        </w:tc>
        <w:tc>
          <w:tcPr>
            <w:tcW w:w="4211" w:type="dxa"/>
            <w:gridSpan w:val="2"/>
            <w:shd w:val="clear" w:color="auto" w:fill="auto"/>
            <w:noWrap/>
            <w:tcMar>
              <w:left w:w="45" w:type="dxa"/>
              <w:right w:w="45" w:type="dxa"/>
            </w:tcMar>
            <w:vAlign w:val="center"/>
          </w:tcPr>
          <w:p w14:paraId="4FC1C7BA">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"http://10.1.3.251/article/84091.imus" \o "http://10.1.3.251/article/84091.imus" </w:instrText>
            </w:r>
            <w:r>
              <w:rPr>
                <w:rFonts w:hint="eastAsia" w:ascii="宋体" w:hAnsi="宋体" w:eastAsia="宋体" w:cs="宋体"/>
                <w:sz w:val="21"/>
                <w:szCs w:val="21"/>
              </w:rPr>
              <w:fldChar w:fldCharType="separate"/>
            </w:r>
            <w:r>
              <w:rPr>
                <w:rFonts w:hint="eastAsia" w:ascii="宋体" w:hAnsi="宋体" w:eastAsia="宋体" w:cs="宋体"/>
                <w:sz w:val="21"/>
                <w:szCs w:val="21"/>
              </w:rPr>
              <w:t>捧印男侍俑</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658BBB5C">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598EA27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E5C342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40943</w:t>
            </w:r>
          </w:p>
        </w:tc>
      </w:tr>
      <w:tr w14:paraId="2DB4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86914E4">
            <w:pPr>
              <w:rPr>
                <w:rFonts w:hint="eastAsia" w:ascii="宋体" w:hAnsi="宋体" w:eastAsia="宋体" w:cs="宋体"/>
                <w:sz w:val="21"/>
                <w:szCs w:val="21"/>
              </w:rPr>
            </w:pPr>
            <w:r>
              <w:rPr>
                <w:rFonts w:hint="eastAsia" w:ascii="宋体" w:hAnsi="宋体" w:eastAsia="宋体" w:cs="宋体"/>
                <w:sz w:val="21"/>
                <w:szCs w:val="21"/>
              </w:rPr>
              <w:t>55</w:t>
            </w:r>
          </w:p>
        </w:tc>
        <w:tc>
          <w:tcPr>
            <w:tcW w:w="4211" w:type="dxa"/>
            <w:gridSpan w:val="2"/>
            <w:shd w:val="clear" w:color="auto" w:fill="auto"/>
            <w:noWrap/>
            <w:tcMar>
              <w:left w:w="45" w:type="dxa"/>
              <w:right w:w="45" w:type="dxa"/>
            </w:tcMar>
            <w:vAlign w:val="center"/>
          </w:tcPr>
          <w:p w14:paraId="76B168A8">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"http://10.1.3.251/article/84703.imus"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蟠虺纹提梁盉</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AB04884">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6228443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72590403">
            <w:pPr>
              <w:rPr>
                <w:rFonts w:hint="eastAsia" w:ascii="宋体" w:hAnsi="宋体" w:eastAsia="宋体" w:cs="宋体"/>
                <w:sz w:val="21"/>
                <w:szCs w:val="21"/>
              </w:rPr>
            </w:pPr>
            <w:r>
              <w:rPr>
                <w:rFonts w:hint="eastAsia" w:ascii="宋体" w:hAnsi="宋体" w:eastAsia="宋体" w:cs="宋体"/>
                <w:sz w:val="21"/>
                <w:szCs w:val="21"/>
              </w:rPr>
              <w:t>44060</w:t>
            </w:r>
          </w:p>
        </w:tc>
      </w:tr>
      <w:tr w14:paraId="151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7F96C767">
            <w:pPr>
              <w:rPr>
                <w:rFonts w:hint="eastAsia" w:ascii="宋体" w:hAnsi="宋体" w:eastAsia="宋体" w:cs="宋体"/>
                <w:sz w:val="21"/>
                <w:szCs w:val="21"/>
              </w:rPr>
            </w:pPr>
            <w:r>
              <w:rPr>
                <w:rFonts w:hint="eastAsia" w:ascii="宋体" w:hAnsi="宋体" w:eastAsia="宋体" w:cs="宋体"/>
                <w:sz w:val="21"/>
                <w:szCs w:val="21"/>
              </w:rPr>
              <w:t>56</w:t>
            </w:r>
          </w:p>
        </w:tc>
        <w:tc>
          <w:tcPr>
            <w:tcW w:w="4211" w:type="dxa"/>
            <w:gridSpan w:val="2"/>
            <w:shd w:val="clear" w:color="auto" w:fill="auto"/>
            <w:noWrap/>
            <w:tcMar>
              <w:left w:w="45" w:type="dxa"/>
              <w:right w:w="45" w:type="dxa"/>
            </w:tcMar>
            <w:vAlign w:val="center"/>
          </w:tcPr>
          <w:p w14:paraId="167F72E2">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"http://10.1.3.251/article/84701.imus"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蟠虺纹簠</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61B3D7F1">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7B42F70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AA5F565">
            <w:pPr>
              <w:rPr>
                <w:rFonts w:hint="eastAsia" w:ascii="宋体" w:hAnsi="宋体" w:eastAsia="宋体" w:cs="宋体"/>
                <w:sz w:val="21"/>
                <w:szCs w:val="21"/>
              </w:rPr>
            </w:pPr>
            <w:r>
              <w:rPr>
                <w:rFonts w:hint="eastAsia" w:ascii="宋体" w:hAnsi="宋体" w:eastAsia="宋体" w:cs="宋体"/>
                <w:sz w:val="21"/>
                <w:szCs w:val="21"/>
              </w:rPr>
              <w:t>44058</w:t>
            </w:r>
          </w:p>
        </w:tc>
      </w:tr>
      <w:tr w14:paraId="5716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5FFE9D47">
            <w:pPr>
              <w:rPr>
                <w:rFonts w:hint="eastAsia" w:ascii="宋体" w:hAnsi="宋体" w:eastAsia="宋体" w:cs="宋体"/>
                <w:sz w:val="21"/>
                <w:szCs w:val="21"/>
              </w:rPr>
            </w:pPr>
            <w:r>
              <w:rPr>
                <w:rFonts w:hint="eastAsia" w:ascii="宋体" w:hAnsi="宋体" w:eastAsia="宋体" w:cs="宋体"/>
                <w:sz w:val="21"/>
                <w:szCs w:val="21"/>
              </w:rPr>
              <w:t>57</w:t>
            </w:r>
          </w:p>
        </w:tc>
        <w:tc>
          <w:tcPr>
            <w:tcW w:w="4211" w:type="dxa"/>
            <w:gridSpan w:val="2"/>
            <w:shd w:val="clear" w:color="auto" w:fill="auto"/>
            <w:noWrap/>
            <w:tcMar>
              <w:left w:w="45" w:type="dxa"/>
              <w:right w:w="45" w:type="dxa"/>
            </w:tcMar>
            <w:vAlign w:val="center"/>
          </w:tcPr>
          <w:p w14:paraId="6168DD4F">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"http://10.1.3.251/article/84706.imus"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黑敢鎛</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B38B1AE">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712E9F3C">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D5F5B98">
            <w:pPr>
              <w:rPr>
                <w:rFonts w:hint="eastAsia" w:ascii="宋体" w:hAnsi="宋体" w:eastAsia="宋体" w:cs="宋体"/>
                <w:sz w:val="21"/>
                <w:szCs w:val="21"/>
              </w:rPr>
            </w:pPr>
            <w:r>
              <w:rPr>
                <w:rFonts w:hint="eastAsia" w:ascii="宋体" w:hAnsi="宋体" w:eastAsia="宋体" w:cs="宋体"/>
                <w:sz w:val="21"/>
                <w:szCs w:val="21"/>
              </w:rPr>
              <w:t>44061</w:t>
            </w:r>
          </w:p>
        </w:tc>
      </w:tr>
      <w:tr w14:paraId="49A9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27C5D320">
            <w:pPr>
              <w:rPr>
                <w:rFonts w:hint="eastAsia" w:ascii="宋体" w:hAnsi="宋体" w:eastAsia="宋体" w:cs="宋体"/>
                <w:sz w:val="21"/>
                <w:szCs w:val="21"/>
              </w:rPr>
            </w:pPr>
            <w:r>
              <w:rPr>
                <w:rFonts w:hint="eastAsia" w:ascii="宋体" w:hAnsi="宋体" w:eastAsia="宋体" w:cs="宋体"/>
                <w:sz w:val="21"/>
                <w:szCs w:val="21"/>
              </w:rPr>
              <w:t>58</w:t>
            </w:r>
          </w:p>
        </w:tc>
        <w:tc>
          <w:tcPr>
            <w:tcW w:w="4211" w:type="dxa"/>
            <w:gridSpan w:val="2"/>
            <w:shd w:val="clear" w:color="auto" w:fill="auto"/>
            <w:noWrap/>
            <w:tcMar>
              <w:left w:w="45" w:type="dxa"/>
              <w:right w:w="45" w:type="dxa"/>
            </w:tcMar>
            <w:vAlign w:val="center"/>
          </w:tcPr>
          <w:p w14:paraId="7E4637F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"http://10.1.3.251/article/83522.imus"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饕餮纹建筑饰件</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4F2437D4">
            <w:pPr>
              <w:rPr>
                <w:rFonts w:hint="eastAsia" w:ascii="宋体" w:hAnsi="宋体" w:eastAsia="宋体" w:cs="宋体"/>
                <w:sz w:val="21"/>
                <w:szCs w:val="21"/>
              </w:rPr>
            </w:pPr>
            <w:r>
              <w:rPr>
                <w:rFonts w:hint="eastAsia" w:ascii="宋体" w:hAnsi="宋体" w:eastAsia="宋体" w:cs="宋体"/>
                <w:sz w:val="21"/>
                <w:szCs w:val="21"/>
              </w:rPr>
              <w:t>其它金属器</w:t>
            </w:r>
          </w:p>
        </w:tc>
        <w:tc>
          <w:tcPr>
            <w:tcW w:w="1622" w:type="dxa"/>
            <w:shd w:val="clear" w:color="auto" w:fill="auto"/>
            <w:noWrap/>
            <w:tcMar>
              <w:left w:w="45" w:type="dxa"/>
              <w:right w:w="45" w:type="dxa"/>
            </w:tcMar>
            <w:vAlign w:val="center"/>
          </w:tcPr>
          <w:p w14:paraId="7EB5BD6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7D519E8">
            <w:pPr>
              <w:rPr>
                <w:rFonts w:hint="eastAsia" w:ascii="宋体" w:hAnsi="宋体" w:eastAsia="宋体" w:cs="宋体"/>
                <w:sz w:val="21"/>
                <w:szCs w:val="21"/>
              </w:rPr>
            </w:pPr>
            <w:r>
              <w:rPr>
                <w:rFonts w:hint="eastAsia" w:ascii="宋体" w:hAnsi="宋体" w:eastAsia="宋体" w:cs="宋体"/>
                <w:sz w:val="21"/>
                <w:szCs w:val="21"/>
              </w:rPr>
              <w:t>39428</w:t>
            </w:r>
          </w:p>
        </w:tc>
      </w:tr>
      <w:tr w14:paraId="21E5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0AC177DB">
            <w:pPr>
              <w:rPr>
                <w:rFonts w:hint="eastAsia" w:ascii="宋体" w:hAnsi="宋体" w:eastAsia="宋体" w:cs="宋体"/>
                <w:sz w:val="21"/>
                <w:szCs w:val="21"/>
              </w:rPr>
            </w:pPr>
            <w:r>
              <w:rPr>
                <w:rFonts w:hint="eastAsia" w:ascii="宋体" w:hAnsi="宋体" w:eastAsia="宋体" w:cs="宋体"/>
                <w:sz w:val="21"/>
                <w:szCs w:val="21"/>
              </w:rPr>
              <w:t>59</w:t>
            </w:r>
          </w:p>
        </w:tc>
        <w:tc>
          <w:tcPr>
            <w:tcW w:w="4211" w:type="dxa"/>
            <w:gridSpan w:val="2"/>
            <w:shd w:val="clear" w:color="auto" w:fill="auto"/>
            <w:noWrap/>
            <w:tcMar>
              <w:left w:w="45" w:type="dxa"/>
              <w:right w:w="45" w:type="dxa"/>
            </w:tcMar>
            <w:vAlign w:val="center"/>
          </w:tcPr>
          <w:p w14:paraId="43905503">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"http://10.1.3.251/article/84105.imus"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越王剑</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2C1E7BB1">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73061FC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0BC9B08B">
            <w:pPr>
              <w:rPr>
                <w:rFonts w:hint="eastAsia" w:ascii="宋体" w:hAnsi="宋体" w:eastAsia="宋体" w:cs="宋体"/>
                <w:sz w:val="21"/>
                <w:szCs w:val="21"/>
              </w:rPr>
            </w:pPr>
            <w:r>
              <w:rPr>
                <w:rFonts w:hint="eastAsia" w:ascii="宋体" w:hAnsi="宋体" w:eastAsia="宋体" w:cs="宋体"/>
                <w:sz w:val="21"/>
                <w:szCs w:val="21"/>
              </w:rPr>
              <w:t>41095</w:t>
            </w:r>
          </w:p>
        </w:tc>
      </w:tr>
      <w:tr w14:paraId="0BDC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0B6C814B">
            <w:pPr>
              <w:rPr>
                <w:rFonts w:hint="eastAsia" w:ascii="宋体" w:hAnsi="宋体" w:eastAsia="宋体" w:cs="宋体"/>
                <w:sz w:val="21"/>
                <w:szCs w:val="21"/>
              </w:rPr>
            </w:pPr>
            <w:r>
              <w:rPr>
                <w:rFonts w:hint="eastAsia" w:ascii="宋体" w:hAnsi="宋体" w:eastAsia="宋体" w:cs="宋体"/>
                <w:sz w:val="21"/>
                <w:szCs w:val="21"/>
              </w:rPr>
              <w:t>60</w:t>
            </w:r>
          </w:p>
        </w:tc>
        <w:tc>
          <w:tcPr>
            <w:tcW w:w="4211" w:type="dxa"/>
            <w:gridSpan w:val="2"/>
            <w:shd w:val="clear" w:color="auto" w:fill="auto"/>
            <w:noWrap/>
            <w:tcMar>
              <w:left w:w="45" w:type="dxa"/>
              <w:right w:w="45" w:type="dxa"/>
            </w:tcMar>
            <w:vAlign w:val="center"/>
          </w:tcPr>
          <w:p w14:paraId="6CA86D5F">
            <w:pPr>
              <w:rPr>
                <w:rFonts w:hint="eastAsia" w:ascii="宋体" w:hAnsi="宋体" w:eastAsia="宋体" w:cs="宋体"/>
                <w:sz w:val="21"/>
                <w:szCs w:val="21"/>
              </w:rPr>
            </w:pPr>
            <w:r>
              <w:rPr>
                <w:rFonts w:hint="eastAsia" w:ascii="宋体" w:hAnsi="宋体" w:eastAsia="宋体" w:cs="宋体"/>
                <w:sz w:val="21"/>
                <w:szCs w:val="21"/>
              </w:rPr>
              <w:t>夔凤纹铜鉴</w:t>
            </w:r>
          </w:p>
        </w:tc>
        <w:tc>
          <w:tcPr>
            <w:tcW w:w="1387" w:type="dxa"/>
            <w:shd w:val="clear" w:color="auto" w:fill="auto"/>
            <w:noWrap/>
            <w:tcMar>
              <w:left w:w="45" w:type="dxa"/>
              <w:right w:w="45" w:type="dxa"/>
            </w:tcMar>
            <w:vAlign w:val="center"/>
          </w:tcPr>
          <w:p w14:paraId="53E973BA">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4FC7722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5F0B16B">
            <w:pPr>
              <w:rPr>
                <w:rFonts w:hint="eastAsia" w:ascii="宋体" w:hAnsi="宋体" w:eastAsia="宋体" w:cs="宋体"/>
                <w:sz w:val="21"/>
                <w:szCs w:val="21"/>
              </w:rPr>
            </w:pPr>
            <w:r>
              <w:rPr>
                <w:rFonts w:hint="eastAsia" w:ascii="宋体" w:hAnsi="宋体" w:eastAsia="宋体" w:cs="宋体"/>
                <w:sz w:val="21"/>
                <w:szCs w:val="21"/>
              </w:rPr>
              <w:t>10645</w:t>
            </w:r>
          </w:p>
        </w:tc>
      </w:tr>
      <w:tr w14:paraId="4A5E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811" w:type="dxa"/>
            <w:shd w:val="clear" w:color="auto" w:fill="auto"/>
            <w:noWrap/>
            <w:tcMar>
              <w:left w:w="45" w:type="dxa"/>
              <w:right w:w="45" w:type="dxa"/>
            </w:tcMar>
            <w:vAlign w:val="center"/>
          </w:tcPr>
          <w:p w14:paraId="1C7B7BDE">
            <w:pPr>
              <w:rPr>
                <w:rFonts w:hint="eastAsia" w:ascii="宋体" w:hAnsi="宋体" w:eastAsia="宋体" w:cs="宋体"/>
                <w:sz w:val="21"/>
                <w:szCs w:val="21"/>
              </w:rPr>
            </w:pPr>
            <w:r>
              <w:rPr>
                <w:rFonts w:hint="eastAsia" w:ascii="宋体" w:hAnsi="宋体" w:eastAsia="宋体" w:cs="宋体"/>
                <w:sz w:val="21"/>
                <w:szCs w:val="21"/>
              </w:rPr>
              <w:t>61</w:t>
            </w:r>
          </w:p>
        </w:tc>
        <w:tc>
          <w:tcPr>
            <w:tcW w:w="4211" w:type="dxa"/>
            <w:gridSpan w:val="2"/>
            <w:shd w:val="clear" w:color="auto" w:fill="auto"/>
            <w:noWrap/>
            <w:tcMar>
              <w:left w:w="45" w:type="dxa"/>
              <w:right w:w="45" w:type="dxa"/>
            </w:tcMar>
            <w:vAlign w:val="center"/>
          </w:tcPr>
          <w:p w14:paraId="31B7B6B3">
            <w:pPr>
              <w:rPr>
                <w:rFonts w:hint="eastAsia" w:ascii="宋体" w:hAnsi="宋体" w:eastAsia="宋体" w:cs="宋体"/>
                <w:sz w:val="21"/>
                <w:szCs w:val="21"/>
              </w:rPr>
            </w:pPr>
            <w:r>
              <w:rPr>
                <w:rFonts w:hint="eastAsia" w:ascii="宋体" w:hAnsi="宋体" w:eastAsia="宋体" w:cs="宋体"/>
                <w:sz w:val="21"/>
                <w:szCs w:val="21"/>
              </w:rPr>
              <w:t>蟠螭纹填漆铜豆</w:t>
            </w:r>
          </w:p>
        </w:tc>
        <w:tc>
          <w:tcPr>
            <w:tcW w:w="1387" w:type="dxa"/>
            <w:shd w:val="clear" w:color="auto" w:fill="auto"/>
            <w:noWrap/>
            <w:tcMar>
              <w:left w:w="45" w:type="dxa"/>
              <w:right w:w="45" w:type="dxa"/>
            </w:tcMar>
            <w:vAlign w:val="center"/>
          </w:tcPr>
          <w:p w14:paraId="2E16B335">
            <w:pPr>
              <w:rPr>
                <w:rFonts w:hint="eastAsia" w:ascii="宋体" w:hAnsi="宋体" w:eastAsia="宋体" w:cs="宋体"/>
                <w:sz w:val="21"/>
                <w:szCs w:val="21"/>
              </w:rPr>
            </w:pPr>
            <w:r>
              <w:rPr>
                <w:rFonts w:hint="eastAsia" w:ascii="宋体" w:hAnsi="宋体" w:eastAsia="宋体" w:cs="宋体"/>
                <w:sz w:val="21"/>
                <w:szCs w:val="21"/>
              </w:rPr>
              <w:t>铜器</w:t>
            </w:r>
          </w:p>
        </w:tc>
        <w:tc>
          <w:tcPr>
            <w:tcW w:w="1622" w:type="dxa"/>
            <w:shd w:val="clear" w:color="auto" w:fill="auto"/>
            <w:noWrap/>
            <w:tcMar>
              <w:left w:w="45" w:type="dxa"/>
              <w:right w:w="45" w:type="dxa"/>
            </w:tcMar>
            <w:vAlign w:val="center"/>
          </w:tcPr>
          <w:p w14:paraId="2AA2544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4F2E09B">
            <w:pPr>
              <w:rPr>
                <w:rFonts w:hint="eastAsia" w:ascii="宋体" w:hAnsi="宋体" w:eastAsia="宋体" w:cs="宋体"/>
                <w:sz w:val="21"/>
                <w:szCs w:val="21"/>
              </w:rPr>
            </w:pPr>
            <w:r>
              <w:rPr>
                <w:rFonts w:hint="eastAsia" w:ascii="宋体" w:hAnsi="宋体" w:eastAsia="宋体" w:cs="宋体"/>
                <w:sz w:val="21"/>
                <w:szCs w:val="21"/>
              </w:rPr>
              <w:t>10608</w:t>
            </w:r>
          </w:p>
        </w:tc>
      </w:tr>
      <w:tr w14:paraId="4644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3" w:hRule="atLeast"/>
        </w:trPr>
        <w:tc>
          <w:tcPr>
            <w:tcW w:w="811" w:type="dxa"/>
            <w:shd w:val="clear" w:color="auto" w:fill="auto"/>
            <w:noWrap/>
            <w:tcMar>
              <w:left w:w="45" w:type="dxa"/>
              <w:right w:w="45" w:type="dxa"/>
            </w:tcMar>
            <w:vAlign w:val="center"/>
          </w:tcPr>
          <w:p w14:paraId="35D060FA">
            <w:pPr>
              <w:rPr>
                <w:rFonts w:hint="eastAsia" w:ascii="宋体" w:hAnsi="宋体" w:eastAsia="宋体" w:cs="宋体"/>
                <w:sz w:val="21"/>
                <w:szCs w:val="21"/>
              </w:rPr>
            </w:pPr>
            <w:r>
              <w:rPr>
                <w:rFonts w:hint="eastAsia" w:ascii="宋体" w:hAnsi="宋体" w:eastAsia="宋体" w:cs="宋体"/>
                <w:sz w:val="21"/>
                <w:szCs w:val="21"/>
              </w:rPr>
              <w:t>62</w:t>
            </w:r>
          </w:p>
        </w:tc>
        <w:tc>
          <w:tcPr>
            <w:tcW w:w="4211" w:type="dxa"/>
            <w:gridSpan w:val="2"/>
            <w:shd w:val="clear" w:color="auto" w:fill="auto"/>
            <w:noWrap/>
            <w:tcMar>
              <w:left w:w="45" w:type="dxa"/>
              <w:right w:w="45" w:type="dxa"/>
            </w:tcMar>
            <w:vAlign w:val="center"/>
          </w:tcPr>
          <w:p w14:paraId="1EC81AB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"http://10.1.3.251/article/83659.imus"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瑞兽鸾凤纹镜</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377863D7">
            <w:pPr>
              <w:rPr>
                <w:rFonts w:hint="eastAsia" w:ascii="宋体" w:hAnsi="宋体" w:eastAsia="宋体" w:cs="宋体"/>
                <w:sz w:val="21"/>
                <w:szCs w:val="21"/>
              </w:rPr>
            </w:pPr>
            <w:r>
              <w:rPr>
                <w:rFonts w:hint="eastAsia" w:ascii="宋体" w:hAnsi="宋体" w:eastAsia="宋体" w:cs="宋体"/>
                <w:sz w:val="21"/>
                <w:szCs w:val="21"/>
              </w:rPr>
              <w:t>铜镜</w:t>
            </w:r>
          </w:p>
        </w:tc>
        <w:tc>
          <w:tcPr>
            <w:tcW w:w="1622" w:type="dxa"/>
            <w:shd w:val="clear" w:color="auto" w:fill="auto"/>
            <w:noWrap/>
            <w:tcMar>
              <w:left w:w="45" w:type="dxa"/>
              <w:right w:w="45" w:type="dxa"/>
            </w:tcMar>
            <w:vAlign w:val="center"/>
          </w:tcPr>
          <w:p w14:paraId="6399A77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36404DDC">
            <w:pPr>
              <w:rPr>
                <w:rFonts w:hint="eastAsia" w:ascii="宋体" w:hAnsi="宋体" w:eastAsia="宋体" w:cs="宋体"/>
                <w:sz w:val="21"/>
                <w:szCs w:val="21"/>
              </w:rPr>
            </w:pPr>
            <w:r>
              <w:rPr>
                <w:rFonts w:hint="eastAsia" w:ascii="宋体" w:hAnsi="宋体" w:eastAsia="宋体" w:cs="宋体"/>
                <w:sz w:val="21"/>
                <w:szCs w:val="21"/>
              </w:rPr>
              <w:t>44066</w:t>
            </w:r>
          </w:p>
        </w:tc>
      </w:tr>
      <w:tr w14:paraId="6703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365743CD">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陶器（12件套）   尺寸区间（高）： 3.6----78.8cm</w:t>
            </w:r>
          </w:p>
        </w:tc>
      </w:tr>
      <w:tr w14:paraId="721E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11" w:type="dxa"/>
            <w:shd w:val="clear" w:color="auto" w:fill="auto"/>
            <w:noWrap/>
            <w:vAlign w:val="center"/>
          </w:tcPr>
          <w:p w14:paraId="1777947A">
            <w:pPr>
              <w:rPr>
                <w:rFonts w:hint="eastAsia" w:ascii="宋体" w:hAnsi="宋体" w:eastAsia="宋体" w:cs="宋体"/>
                <w:sz w:val="21"/>
                <w:szCs w:val="21"/>
              </w:rPr>
            </w:pPr>
            <w:r>
              <w:rPr>
                <w:rFonts w:hint="eastAsia" w:ascii="宋体" w:hAnsi="宋体" w:eastAsia="宋体" w:cs="宋体"/>
                <w:sz w:val="21"/>
                <w:szCs w:val="21"/>
              </w:rPr>
              <w:t>63</w:t>
            </w:r>
          </w:p>
        </w:tc>
        <w:tc>
          <w:tcPr>
            <w:tcW w:w="4211" w:type="dxa"/>
            <w:gridSpan w:val="2"/>
            <w:shd w:val="clear" w:color="auto" w:fill="auto"/>
            <w:noWrap/>
            <w:vAlign w:val="center"/>
          </w:tcPr>
          <w:p w14:paraId="7F401CE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"http://10.1.3.251/article/82319.imus" \o "http://10.1.3.251/article/82319.imus" </w:instrText>
            </w:r>
            <w:r>
              <w:rPr>
                <w:rFonts w:hint="eastAsia" w:ascii="宋体" w:hAnsi="宋体" w:eastAsia="宋体" w:cs="宋体"/>
                <w:sz w:val="21"/>
                <w:szCs w:val="21"/>
              </w:rPr>
              <w:fldChar w:fldCharType="separate"/>
            </w:r>
            <w:r>
              <w:rPr>
                <w:rFonts w:hint="eastAsia" w:ascii="宋体" w:hAnsi="宋体" w:eastAsia="宋体" w:cs="宋体"/>
                <w:sz w:val="21"/>
                <w:szCs w:val="21"/>
              </w:rPr>
              <w:t>绳纹灰陶尊</w:t>
            </w:r>
            <w:r>
              <w:rPr>
                <w:rFonts w:hint="eastAsia" w:ascii="宋体" w:hAnsi="宋体" w:eastAsia="宋体" w:cs="宋体"/>
                <w:sz w:val="21"/>
                <w:szCs w:val="21"/>
              </w:rPr>
              <w:fldChar w:fldCharType="end"/>
            </w:r>
          </w:p>
        </w:tc>
        <w:tc>
          <w:tcPr>
            <w:tcW w:w="1387" w:type="dxa"/>
            <w:shd w:val="clear" w:color="auto" w:fill="auto"/>
            <w:noWrap/>
            <w:vAlign w:val="center"/>
          </w:tcPr>
          <w:p w14:paraId="556A1CB8">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68408BB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23C67DF6">
            <w:pPr>
              <w:rPr>
                <w:rFonts w:hint="eastAsia" w:ascii="宋体" w:hAnsi="宋体" w:eastAsia="宋体" w:cs="宋体"/>
                <w:sz w:val="21"/>
                <w:szCs w:val="21"/>
              </w:rPr>
            </w:pPr>
            <w:r>
              <w:rPr>
                <w:rFonts w:hint="eastAsia" w:ascii="宋体" w:hAnsi="宋体" w:eastAsia="宋体" w:cs="宋体"/>
                <w:sz w:val="21"/>
                <w:szCs w:val="21"/>
              </w:rPr>
              <w:t>10230</w:t>
            </w:r>
          </w:p>
        </w:tc>
      </w:tr>
      <w:tr w14:paraId="7A77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11" w:type="dxa"/>
            <w:shd w:val="clear" w:color="auto" w:fill="auto"/>
            <w:noWrap/>
            <w:vAlign w:val="center"/>
          </w:tcPr>
          <w:p w14:paraId="45AF29BE">
            <w:pPr>
              <w:rPr>
                <w:rFonts w:hint="eastAsia" w:ascii="宋体" w:hAnsi="宋体" w:eastAsia="宋体" w:cs="宋体"/>
                <w:sz w:val="21"/>
                <w:szCs w:val="21"/>
              </w:rPr>
            </w:pPr>
            <w:r>
              <w:rPr>
                <w:rFonts w:hint="eastAsia" w:ascii="宋体" w:hAnsi="宋体" w:eastAsia="宋体" w:cs="宋体"/>
                <w:sz w:val="21"/>
                <w:szCs w:val="21"/>
              </w:rPr>
              <w:t>64</w:t>
            </w:r>
          </w:p>
        </w:tc>
        <w:tc>
          <w:tcPr>
            <w:tcW w:w="4211" w:type="dxa"/>
            <w:gridSpan w:val="2"/>
            <w:shd w:val="clear" w:color="auto" w:fill="auto"/>
            <w:noWrap/>
            <w:vAlign w:val="center"/>
          </w:tcPr>
          <w:p w14:paraId="255BB806">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"http://10.1.3.251/article/82026.imus" \o "http://10.1.3.251/article/82026.imus" </w:instrText>
            </w:r>
            <w:r>
              <w:rPr>
                <w:rFonts w:hint="eastAsia" w:ascii="宋体" w:hAnsi="宋体" w:eastAsia="宋体" w:cs="宋体"/>
                <w:sz w:val="21"/>
                <w:szCs w:val="21"/>
              </w:rPr>
              <w:fldChar w:fldCharType="separate"/>
            </w:r>
            <w:r>
              <w:rPr>
                <w:rFonts w:hint="eastAsia" w:ascii="宋体" w:hAnsi="宋体" w:eastAsia="宋体" w:cs="宋体"/>
                <w:sz w:val="21"/>
                <w:szCs w:val="21"/>
              </w:rPr>
              <w:t>绳纹灰陶鬲</w:t>
            </w:r>
            <w:r>
              <w:rPr>
                <w:rFonts w:hint="eastAsia" w:ascii="宋体" w:hAnsi="宋体" w:eastAsia="宋体" w:cs="宋体"/>
                <w:sz w:val="21"/>
                <w:szCs w:val="21"/>
              </w:rPr>
              <w:fldChar w:fldCharType="end"/>
            </w:r>
          </w:p>
        </w:tc>
        <w:tc>
          <w:tcPr>
            <w:tcW w:w="1387" w:type="dxa"/>
            <w:shd w:val="clear" w:color="auto" w:fill="auto"/>
            <w:noWrap/>
            <w:vAlign w:val="center"/>
          </w:tcPr>
          <w:p w14:paraId="69254F3B">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2ED161D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E8DDC1B">
            <w:pPr>
              <w:rPr>
                <w:rFonts w:hint="eastAsia" w:ascii="宋体" w:hAnsi="宋体" w:eastAsia="宋体" w:cs="宋体"/>
                <w:sz w:val="21"/>
                <w:szCs w:val="21"/>
              </w:rPr>
            </w:pPr>
            <w:r>
              <w:rPr>
                <w:rFonts w:hint="eastAsia" w:ascii="宋体" w:hAnsi="宋体" w:eastAsia="宋体" w:cs="宋体"/>
                <w:sz w:val="21"/>
                <w:szCs w:val="21"/>
              </w:rPr>
              <w:t>8892</w:t>
            </w:r>
          </w:p>
        </w:tc>
      </w:tr>
      <w:tr w14:paraId="01BF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11" w:type="dxa"/>
            <w:shd w:val="clear" w:color="auto" w:fill="auto"/>
            <w:noWrap/>
            <w:vAlign w:val="center"/>
          </w:tcPr>
          <w:p w14:paraId="4779B9F7">
            <w:pPr>
              <w:rPr>
                <w:rFonts w:hint="eastAsia" w:ascii="宋体" w:hAnsi="宋体" w:eastAsia="宋体" w:cs="宋体"/>
                <w:sz w:val="21"/>
                <w:szCs w:val="21"/>
              </w:rPr>
            </w:pPr>
            <w:r>
              <w:rPr>
                <w:rFonts w:hint="eastAsia" w:ascii="宋体" w:hAnsi="宋体" w:eastAsia="宋体" w:cs="宋体"/>
                <w:sz w:val="21"/>
                <w:szCs w:val="21"/>
              </w:rPr>
              <w:t>65</w:t>
            </w:r>
          </w:p>
        </w:tc>
        <w:tc>
          <w:tcPr>
            <w:tcW w:w="4211" w:type="dxa"/>
            <w:gridSpan w:val="2"/>
            <w:shd w:val="clear" w:color="auto" w:fill="auto"/>
            <w:noWrap/>
            <w:vAlign w:val="center"/>
          </w:tcPr>
          <w:p w14:paraId="02845DF4">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"http://10.1.3.251/article/83929.imus" \o "http://10.1.3.251/article/83929.imus" </w:instrText>
            </w:r>
            <w:r>
              <w:rPr>
                <w:rFonts w:hint="eastAsia" w:ascii="宋体" w:hAnsi="宋体" w:eastAsia="宋体" w:cs="宋体"/>
                <w:sz w:val="21"/>
                <w:szCs w:val="21"/>
              </w:rPr>
              <w:fldChar w:fldCharType="separate"/>
            </w:r>
            <w:r>
              <w:rPr>
                <w:rFonts w:hint="eastAsia" w:ascii="宋体" w:hAnsi="宋体" w:eastAsia="宋体" w:cs="宋体"/>
                <w:sz w:val="21"/>
                <w:szCs w:val="21"/>
              </w:rPr>
              <w:t>绿釉三层陶水榭</w:t>
            </w:r>
            <w:r>
              <w:rPr>
                <w:rFonts w:hint="eastAsia" w:ascii="宋体" w:hAnsi="宋体" w:eastAsia="宋体" w:cs="宋体"/>
                <w:sz w:val="21"/>
                <w:szCs w:val="21"/>
              </w:rPr>
              <w:fldChar w:fldCharType="end"/>
            </w:r>
          </w:p>
        </w:tc>
        <w:tc>
          <w:tcPr>
            <w:tcW w:w="1387" w:type="dxa"/>
            <w:shd w:val="clear" w:color="auto" w:fill="auto"/>
            <w:noWrap/>
            <w:vAlign w:val="center"/>
          </w:tcPr>
          <w:p w14:paraId="52FA4905">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39597D8C">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2B267398">
            <w:pPr>
              <w:rPr>
                <w:rFonts w:hint="eastAsia" w:ascii="宋体" w:hAnsi="宋体" w:eastAsia="宋体" w:cs="宋体"/>
                <w:sz w:val="21"/>
                <w:szCs w:val="21"/>
              </w:rPr>
            </w:pPr>
            <w:r>
              <w:rPr>
                <w:rFonts w:hint="eastAsia" w:ascii="宋体" w:hAnsi="宋体" w:eastAsia="宋体" w:cs="宋体"/>
                <w:sz w:val="21"/>
                <w:szCs w:val="21"/>
              </w:rPr>
              <w:t>40705</w:t>
            </w:r>
          </w:p>
        </w:tc>
      </w:tr>
      <w:tr w14:paraId="03F7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trPr>
        <w:tc>
          <w:tcPr>
            <w:tcW w:w="811" w:type="dxa"/>
            <w:shd w:val="clear" w:color="auto" w:fill="auto"/>
            <w:noWrap/>
            <w:vAlign w:val="center"/>
          </w:tcPr>
          <w:p w14:paraId="29BF968C">
            <w:pPr>
              <w:rPr>
                <w:rFonts w:hint="eastAsia" w:ascii="宋体" w:hAnsi="宋体" w:eastAsia="宋体" w:cs="宋体"/>
                <w:sz w:val="21"/>
                <w:szCs w:val="21"/>
              </w:rPr>
            </w:pPr>
            <w:r>
              <w:rPr>
                <w:rFonts w:hint="eastAsia" w:ascii="宋体" w:hAnsi="宋体" w:eastAsia="宋体" w:cs="宋体"/>
                <w:sz w:val="21"/>
                <w:szCs w:val="21"/>
              </w:rPr>
              <w:t>66</w:t>
            </w:r>
          </w:p>
        </w:tc>
        <w:tc>
          <w:tcPr>
            <w:tcW w:w="4211" w:type="dxa"/>
            <w:gridSpan w:val="2"/>
            <w:shd w:val="clear" w:color="auto" w:fill="auto"/>
            <w:noWrap/>
            <w:vAlign w:val="center"/>
          </w:tcPr>
          <w:p w14:paraId="0111C36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"http://10.1.3.251/article/83491.imus" \o "http://10.1.3.251/article/83491.imus" </w:instrText>
            </w:r>
            <w:r>
              <w:rPr>
                <w:rFonts w:hint="eastAsia" w:ascii="宋体" w:hAnsi="宋体" w:eastAsia="宋体" w:cs="宋体"/>
                <w:sz w:val="21"/>
                <w:szCs w:val="21"/>
              </w:rPr>
              <w:fldChar w:fldCharType="separate"/>
            </w:r>
            <w:r>
              <w:rPr>
                <w:rFonts w:hint="eastAsia" w:ascii="宋体" w:hAnsi="宋体" w:eastAsia="宋体" w:cs="宋体"/>
                <w:sz w:val="21"/>
                <w:szCs w:val="21"/>
              </w:rPr>
              <w:t>灰陶仓楼</w:t>
            </w:r>
            <w:r>
              <w:rPr>
                <w:rFonts w:hint="eastAsia" w:ascii="宋体" w:hAnsi="宋体" w:eastAsia="宋体" w:cs="宋体"/>
                <w:sz w:val="21"/>
                <w:szCs w:val="21"/>
              </w:rPr>
              <w:fldChar w:fldCharType="end"/>
            </w:r>
          </w:p>
        </w:tc>
        <w:tc>
          <w:tcPr>
            <w:tcW w:w="1387" w:type="dxa"/>
            <w:shd w:val="clear" w:color="auto" w:fill="auto"/>
            <w:noWrap/>
            <w:vAlign w:val="center"/>
          </w:tcPr>
          <w:p w14:paraId="2AF5AEE7">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59F289E0">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01C64BB">
            <w:pPr>
              <w:rPr>
                <w:rFonts w:hint="eastAsia" w:ascii="宋体" w:hAnsi="宋体" w:eastAsia="宋体" w:cs="宋体"/>
                <w:sz w:val="21"/>
                <w:szCs w:val="21"/>
              </w:rPr>
            </w:pPr>
            <w:r>
              <w:rPr>
                <w:rFonts w:hint="eastAsia" w:ascii="宋体" w:hAnsi="宋体" w:eastAsia="宋体" w:cs="宋体"/>
                <w:sz w:val="21"/>
                <w:szCs w:val="21"/>
              </w:rPr>
              <w:t>38231</w:t>
            </w:r>
          </w:p>
        </w:tc>
      </w:tr>
      <w:tr w14:paraId="04E7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2" w:hRule="atLeast"/>
        </w:trPr>
        <w:tc>
          <w:tcPr>
            <w:tcW w:w="811" w:type="dxa"/>
            <w:shd w:val="clear" w:color="auto" w:fill="auto"/>
            <w:noWrap/>
            <w:vAlign w:val="center"/>
          </w:tcPr>
          <w:p w14:paraId="2FFF5244">
            <w:pPr>
              <w:rPr>
                <w:rFonts w:hint="eastAsia" w:ascii="宋体" w:hAnsi="宋体" w:eastAsia="宋体" w:cs="宋体"/>
                <w:sz w:val="21"/>
                <w:szCs w:val="21"/>
              </w:rPr>
            </w:pPr>
            <w:r>
              <w:rPr>
                <w:rFonts w:hint="eastAsia" w:ascii="宋体" w:hAnsi="宋体" w:eastAsia="宋体" w:cs="宋体"/>
                <w:sz w:val="21"/>
                <w:szCs w:val="21"/>
              </w:rPr>
              <w:t>67</w:t>
            </w:r>
          </w:p>
        </w:tc>
        <w:tc>
          <w:tcPr>
            <w:tcW w:w="4211" w:type="dxa"/>
            <w:gridSpan w:val="2"/>
            <w:shd w:val="clear" w:color="auto" w:fill="auto"/>
            <w:noWrap/>
            <w:vAlign w:val="center"/>
          </w:tcPr>
          <w:p w14:paraId="0C9BE80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"http://10.1.3.251/article/82082.imus" \o "http://10.1.3.251/article/82082.imus" </w:instrText>
            </w:r>
            <w:r>
              <w:rPr>
                <w:rFonts w:hint="eastAsia" w:ascii="宋体" w:hAnsi="宋体" w:eastAsia="宋体" w:cs="宋体"/>
                <w:sz w:val="21"/>
                <w:szCs w:val="21"/>
              </w:rPr>
              <w:fldChar w:fldCharType="separate"/>
            </w:r>
            <w:r>
              <w:rPr>
                <w:rFonts w:hint="eastAsia" w:ascii="宋体" w:hAnsi="宋体" w:eastAsia="宋体" w:cs="宋体"/>
                <w:sz w:val="21"/>
                <w:szCs w:val="21"/>
              </w:rPr>
              <w:t>绘彩人物舞蹈陶仓楼</w:t>
            </w:r>
            <w:r>
              <w:rPr>
                <w:rFonts w:hint="eastAsia" w:ascii="宋体" w:hAnsi="宋体" w:eastAsia="宋体" w:cs="宋体"/>
                <w:sz w:val="21"/>
                <w:szCs w:val="21"/>
              </w:rPr>
              <w:fldChar w:fldCharType="end"/>
            </w:r>
          </w:p>
        </w:tc>
        <w:tc>
          <w:tcPr>
            <w:tcW w:w="1387" w:type="dxa"/>
            <w:shd w:val="clear" w:color="auto" w:fill="auto"/>
            <w:noWrap/>
            <w:vAlign w:val="center"/>
          </w:tcPr>
          <w:p w14:paraId="28D7728F">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4040C99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E64A823">
            <w:pPr>
              <w:rPr>
                <w:rFonts w:hint="eastAsia" w:ascii="宋体" w:hAnsi="宋体" w:eastAsia="宋体" w:cs="宋体"/>
                <w:sz w:val="21"/>
                <w:szCs w:val="21"/>
              </w:rPr>
            </w:pPr>
            <w:r>
              <w:rPr>
                <w:rFonts w:hint="eastAsia" w:ascii="宋体" w:hAnsi="宋体" w:eastAsia="宋体" w:cs="宋体"/>
                <w:sz w:val="21"/>
                <w:szCs w:val="21"/>
              </w:rPr>
              <w:t>9072</w:t>
            </w:r>
          </w:p>
        </w:tc>
      </w:tr>
      <w:tr w14:paraId="23C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811" w:type="dxa"/>
            <w:shd w:val="clear" w:color="auto" w:fill="auto"/>
            <w:noWrap/>
            <w:vAlign w:val="center"/>
          </w:tcPr>
          <w:p w14:paraId="334BCA23">
            <w:pPr>
              <w:rPr>
                <w:rFonts w:hint="eastAsia" w:ascii="宋体" w:hAnsi="宋体" w:eastAsia="宋体" w:cs="宋体"/>
                <w:sz w:val="21"/>
                <w:szCs w:val="21"/>
              </w:rPr>
            </w:pPr>
            <w:r>
              <w:rPr>
                <w:rFonts w:hint="eastAsia" w:ascii="宋体" w:hAnsi="宋体" w:eastAsia="宋体" w:cs="宋体"/>
                <w:sz w:val="21"/>
                <w:szCs w:val="21"/>
              </w:rPr>
              <w:t>68</w:t>
            </w:r>
          </w:p>
        </w:tc>
        <w:tc>
          <w:tcPr>
            <w:tcW w:w="4211" w:type="dxa"/>
            <w:gridSpan w:val="2"/>
            <w:shd w:val="clear" w:color="auto" w:fill="auto"/>
            <w:noWrap/>
            <w:vAlign w:val="center"/>
          </w:tcPr>
          <w:p w14:paraId="3ACE023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"http://10.1.3.251/article/82309.imus" \o "http://10.1.3.251/article/82309.imus" </w:instrText>
            </w:r>
            <w:r>
              <w:rPr>
                <w:rFonts w:hint="eastAsia" w:ascii="宋体" w:hAnsi="宋体" w:eastAsia="宋体" w:cs="宋体"/>
                <w:sz w:val="21"/>
                <w:szCs w:val="21"/>
              </w:rPr>
              <w:fldChar w:fldCharType="separate"/>
            </w:r>
            <w:r>
              <w:rPr>
                <w:rFonts w:hint="eastAsia" w:ascii="宋体" w:hAnsi="宋体" w:eastAsia="宋体" w:cs="宋体"/>
                <w:sz w:val="21"/>
                <w:szCs w:val="21"/>
              </w:rPr>
              <w:t>绿釉三层陶望楼</w:t>
            </w:r>
            <w:r>
              <w:rPr>
                <w:rFonts w:hint="eastAsia" w:ascii="宋体" w:hAnsi="宋体" w:eastAsia="宋体" w:cs="宋体"/>
                <w:sz w:val="21"/>
                <w:szCs w:val="21"/>
              </w:rPr>
              <w:fldChar w:fldCharType="end"/>
            </w:r>
          </w:p>
        </w:tc>
        <w:tc>
          <w:tcPr>
            <w:tcW w:w="1387" w:type="dxa"/>
            <w:shd w:val="clear" w:color="auto" w:fill="auto"/>
            <w:noWrap/>
            <w:vAlign w:val="center"/>
          </w:tcPr>
          <w:p w14:paraId="4B5D607D">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4F2CBFF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8403CC9">
            <w:pPr>
              <w:rPr>
                <w:rFonts w:hint="eastAsia" w:ascii="宋体" w:hAnsi="宋体" w:eastAsia="宋体" w:cs="宋体"/>
                <w:sz w:val="21"/>
                <w:szCs w:val="21"/>
              </w:rPr>
            </w:pPr>
            <w:r>
              <w:rPr>
                <w:rFonts w:hint="eastAsia" w:ascii="宋体" w:hAnsi="宋体" w:eastAsia="宋体" w:cs="宋体"/>
                <w:sz w:val="21"/>
                <w:szCs w:val="21"/>
              </w:rPr>
              <w:t>10220</w:t>
            </w:r>
          </w:p>
        </w:tc>
      </w:tr>
      <w:tr w14:paraId="36D8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1" w:type="dxa"/>
            <w:shd w:val="clear" w:color="auto" w:fill="auto"/>
            <w:noWrap/>
            <w:vAlign w:val="center"/>
          </w:tcPr>
          <w:p w14:paraId="65D89B6E">
            <w:pPr>
              <w:rPr>
                <w:rFonts w:hint="eastAsia" w:ascii="宋体" w:hAnsi="宋体" w:eastAsia="宋体" w:cs="宋体"/>
                <w:sz w:val="21"/>
                <w:szCs w:val="21"/>
              </w:rPr>
            </w:pPr>
            <w:r>
              <w:rPr>
                <w:rFonts w:hint="eastAsia" w:ascii="宋体" w:hAnsi="宋体" w:eastAsia="宋体" w:cs="宋体"/>
                <w:sz w:val="21"/>
                <w:szCs w:val="21"/>
              </w:rPr>
              <w:t>69</w:t>
            </w:r>
          </w:p>
        </w:tc>
        <w:tc>
          <w:tcPr>
            <w:tcW w:w="4211" w:type="dxa"/>
            <w:gridSpan w:val="2"/>
            <w:shd w:val="clear" w:color="auto" w:fill="auto"/>
            <w:noWrap/>
            <w:vAlign w:val="center"/>
          </w:tcPr>
          <w:p w14:paraId="2142D6AF">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"http://10.1.3.251/article/82243.imus" \o "http://10.1.3.251/article/82243.imus" </w:instrText>
            </w:r>
            <w:r>
              <w:rPr>
                <w:rFonts w:hint="eastAsia" w:ascii="宋体" w:hAnsi="宋体" w:eastAsia="宋体" w:cs="宋体"/>
                <w:sz w:val="21"/>
                <w:szCs w:val="21"/>
              </w:rPr>
              <w:fldChar w:fldCharType="separate"/>
            </w:r>
            <w:r>
              <w:rPr>
                <w:rFonts w:hint="eastAsia" w:ascii="宋体" w:hAnsi="宋体" w:eastAsia="宋体" w:cs="宋体"/>
                <w:sz w:val="21"/>
                <w:szCs w:val="21"/>
              </w:rPr>
              <w:t>彩绘四层陶仓楼</w:t>
            </w:r>
            <w:r>
              <w:rPr>
                <w:rFonts w:hint="eastAsia" w:ascii="宋体" w:hAnsi="宋体" w:eastAsia="宋体" w:cs="宋体"/>
                <w:sz w:val="21"/>
                <w:szCs w:val="21"/>
              </w:rPr>
              <w:fldChar w:fldCharType="end"/>
            </w:r>
          </w:p>
        </w:tc>
        <w:tc>
          <w:tcPr>
            <w:tcW w:w="1387" w:type="dxa"/>
            <w:shd w:val="clear" w:color="auto" w:fill="auto"/>
            <w:noWrap/>
            <w:vAlign w:val="center"/>
          </w:tcPr>
          <w:p w14:paraId="75B0B9D1">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5A68B5F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C16B457">
            <w:pPr>
              <w:rPr>
                <w:rFonts w:hint="eastAsia" w:ascii="宋体" w:hAnsi="宋体" w:eastAsia="宋体" w:cs="宋体"/>
                <w:sz w:val="21"/>
                <w:szCs w:val="21"/>
              </w:rPr>
            </w:pPr>
            <w:r>
              <w:rPr>
                <w:rFonts w:hint="eastAsia" w:ascii="宋体" w:hAnsi="宋体" w:eastAsia="宋体" w:cs="宋体"/>
                <w:sz w:val="21"/>
                <w:szCs w:val="21"/>
              </w:rPr>
              <w:t>10107</w:t>
            </w:r>
          </w:p>
        </w:tc>
      </w:tr>
      <w:tr w14:paraId="7887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6" w:type="dxa"/>
            <w:gridSpan w:val="2"/>
            <w:shd w:val="clear" w:color="auto" w:fill="auto"/>
            <w:noWrap/>
            <w:vAlign w:val="center"/>
          </w:tcPr>
          <w:p w14:paraId="5A2C2DE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4206" w:type="dxa"/>
            <w:shd w:val="clear" w:color="auto" w:fill="auto"/>
            <w:noWrap/>
            <w:vAlign w:val="center"/>
          </w:tcPr>
          <w:p w14:paraId="2A83257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"http://10.1.3.251/article/83692.imus" \o "http://10.1.3.251/article/83692.imus" </w:instrText>
            </w:r>
            <w:r>
              <w:rPr>
                <w:rFonts w:hint="eastAsia" w:ascii="宋体" w:hAnsi="宋体" w:eastAsia="宋体" w:cs="宋体"/>
                <w:sz w:val="21"/>
                <w:szCs w:val="21"/>
              </w:rPr>
              <w:fldChar w:fldCharType="separate"/>
            </w:r>
            <w:r>
              <w:rPr>
                <w:rFonts w:hint="eastAsia" w:ascii="宋体" w:hAnsi="宋体" w:eastAsia="宋体" w:cs="宋体"/>
                <w:sz w:val="21"/>
                <w:szCs w:val="21"/>
              </w:rPr>
              <w:t>四层镂刻式陶仓楼</w:t>
            </w:r>
            <w:r>
              <w:rPr>
                <w:rFonts w:hint="eastAsia" w:ascii="宋体" w:hAnsi="宋体" w:eastAsia="宋体" w:cs="宋体"/>
                <w:sz w:val="21"/>
                <w:szCs w:val="21"/>
              </w:rPr>
              <w:fldChar w:fldCharType="end"/>
            </w:r>
          </w:p>
        </w:tc>
        <w:tc>
          <w:tcPr>
            <w:tcW w:w="1387" w:type="dxa"/>
            <w:shd w:val="clear" w:color="auto" w:fill="auto"/>
            <w:noWrap/>
            <w:vAlign w:val="center"/>
          </w:tcPr>
          <w:p w14:paraId="500DD267">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4AD8414A">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2A3CB57">
            <w:pPr>
              <w:rPr>
                <w:rFonts w:hint="eastAsia" w:ascii="宋体" w:hAnsi="宋体" w:eastAsia="宋体" w:cs="宋体"/>
                <w:sz w:val="21"/>
                <w:szCs w:val="21"/>
              </w:rPr>
            </w:pPr>
            <w:r>
              <w:rPr>
                <w:rFonts w:hint="eastAsia" w:ascii="宋体" w:hAnsi="宋体" w:eastAsia="宋体" w:cs="宋体"/>
                <w:sz w:val="21"/>
                <w:szCs w:val="21"/>
              </w:rPr>
              <w:t>40663</w:t>
            </w:r>
          </w:p>
        </w:tc>
      </w:tr>
      <w:tr w14:paraId="5805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811" w:type="dxa"/>
            <w:shd w:val="clear" w:color="auto" w:fill="auto"/>
            <w:noWrap/>
            <w:vAlign w:val="center"/>
          </w:tcPr>
          <w:p w14:paraId="6F15DED3">
            <w:pPr>
              <w:rPr>
                <w:rFonts w:hint="eastAsia" w:ascii="宋体" w:hAnsi="宋体" w:eastAsia="宋体" w:cs="宋体"/>
                <w:sz w:val="21"/>
                <w:szCs w:val="21"/>
              </w:rPr>
            </w:pPr>
            <w:r>
              <w:rPr>
                <w:rFonts w:hint="eastAsia" w:ascii="宋体" w:hAnsi="宋体" w:eastAsia="宋体" w:cs="宋体"/>
                <w:sz w:val="21"/>
                <w:szCs w:val="21"/>
              </w:rPr>
              <w:t>71</w:t>
            </w:r>
          </w:p>
        </w:tc>
        <w:tc>
          <w:tcPr>
            <w:tcW w:w="4211" w:type="dxa"/>
            <w:gridSpan w:val="2"/>
            <w:shd w:val="clear" w:color="auto" w:fill="auto"/>
            <w:noWrap/>
            <w:vAlign w:val="center"/>
          </w:tcPr>
          <w:p w14:paraId="7913C69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"http://10.1.3.251/article/83893.imus" \o "http://10.1.3.251/article/83893.imus" </w:instrText>
            </w:r>
            <w:r>
              <w:rPr>
                <w:rFonts w:hint="eastAsia" w:ascii="宋体" w:hAnsi="宋体" w:eastAsia="宋体" w:cs="宋体"/>
                <w:sz w:val="21"/>
                <w:szCs w:val="21"/>
              </w:rPr>
              <w:fldChar w:fldCharType="separate"/>
            </w:r>
            <w:r>
              <w:rPr>
                <w:rFonts w:hint="eastAsia" w:ascii="宋体" w:hAnsi="宋体" w:eastAsia="宋体" w:cs="宋体"/>
                <w:sz w:val="21"/>
                <w:szCs w:val="21"/>
              </w:rPr>
              <w:t>右卧姿红釉陶狗</w:t>
            </w:r>
            <w:r>
              <w:rPr>
                <w:rFonts w:hint="eastAsia" w:ascii="宋体" w:hAnsi="宋体" w:eastAsia="宋体" w:cs="宋体"/>
                <w:sz w:val="21"/>
                <w:szCs w:val="21"/>
              </w:rPr>
              <w:fldChar w:fldCharType="end"/>
            </w:r>
          </w:p>
        </w:tc>
        <w:tc>
          <w:tcPr>
            <w:tcW w:w="1387" w:type="dxa"/>
            <w:shd w:val="clear" w:color="auto" w:fill="auto"/>
            <w:noWrap/>
            <w:vAlign w:val="center"/>
          </w:tcPr>
          <w:p w14:paraId="38D0A61A">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vAlign w:val="center"/>
          </w:tcPr>
          <w:p w14:paraId="6E18AB4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2FE2D6A4">
            <w:pPr>
              <w:rPr>
                <w:rFonts w:hint="eastAsia" w:ascii="宋体" w:hAnsi="宋体" w:eastAsia="宋体" w:cs="宋体"/>
                <w:sz w:val="21"/>
                <w:szCs w:val="21"/>
              </w:rPr>
            </w:pPr>
            <w:r>
              <w:rPr>
                <w:rFonts w:hint="eastAsia" w:ascii="宋体" w:hAnsi="宋体" w:eastAsia="宋体" w:cs="宋体"/>
                <w:sz w:val="21"/>
                <w:szCs w:val="21"/>
              </w:rPr>
              <w:t>40726</w:t>
            </w:r>
          </w:p>
        </w:tc>
      </w:tr>
      <w:tr w14:paraId="0AD2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6" w:hRule="atLeast"/>
        </w:trPr>
        <w:tc>
          <w:tcPr>
            <w:tcW w:w="811" w:type="dxa"/>
            <w:shd w:val="clear" w:color="auto" w:fill="auto"/>
            <w:noWrap/>
            <w:tcMar>
              <w:left w:w="45" w:type="dxa"/>
              <w:right w:w="45" w:type="dxa"/>
            </w:tcMar>
            <w:vAlign w:val="center"/>
          </w:tcPr>
          <w:p w14:paraId="60FAE97C">
            <w:pPr>
              <w:rPr>
                <w:rFonts w:hint="eastAsia" w:ascii="宋体" w:hAnsi="宋体" w:eastAsia="宋体" w:cs="宋体"/>
                <w:sz w:val="21"/>
                <w:szCs w:val="21"/>
              </w:rPr>
            </w:pPr>
            <w:r>
              <w:rPr>
                <w:rFonts w:hint="eastAsia" w:ascii="宋体" w:hAnsi="宋体" w:eastAsia="宋体" w:cs="宋体"/>
                <w:sz w:val="21"/>
                <w:szCs w:val="21"/>
              </w:rPr>
              <w:t>72</w:t>
            </w:r>
          </w:p>
        </w:tc>
        <w:tc>
          <w:tcPr>
            <w:tcW w:w="4211" w:type="dxa"/>
            <w:gridSpan w:val="2"/>
            <w:shd w:val="clear" w:color="auto" w:fill="auto"/>
            <w:noWrap/>
            <w:tcMar>
              <w:left w:w="45" w:type="dxa"/>
              <w:right w:w="45" w:type="dxa"/>
            </w:tcMar>
            <w:vAlign w:val="center"/>
          </w:tcPr>
          <w:p w14:paraId="5E73ACA4">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"http://10.1.3.251/article/82318.imus"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镂孔灰陶豆</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4DF33FC5">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tcMar>
              <w:left w:w="45" w:type="dxa"/>
              <w:right w:w="45" w:type="dxa"/>
            </w:tcMar>
            <w:vAlign w:val="center"/>
          </w:tcPr>
          <w:p w14:paraId="7AA2B06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214E176">
            <w:pPr>
              <w:rPr>
                <w:rFonts w:hint="eastAsia" w:ascii="宋体" w:hAnsi="宋体" w:eastAsia="宋体" w:cs="宋体"/>
                <w:sz w:val="21"/>
                <w:szCs w:val="21"/>
              </w:rPr>
            </w:pPr>
            <w:r>
              <w:rPr>
                <w:rFonts w:hint="eastAsia" w:ascii="宋体" w:hAnsi="宋体" w:eastAsia="宋体" w:cs="宋体"/>
                <w:sz w:val="21"/>
                <w:szCs w:val="21"/>
              </w:rPr>
              <w:t>10229</w:t>
            </w:r>
          </w:p>
        </w:tc>
      </w:tr>
      <w:tr w14:paraId="0165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811" w:type="dxa"/>
            <w:shd w:val="clear" w:color="auto" w:fill="auto"/>
            <w:noWrap/>
            <w:tcMar>
              <w:left w:w="45" w:type="dxa"/>
              <w:right w:w="45" w:type="dxa"/>
            </w:tcMar>
            <w:vAlign w:val="center"/>
          </w:tcPr>
          <w:p w14:paraId="3AC3A735">
            <w:pPr>
              <w:rPr>
                <w:rFonts w:hint="eastAsia" w:ascii="宋体" w:hAnsi="宋体" w:eastAsia="宋体" w:cs="宋体"/>
                <w:sz w:val="21"/>
                <w:szCs w:val="21"/>
              </w:rPr>
            </w:pPr>
            <w:r>
              <w:rPr>
                <w:rFonts w:hint="eastAsia" w:ascii="宋体" w:hAnsi="宋体" w:eastAsia="宋体" w:cs="宋体"/>
                <w:sz w:val="21"/>
                <w:szCs w:val="21"/>
              </w:rPr>
              <w:t>73</w:t>
            </w:r>
          </w:p>
        </w:tc>
        <w:tc>
          <w:tcPr>
            <w:tcW w:w="4211" w:type="dxa"/>
            <w:gridSpan w:val="2"/>
            <w:shd w:val="clear" w:color="auto" w:fill="auto"/>
            <w:noWrap/>
            <w:tcMar>
              <w:left w:w="45" w:type="dxa"/>
              <w:right w:w="45" w:type="dxa"/>
            </w:tcMar>
            <w:vAlign w:val="center"/>
          </w:tcPr>
          <w:p w14:paraId="2673984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"http://10.1.3.251/article/83389.imus"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单耳彩陶壶</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36997424">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tcMar>
              <w:left w:w="45" w:type="dxa"/>
              <w:right w:w="45" w:type="dxa"/>
            </w:tcMar>
            <w:vAlign w:val="center"/>
          </w:tcPr>
          <w:p w14:paraId="58E854FC">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3AAE2A0E">
            <w:pPr>
              <w:rPr>
                <w:rFonts w:hint="eastAsia" w:ascii="宋体" w:hAnsi="宋体" w:eastAsia="宋体" w:cs="宋体"/>
                <w:sz w:val="21"/>
                <w:szCs w:val="21"/>
              </w:rPr>
            </w:pPr>
            <w:r>
              <w:rPr>
                <w:rFonts w:hint="eastAsia" w:ascii="宋体" w:hAnsi="宋体" w:eastAsia="宋体" w:cs="宋体"/>
                <w:sz w:val="21"/>
                <w:szCs w:val="21"/>
              </w:rPr>
              <w:t>29430</w:t>
            </w:r>
          </w:p>
        </w:tc>
      </w:tr>
      <w:tr w14:paraId="2E00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811" w:type="dxa"/>
            <w:shd w:val="clear" w:color="auto" w:fill="auto"/>
            <w:noWrap/>
            <w:tcMar>
              <w:left w:w="45" w:type="dxa"/>
              <w:right w:w="45" w:type="dxa"/>
            </w:tcMar>
            <w:vAlign w:val="center"/>
          </w:tcPr>
          <w:p w14:paraId="416C9B51">
            <w:pPr>
              <w:rPr>
                <w:rFonts w:hint="eastAsia" w:ascii="宋体" w:hAnsi="宋体" w:eastAsia="宋体" w:cs="宋体"/>
                <w:sz w:val="21"/>
                <w:szCs w:val="21"/>
              </w:rPr>
            </w:pPr>
            <w:r>
              <w:rPr>
                <w:rFonts w:hint="eastAsia" w:ascii="宋体" w:hAnsi="宋体" w:eastAsia="宋体" w:cs="宋体"/>
                <w:sz w:val="21"/>
                <w:szCs w:val="21"/>
              </w:rPr>
              <w:t>74</w:t>
            </w:r>
          </w:p>
        </w:tc>
        <w:tc>
          <w:tcPr>
            <w:tcW w:w="4211" w:type="dxa"/>
            <w:gridSpan w:val="2"/>
            <w:shd w:val="clear" w:color="auto" w:fill="auto"/>
            <w:noWrap/>
            <w:tcMar>
              <w:left w:w="45" w:type="dxa"/>
              <w:right w:w="45" w:type="dxa"/>
            </w:tcMar>
            <w:vAlign w:val="center"/>
          </w:tcPr>
          <w:p w14:paraId="2C2B5B5A">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"http://10.1.3.251/article/83820.imus"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陶人头</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8233B22">
            <w:pPr>
              <w:rPr>
                <w:rFonts w:hint="eastAsia" w:ascii="宋体" w:hAnsi="宋体" w:eastAsia="宋体" w:cs="宋体"/>
                <w:sz w:val="21"/>
                <w:szCs w:val="21"/>
              </w:rPr>
            </w:pPr>
            <w:r>
              <w:rPr>
                <w:rFonts w:hint="eastAsia" w:ascii="宋体" w:hAnsi="宋体" w:eastAsia="宋体" w:cs="宋体"/>
                <w:sz w:val="21"/>
                <w:szCs w:val="21"/>
              </w:rPr>
              <w:t>陶器</w:t>
            </w:r>
          </w:p>
        </w:tc>
        <w:tc>
          <w:tcPr>
            <w:tcW w:w="1622" w:type="dxa"/>
            <w:shd w:val="clear" w:color="auto" w:fill="auto"/>
            <w:noWrap/>
            <w:tcMar>
              <w:left w:w="45" w:type="dxa"/>
              <w:right w:w="45" w:type="dxa"/>
            </w:tcMar>
            <w:vAlign w:val="center"/>
          </w:tcPr>
          <w:p w14:paraId="6C17216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DE0E14B">
            <w:pPr>
              <w:rPr>
                <w:rFonts w:hint="eastAsia" w:ascii="宋体" w:hAnsi="宋体" w:eastAsia="宋体" w:cs="宋体"/>
                <w:sz w:val="21"/>
                <w:szCs w:val="21"/>
              </w:rPr>
            </w:pPr>
            <w:r>
              <w:rPr>
                <w:rFonts w:hint="eastAsia" w:ascii="宋体" w:hAnsi="宋体" w:eastAsia="宋体" w:cs="宋体"/>
                <w:sz w:val="21"/>
                <w:szCs w:val="21"/>
              </w:rPr>
              <w:t>40791</w:t>
            </w:r>
          </w:p>
        </w:tc>
      </w:tr>
      <w:tr w14:paraId="2B81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2FEDE400">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瓷器（3件套）    尺寸区间（高）： 5 -36cm</w:t>
            </w:r>
          </w:p>
        </w:tc>
      </w:tr>
      <w:tr w14:paraId="5931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6" w:hRule="atLeast"/>
        </w:trPr>
        <w:tc>
          <w:tcPr>
            <w:tcW w:w="811" w:type="dxa"/>
            <w:shd w:val="clear" w:color="auto" w:fill="auto"/>
            <w:noWrap/>
            <w:tcMar>
              <w:left w:w="45" w:type="dxa"/>
              <w:right w:w="45" w:type="dxa"/>
            </w:tcMar>
            <w:vAlign w:val="center"/>
          </w:tcPr>
          <w:p w14:paraId="1005345D">
            <w:pPr>
              <w:rPr>
                <w:rFonts w:hint="eastAsia" w:ascii="宋体" w:hAnsi="宋体" w:eastAsia="宋体" w:cs="宋体"/>
                <w:sz w:val="21"/>
                <w:szCs w:val="21"/>
              </w:rPr>
            </w:pPr>
            <w:r>
              <w:rPr>
                <w:rFonts w:hint="eastAsia" w:ascii="宋体" w:hAnsi="宋体" w:eastAsia="宋体" w:cs="宋体"/>
                <w:sz w:val="21"/>
                <w:szCs w:val="21"/>
              </w:rPr>
              <w:t>75</w:t>
            </w:r>
          </w:p>
        </w:tc>
        <w:tc>
          <w:tcPr>
            <w:tcW w:w="4211" w:type="dxa"/>
            <w:gridSpan w:val="2"/>
            <w:shd w:val="clear" w:color="auto" w:fill="auto"/>
            <w:noWrap/>
            <w:tcMar>
              <w:left w:w="45" w:type="dxa"/>
              <w:right w:w="45" w:type="dxa"/>
            </w:tcMar>
            <w:vAlign w:val="center"/>
          </w:tcPr>
          <w:p w14:paraId="5CF26D38">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"http://10.1.3.251/article/81526.imus"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白釉钱仓</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313A1425">
            <w:pPr>
              <w:rPr>
                <w:rFonts w:hint="eastAsia" w:ascii="宋体" w:hAnsi="宋体" w:eastAsia="宋体" w:cs="宋体"/>
                <w:sz w:val="21"/>
                <w:szCs w:val="21"/>
              </w:rPr>
            </w:pPr>
            <w:r>
              <w:rPr>
                <w:rFonts w:hint="eastAsia" w:ascii="宋体" w:hAnsi="宋体" w:eastAsia="宋体" w:cs="宋体"/>
                <w:sz w:val="21"/>
                <w:szCs w:val="21"/>
              </w:rPr>
              <w:t>瓷器</w:t>
            </w:r>
          </w:p>
        </w:tc>
        <w:tc>
          <w:tcPr>
            <w:tcW w:w="1622" w:type="dxa"/>
            <w:shd w:val="clear" w:color="auto" w:fill="auto"/>
            <w:noWrap/>
            <w:tcMar>
              <w:left w:w="45" w:type="dxa"/>
              <w:right w:w="45" w:type="dxa"/>
            </w:tcMar>
            <w:vAlign w:val="center"/>
          </w:tcPr>
          <w:p w14:paraId="56F00FD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39F81DC7">
            <w:pPr>
              <w:rPr>
                <w:rFonts w:hint="eastAsia" w:ascii="宋体" w:hAnsi="宋体" w:eastAsia="宋体" w:cs="宋体"/>
                <w:sz w:val="21"/>
                <w:szCs w:val="21"/>
              </w:rPr>
            </w:pPr>
            <w:r>
              <w:rPr>
                <w:rFonts w:hint="eastAsia" w:ascii="宋体" w:hAnsi="宋体" w:eastAsia="宋体" w:cs="宋体"/>
                <w:sz w:val="21"/>
                <w:szCs w:val="21"/>
              </w:rPr>
              <w:t>6020</w:t>
            </w:r>
          </w:p>
        </w:tc>
      </w:tr>
      <w:tr w14:paraId="55CD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811" w:type="dxa"/>
            <w:shd w:val="clear" w:color="auto" w:fill="auto"/>
            <w:noWrap/>
            <w:tcMar>
              <w:left w:w="45" w:type="dxa"/>
              <w:right w:w="45" w:type="dxa"/>
            </w:tcMar>
            <w:vAlign w:val="center"/>
          </w:tcPr>
          <w:p w14:paraId="35D3AC8E">
            <w:pPr>
              <w:rPr>
                <w:rFonts w:hint="eastAsia" w:ascii="宋体" w:hAnsi="宋体" w:eastAsia="宋体" w:cs="宋体"/>
                <w:sz w:val="21"/>
                <w:szCs w:val="21"/>
              </w:rPr>
            </w:pPr>
            <w:r>
              <w:rPr>
                <w:rFonts w:hint="eastAsia" w:ascii="宋体" w:hAnsi="宋体" w:eastAsia="宋体" w:cs="宋体"/>
                <w:sz w:val="21"/>
                <w:szCs w:val="21"/>
              </w:rPr>
              <w:t>76</w:t>
            </w:r>
          </w:p>
        </w:tc>
        <w:tc>
          <w:tcPr>
            <w:tcW w:w="4211" w:type="dxa"/>
            <w:gridSpan w:val="2"/>
            <w:shd w:val="clear" w:color="auto" w:fill="auto"/>
            <w:noWrap/>
            <w:tcMar>
              <w:left w:w="45" w:type="dxa"/>
              <w:right w:w="45" w:type="dxa"/>
            </w:tcMar>
            <w:vAlign w:val="center"/>
          </w:tcPr>
          <w:p w14:paraId="04AB65C6">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"http://10.1.3.251/article/80975.imus"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康熙款五彩十二月花卉杯</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4FA5EF25">
            <w:pPr>
              <w:rPr>
                <w:rFonts w:hint="eastAsia" w:ascii="宋体" w:hAnsi="宋体" w:eastAsia="宋体" w:cs="宋体"/>
                <w:sz w:val="21"/>
                <w:szCs w:val="21"/>
              </w:rPr>
            </w:pPr>
            <w:r>
              <w:rPr>
                <w:rFonts w:hint="eastAsia" w:ascii="宋体" w:hAnsi="宋体" w:eastAsia="宋体" w:cs="宋体"/>
                <w:sz w:val="21"/>
                <w:szCs w:val="21"/>
              </w:rPr>
              <w:t>瓷器</w:t>
            </w:r>
          </w:p>
        </w:tc>
        <w:tc>
          <w:tcPr>
            <w:tcW w:w="1622" w:type="dxa"/>
            <w:shd w:val="clear" w:color="auto" w:fill="auto"/>
            <w:noWrap/>
            <w:tcMar>
              <w:left w:w="45" w:type="dxa"/>
              <w:right w:w="45" w:type="dxa"/>
            </w:tcMar>
            <w:vAlign w:val="center"/>
          </w:tcPr>
          <w:p w14:paraId="0B35798E">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0143C57A">
            <w:pPr>
              <w:rPr>
                <w:rFonts w:hint="eastAsia" w:ascii="宋体" w:hAnsi="宋体" w:eastAsia="宋体" w:cs="宋体"/>
                <w:sz w:val="21"/>
                <w:szCs w:val="21"/>
              </w:rPr>
            </w:pPr>
            <w:r>
              <w:rPr>
                <w:rFonts w:hint="eastAsia" w:ascii="宋体" w:hAnsi="宋体" w:eastAsia="宋体" w:cs="宋体"/>
                <w:sz w:val="21"/>
                <w:szCs w:val="21"/>
              </w:rPr>
              <w:t>5197</w:t>
            </w:r>
          </w:p>
        </w:tc>
      </w:tr>
      <w:tr w14:paraId="3B82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811" w:type="dxa"/>
            <w:shd w:val="clear" w:color="auto" w:fill="auto"/>
            <w:noWrap/>
            <w:tcMar>
              <w:left w:w="45" w:type="dxa"/>
              <w:right w:w="45" w:type="dxa"/>
            </w:tcMar>
            <w:vAlign w:val="center"/>
          </w:tcPr>
          <w:p w14:paraId="0E5CAAB3">
            <w:pPr>
              <w:rPr>
                <w:rFonts w:hint="eastAsia" w:ascii="宋体" w:hAnsi="宋体" w:eastAsia="宋体" w:cs="宋体"/>
                <w:sz w:val="21"/>
                <w:szCs w:val="21"/>
              </w:rPr>
            </w:pPr>
            <w:r>
              <w:rPr>
                <w:rFonts w:hint="eastAsia" w:ascii="宋体" w:hAnsi="宋体" w:eastAsia="宋体" w:cs="宋体"/>
                <w:sz w:val="21"/>
                <w:szCs w:val="21"/>
              </w:rPr>
              <w:t>77</w:t>
            </w:r>
          </w:p>
        </w:tc>
        <w:tc>
          <w:tcPr>
            <w:tcW w:w="4211" w:type="dxa"/>
            <w:gridSpan w:val="2"/>
            <w:shd w:val="clear" w:color="auto" w:fill="auto"/>
            <w:noWrap/>
            <w:tcMar>
              <w:left w:w="45" w:type="dxa"/>
              <w:right w:w="45" w:type="dxa"/>
            </w:tcMar>
            <w:vAlign w:val="center"/>
          </w:tcPr>
          <w:p w14:paraId="0D4E2FB4">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"http://10.1.3.251/article/83598.imus"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当阳峪窑白釉剔花缸</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4BC60AB">
            <w:pPr>
              <w:rPr>
                <w:rFonts w:hint="eastAsia" w:ascii="宋体" w:hAnsi="宋体" w:eastAsia="宋体" w:cs="宋体"/>
                <w:sz w:val="21"/>
                <w:szCs w:val="21"/>
              </w:rPr>
            </w:pPr>
            <w:r>
              <w:rPr>
                <w:rFonts w:hint="eastAsia" w:ascii="宋体" w:hAnsi="宋体" w:eastAsia="宋体" w:cs="宋体"/>
                <w:sz w:val="21"/>
                <w:szCs w:val="21"/>
              </w:rPr>
              <w:t>瓷器</w:t>
            </w:r>
          </w:p>
        </w:tc>
        <w:tc>
          <w:tcPr>
            <w:tcW w:w="1622" w:type="dxa"/>
            <w:shd w:val="clear" w:color="auto" w:fill="auto"/>
            <w:noWrap/>
            <w:tcMar>
              <w:left w:w="45" w:type="dxa"/>
              <w:right w:w="45" w:type="dxa"/>
            </w:tcMar>
            <w:vAlign w:val="center"/>
          </w:tcPr>
          <w:p w14:paraId="42F51C2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0EB92DCE">
            <w:pPr>
              <w:rPr>
                <w:rFonts w:hint="eastAsia" w:ascii="宋体" w:hAnsi="宋体" w:eastAsia="宋体" w:cs="宋体"/>
                <w:sz w:val="21"/>
                <w:szCs w:val="21"/>
              </w:rPr>
            </w:pPr>
            <w:r>
              <w:rPr>
                <w:rFonts w:hint="eastAsia" w:ascii="宋体" w:hAnsi="宋体" w:eastAsia="宋体" w:cs="宋体"/>
                <w:sz w:val="21"/>
                <w:szCs w:val="21"/>
              </w:rPr>
              <w:t>40502</w:t>
            </w:r>
          </w:p>
        </w:tc>
      </w:tr>
      <w:tr w14:paraId="4D0D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370EED03">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甲骨简牍：8件       尺寸区间（高）：  15---24cm</w:t>
            </w:r>
          </w:p>
        </w:tc>
      </w:tr>
      <w:tr w14:paraId="13AB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811" w:type="dxa"/>
            <w:shd w:val="clear" w:color="auto" w:fill="auto"/>
            <w:noWrap/>
            <w:vAlign w:val="center"/>
          </w:tcPr>
          <w:p w14:paraId="2C3F6D1C">
            <w:pPr>
              <w:rPr>
                <w:rFonts w:hint="eastAsia" w:ascii="宋体" w:hAnsi="宋体" w:eastAsia="宋体" w:cs="宋体"/>
                <w:sz w:val="21"/>
                <w:szCs w:val="21"/>
              </w:rPr>
            </w:pPr>
            <w:r>
              <w:rPr>
                <w:rFonts w:hint="eastAsia" w:ascii="宋体" w:hAnsi="宋体" w:eastAsia="宋体" w:cs="宋体"/>
                <w:sz w:val="21"/>
                <w:szCs w:val="21"/>
              </w:rPr>
              <w:t>78</w:t>
            </w:r>
          </w:p>
        </w:tc>
        <w:tc>
          <w:tcPr>
            <w:tcW w:w="4211" w:type="dxa"/>
            <w:gridSpan w:val="2"/>
            <w:shd w:val="clear" w:color="auto" w:fill="auto"/>
            <w:noWrap/>
            <w:vAlign w:val="center"/>
          </w:tcPr>
          <w:p w14:paraId="13570BAA">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"http://10.1.3.251/article/84065.imus" \o "http://10.1.3.251/article/84065.imus" </w:instrText>
            </w:r>
            <w:r>
              <w:rPr>
                <w:rFonts w:hint="eastAsia" w:ascii="宋体" w:hAnsi="宋体" w:eastAsia="宋体" w:cs="宋体"/>
                <w:sz w:val="21"/>
                <w:szCs w:val="21"/>
              </w:rPr>
              <w:fldChar w:fldCharType="separate"/>
            </w:r>
            <w:r>
              <w:rPr>
                <w:rFonts w:hint="eastAsia" w:ascii="宋体" w:hAnsi="宋体" w:eastAsia="宋体" w:cs="宋体"/>
                <w:sz w:val="21"/>
                <w:szCs w:val="21"/>
              </w:rPr>
              <w:t>石圭盟书</w:t>
            </w:r>
            <w:r>
              <w:rPr>
                <w:rFonts w:hint="eastAsia" w:ascii="宋体" w:hAnsi="宋体" w:eastAsia="宋体" w:cs="宋体"/>
                <w:sz w:val="21"/>
                <w:szCs w:val="21"/>
              </w:rPr>
              <w:fldChar w:fldCharType="end"/>
            </w:r>
          </w:p>
        </w:tc>
        <w:tc>
          <w:tcPr>
            <w:tcW w:w="1387" w:type="dxa"/>
            <w:shd w:val="clear" w:color="auto" w:fill="auto"/>
            <w:noWrap/>
            <w:vAlign w:val="center"/>
          </w:tcPr>
          <w:p w14:paraId="3C582563">
            <w:pPr>
              <w:rPr>
                <w:rFonts w:hint="eastAsia" w:ascii="宋体" w:hAnsi="宋体" w:eastAsia="宋体" w:cs="宋体"/>
                <w:sz w:val="21"/>
                <w:szCs w:val="21"/>
              </w:rPr>
            </w:pPr>
            <w:r>
              <w:rPr>
                <w:rFonts w:hint="eastAsia" w:ascii="宋体" w:hAnsi="宋体" w:eastAsia="宋体" w:cs="宋体"/>
                <w:sz w:val="21"/>
                <w:szCs w:val="21"/>
              </w:rPr>
              <w:t>甲骨简牍</w:t>
            </w:r>
          </w:p>
        </w:tc>
        <w:tc>
          <w:tcPr>
            <w:tcW w:w="1622" w:type="dxa"/>
            <w:shd w:val="clear" w:color="auto" w:fill="auto"/>
            <w:noWrap/>
            <w:vAlign w:val="center"/>
          </w:tcPr>
          <w:p w14:paraId="4577768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5360042D">
            <w:pPr>
              <w:rPr>
                <w:rFonts w:hint="eastAsia" w:ascii="宋体" w:hAnsi="宋体" w:eastAsia="宋体" w:cs="宋体"/>
                <w:sz w:val="21"/>
                <w:szCs w:val="21"/>
              </w:rPr>
            </w:pPr>
            <w:r>
              <w:rPr>
                <w:rFonts w:hint="eastAsia" w:ascii="宋体" w:hAnsi="宋体" w:eastAsia="宋体" w:cs="宋体"/>
                <w:sz w:val="21"/>
                <w:szCs w:val="21"/>
              </w:rPr>
              <w:t>44107</w:t>
            </w:r>
          </w:p>
        </w:tc>
      </w:tr>
      <w:tr w14:paraId="5D7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1" w:type="dxa"/>
            <w:shd w:val="clear" w:color="auto" w:fill="auto"/>
            <w:noWrap/>
            <w:vAlign w:val="center"/>
          </w:tcPr>
          <w:p w14:paraId="7132145A">
            <w:pPr>
              <w:rPr>
                <w:rFonts w:hint="eastAsia" w:ascii="宋体" w:hAnsi="宋体" w:eastAsia="宋体" w:cs="宋体"/>
                <w:sz w:val="21"/>
                <w:szCs w:val="21"/>
              </w:rPr>
            </w:pPr>
            <w:r>
              <w:rPr>
                <w:rFonts w:hint="eastAsia" w:ascii="宋体" w:hAnsi="宋体" w:eastAsia="宋体" w:cs="宋体"/>
                <w:sz w:val="21"/>
                <w:szCs w:val="21"/>
              </w:rPr>
              <w:t>79</w:t>
            </w:r>
          </w:p>
        </w:tc>
        <w:tc>
          <w:tcPr>
            <w:tcW w:w="4211" w:type="dxa"/>
            <w:gridSpan w:val="2"/>
            <w:shd w:val="clear" w:color="auto" w:fill="auto"/>
            <w:noWrap/>
            <w:vAlign w:val="center"/>
          </w:tcPr>
          <w:p w14:paraId="3F5A8DF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"http://10.1.3.251/article/84063.imus" \o "http://10.1.3.251/article/84063.imus" </w:instrText>
            </w:r>
            <w:r>
              <w:rPr>
                <w:rFonts w:hint="eastAsia" w:ascii="宋体" w:hAnsi="宋体" w:eastAsia="宋体" w:cs="宋体"/>
                <w:sz w:val="21"/>
                <w:szCs w:val="21"/>
              </w:rPr>
              <w:fldChar w:fldCharType="separate"/>
            </w:r>
            <w:r>
              <w:rPr>
                <w:rFonts w:hint="eastAsia" w:ascii="宋体" w:hAnsi="宋体" w:eastAsia="宋体" w:cs="宋体"/>
                <w:sz w:val="21"/>
                <w:szCs w:val="21"/>
              </w:rPr>
              <w:t>石圭盟书</w:t>
            </w:r>
            <w:r>
              <w:rPr>
                <w:rFonts w:hint="eastAsia" w:ascii="宋体" w:hAnsi="宋体" w:eastAsia="宋体" w:cs="宋体"/>
                <w:sz w:val="21"/>
                <w:szCs w:val="21"/>
              </w:rPr>
              <w:fldChar w:fldCharType="end"/>
            </w:r>
          </w:p>
        </w:tc>
        <w:tc>
          <w:tcPr>
            <w:tcW w:w="1387" w:type="dxa"/>
            <w:shd w:val="clear" w:color="auto" w:fill="auto"/>
            <w:noWrap/>
            <w:vAlign w:val="center"/>
          </w:tcPr>
          <w:p w14:paraId="6052DB39">
            <w:pPr>
              <w:rPr>
                <w:rFonts w:hint="eastAsia" w:ascii="宋体" w:hAnsi="宋体" w:eastAsia="宋体" w:cs="宋体"/>
                <w:sz w:val="21"/>
                <w:szCs w:val="21"/>
              </w:rPr>
            </w:pPr>
            <w:r>
              <w:rPr>
                <w:rFonts w:hint="eastAsia" w:ascii="宋体" w:hAnsi="宋体" w:eastAsia="宋体" w:cs="宋体"/>
                <w:sz w:val="21"/>
                <w:szCs w:val="21"/>
              </w:rPr>
              <w:t>甲骨简牍</w:t>
            </w:r>
          </w:p>
        </w:tc>
        <w:tc>
          <w:tcPr>
            <w:tcW w:w="1622" w:type="dxa"/>
            <w:shd w:val="clear" w:color="auto" w:fill="auto"/>
            <w:noWrap/>
            <w:vAlign w:val="center"/>
          </w:tcPr>
          <w:p w14:paraId="47164C60">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78CA880">
            <w:pPr>
              <w:rPr>
                <w:rFonts w:hint="eastAsia" w:ascii="宋体" w:hAnsi="宋体" w:eastAsia="宋体" w:cs="宋体"/>
                <w:sz w:val="21"/>
                <w:szCs w:val="21"/>
              </w:rPr>
            </w:pPr>
            <w:r>
              <w:rPr>
                <w:rFonts w:hint="eastAsia" w:ascii="宋体" w:hAnsi="宋体" w:eastAsia="宋体" w:cs="宋体"/>
                <w:sz w:val="21"/>
                <w:szCs w:val="21"/>
              </w:rPr>
              <w:t>44106</w:t>
            </w:r>
          </w:p>
        </w:tc>
      </w:tr>
      <w:tr w14:paraId="4123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811" w:type="dxa"/>
            <w:shd w:val="clear" w:color="auto" w:fill="auto"/>
            <w:noWrap/>
            <w:vAlign w:val="center"/>
          </w:tcPr>
          <w:p w14:paraId="7B84C1D7">
            <w:pPr>
              <w:rPr>
                <w:rFonts w:hint="eastAsia" w:ascii="宋体" w:hAnsi="宋体" w:eastAsia="宋体" w:cs="宋体"/>
                <w:sz w:val="21"/>
                <w:szCs w:val="21"/>
              </w:rPr>
            </w:pPr>
            <w:r>
              <w:rPr>
                <w:rFonts w:hint="eastAsia" w:ascii="宋体" w:hAnsi="宋体" w:eastAsia="宋体" w:cs="宋体"/>
                <w:sz w:val="21"/>
                <w:szCs w:val="21"/>
              </w:rPr>
              <w:t>80</w:t>
            </w:r>
          </w:p>
        </w:tc>
        <w:tc>
          <w:tcPr>
            <w:tcW w:w="4211" w:type="dxa"/>
            <w:gridSpan w:val="2"/>
            <w:shd w:val="clear" w:color="auto" w:fill="auto"/>
            <w:noWrap/>
            <w:vAlign w:val="center"/>
          </w:tcPr>
          <w:p w14:paraId="216C492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"http://10.1.3.251/article/84062.imus" \o "http://10.1.3.251/article/84062.imus" </w:instrText>
            </w:r>
            <w:r>
              <w:rPr>
                <w:rFonts w:hint="eastAsia" w:ascii="宋体" w:hAnsi="宋体" w:eastAsia="宋体" w:cs="宋体"/>
                <w:sz w:val="21"/>
                <w:szCs w:val="21"/>
              </w:rPr>
              <w:fldChar w:fldCharType="separate"/>
            </w:r>
            <w:r>
              <w:rPr>
                <w:rFonts w:hint="eastAsia" w:ascii="宋体" w:hAnsi="宋体" w:eastAsia="宋体" w:cs="宋体"/>
                <w:sz w:val="21"/>
                <w:szCs w:val="21"/>
              </w:rPr>
              <w:t>石圭盟书</w:t>
            </w:r>
            <w:r>
              <w:rPr>
                <w:rFonts w:hint="eastAsia" w:ascii="宋体" w:hAnsi="宋体" w:eastAsia="宋体" w:cs="宋体"/>
                <w:sz w:val="21"/>
                <w:szCs w:val="21"/>
              </w:rPr>
              <w:fldChar w:fldCharType="end"/>
            </w:r>
          </w:p>
        </w:tc>
        <w:tc>
          <w:tcPr>
            <w:tcW w:w="1387" w:type="dxa"/>
            <w:shd w:val="clear" w:color="auto" w:fill="auto"/>
            <w:noWrap/>
            <w:vAlign w:val="center"/>
          </w:tcPr>
          <w:p w14:paraId="4E3B7618">
            <w:pPr>
              <w:rPr>
                <w:rFonts w:hint="eastAsia" w:ascii="宋体" w:hAnsi="宋体" w:eastAsia="宋体" w:cs="宋体"/>
                <w:sz w:val="21"/>
                <w:szCs w:val="21"/>
              </w:rPr>
            </w:pPr>
            <w:r>
              <w:rPr>
                <w:rFonts w:hint="eastAsia" w:ascii="宋体" w:hAnsi="宋体" w:eastAsia="宋体" w:cs="宋体"/>
                <w:sz w:val="21"/>
                <w:szCs w:val="21"/>
              </w:rPr>
              <w:t>甲骨简牍</w:t>
            </w:r>
          </w:p>
        </w:tc>
        <w:tc>
          <w:tcPr>
            <w:tcW w:w="1622" w:type="dxa"/>
            <w:shd w:val="clear" w:color="auto" w:fill="auto"/>
            <w:noWrap/>
            <w:vAlign w:val="center"/>
          </w:tcPr>
          <w:p w14:paraId="53A4AF2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22EEFC0A">
            <w:pPr>
              <w:rPr>
                <w:rFonts w:hint="eastAsia" w:ascii="宋体" w:hAnsi="宋体" w:eastAsia="宋体" w:cs="宋体"/>
                <w:sz w:val="21"/>
                <w:szCs w:val="21"/>
              </w:rPr>
            </w:pPr>
            <w:r>
              <w:rPr>
                <w:rFonts w:hint="eastAsia" w:ascii="宋体" w:hAnsi="宋体" w:eastAsia="宋体" w:cs="宋体"/>
                <w:sz w:val="21"/>
                <w:szCs w:val="21"/>
              </w:rPr>
              <w:t>44105</w:t>
            </w:r>
          </w:p>
        </w:tc>
      </w:tr>
      <w:tr w14:paraId="6317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1" w:type="dxa"/>
            <w:shd w:val="clear" w:color="auto" w:fill="auto"/>
            <w:noWrap/>
            <w:vAlign w:val="center"/>
          </w:tcPr>
          <w:p w14:paraId="1E194B02">
            <w:pPr>
              <w:rPr>
                <w:rFonts w:hint="eastAsia" w:ascii="宋体" w:hAnsi="宋体" w:eastAsia="宋体" w:cs="宋体"/>
                <w:sz w:val="21"/>
                <w:szCs w:val="21"/>
              </w:rPr>
            </w:pPr>
            <w:r>
              <w:rPr>
                <w:rFonts w:hint="eastAsia" w:ascii="宋体" w:hAnsi="宋体" w:eastAsia="宋体" w:cs="宋体"/>
                <w:sz w:val="21"/>
                <w:szCs w:val="21"/>
              </w:rPr>
              <w:t>81</w:t>
            </w:r>
          </w:p>
        </w:tc>
        <w:tc>
          <w:tcPr>
            <w:tcW w:w="4211" w:type="dxa"/>
            <w:gridSpan w:val="2"/>
            <w:shd w:val="clear" w:color="auto" w:fill="auto"/>
            <w:noWrap/>
            <w:vAlign w:val="center"/>
          </w:tcPr>
          <w:p w14:paraId="47F6922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"http://10.1.3.251/article/84060.imus" \o "http://10.1.3.251/article/84060.imus" </w:instrText>
            </w:r>
            <w:r>
              <w:rPr>
                <w:rFonts w:hint="eastAsia" w:ascii="宋体" w:hAnsi="宋体" w:eastAsia="宋体" w:cs="宋体"/>
                <w:sz w:val="21"/>
                <w:szCs w:val="21"/>
              </w:rPr>
              <w:fldChar w:fldCharType="separate"/>
            </w:r>
            <w:r>
              <w:rPr>
                <w:rFonts w:hint="eastAsia" w:ascii="宋体" w:hAnsi="宋体" w:eastAsia="宋体" w:cs="宋体"/>
                <w:sz w:val="21"/>
                <w:szCs w:val="21"/>
              </w:rPr>
              <w:t>石圭盟书</w:t>
            </w:r>
            <w:r>
              <w:rPr>
                <w:rFonts w:hint="eastAsia" w:ascii="宋体" w:hAnsi="宋体" w:eastAsia="宋体" w:cs="宋体"/>
                <w:sz w:val="21"/>
                <w:szCs w:val="21"/>
              </w:rPr>
              <w:fldChar w:fldCharType="end"/>
            </w:r>
          </w:p>
        </w:tc>
        <w:tc>
          <w:tcPr>
            <w:tcW w:w="1387" w:type="dxa"/>
            <w:shd w:val="clear" w:color="auto" w:fill="auto"/>
            <w:noWrap/>
            <w:vAlign w:val="center"/>
          </w:tcPr>
          <w:p w14:paraId="759F4E2F">
            <w:pPr>
              <w:rPr>
                <w:rFonts w:hint="eastAsia" w:ascii="宋体" w:hAnsi="宋体" w:eastAsia="宋体" w:cs="宋体"/>
                <w:sz w:val="21"/>
                <w:szCs w:val="21"/>
              </w:rPr>
            </w:pPr>
            <w:r>
              <w:rPr>
                <w:rFonts w:hint="eastAsia" w:ascii="宋体" w:hAnsi="宋体" w:eastAsia="宋体" w:cs="宋体"/>
                <w:sz w:val="21"/>
                <w:szCs w:val="21"/>
              </w:rPr>
              <w:t>甲骨简牍</w:t>
            </w:r>
          </w:p>
        </w:tc>
        <w:tc>
          <w:tcPr>
            <w:tcW w:w="1622" w:type="dxa"/>
            <w:shd w:val="clear" w:color="auto" w:fill="auto"/>
            <w:noWrap/>
            <w:vAlign w:val="center"/>
          </w:tcPr>
          <w:p w14:paraId="77C91DDC">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1F659E8">
            <w:pPr>
              <w:rPr>
                <w:rFonts w:hint="eastAsia" w:ascii="宋体" w:hAnsi="宋体" w:eastAsia="宋体" w:cs="宋体"/>
                <w:sz w:val="21"/>
                <w:szCs w:val="21"/>
              </w:rPr>
            </w:pPr>
            <w:r>
              <w:rPr>
                <w:rFonts w:hint="eastAsia" w:ascii="宋体" w:hAnsi="宋体" w:eastAsia="宋体" w:cs="宋体"/>
                <w:sz w:val="21"/>
                <w:szCs w:val="21"/>
              </w:rPr>
              <w:t>44104</w:t>
            </w:r>
          </w:p>
        </w:tc>
      </w:tr>
      <w:tr w14:paraId="2DEE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11" w:type="dxa"/>
            <w:shd w:val="clear" w:color="auto" w:fill="auto"/>
            <w:noWrap/>
            <w:vAlign w:val="center"/>
          </w:tcPr>
          <w:p w14:paraId="59E90042">
            <w:pPr>
              <w:rPr>
                <w:rFonts w:hint="eastAsia" w:ascii="宋体" w:hAnsi="宋体" w:eastAsia="宋体" w:cs="宋体"/>
                <w:sz w:val="21"/>
                <w:szCs w:val="21"/>
              </w:rPr>
            </w:pPr>
            <w:r>
              <w:rPr>
                <w:rFonts w:hint="eastAsia" w:ascii="宋体" w:hAnsi="宋体" w:eastAsia="宋体" w:cs="宋体"/>
                <w:sz w:val="21"/>
                <w:szCs w:val="21"/>
              </w:rPr>
              <w:t>82</w:t>
            </w:r>
          </w:p>
        </w:tc>
        <w:tc>
          <w:tcPr>
            <w:tcW w:w="4211" w:type="dxa"/>
            <w:gridSpan w:val="2"/>
            <w:shd w:val="clear" w:color="auto" w:fill="auto"/>
            <w:noWrap/>
            <w:vAlign w:val="center"/>
          </w:tcPr>
          <w:p w14:paraId="1BB8A3C2">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"http://10.1.3.251/article/84059.imus" \o "http://10.1.3.251/article/84059.imus" </w:instrText>
            </w:r>
            <w:r>
              <w:rPr>
                <w:rFonts w:hint="eastAsia" w:ascii="宋体" w:hAnsi="宋体" w:eastAsia="宋体" w:cs="宋体"/>
                <w:sz w:val="21"/>
                <w:szCs w:val="21"/>
              </w:rPr>
              <w:fldChar w:fldCharType="separate"/>
            </w:r>
            <w:r>
              <w:rPr>
                <w:rFonts w:hint="eastAsia" w:ascii="宋体" w:hAnsi="宋体" w:eastAsia="宋体" w:cs="宋体"/>
                <w:sz w:val="21"/>
                <w:szCs w:val="21"/>
              </w:rPr>
              <w:t>石圭盟书</w:t>
            </w:r>
            <w:r>
              <w:rPr>
                <w:rFonts w:hint="eastAsia" w:ascii="宋体" w:hAnsi="宋体" w:eastAsia="宋体" w:cs="宋体"/>
                <w:sz w:val="21"/>
                <w:szCs w:val="21"/>
              </w:rPr>
              <w:fldChar w:fldCharType="end"/>
            </w:r>
          </w:p>
        </w:tc>
        <w:tc>
          <w:tcPr>
            <w:tcW w:w="1387" w:type="dxa"/>
            <w:shd w:val="clear" w:color="auto" w:fill="auto"/>
            <w:noWrap/>
            <w:vAlign w:val="center"/>
          </w:tcPr>
          <w:p w14:paraId="27673A85">
            <w:pPr>
              <w:rPr>
                <w:rFonts w:hint="eastAsia" w:ascii="宋体" w:hAnsi="宋体" w:eastAsia="宋体" w:cs="宋体"/>
                <w:sz w:val="21"/>
                <w:szCs w:val="21"/>
              </w:rPr>
            </w:pPr>
            <w:r>
              <w:rPr>
                <w:rFonts w:hint="eastAsia" w:ascii="宋体" w:hAnsi="宋体" w:eastAsia="宋体" w:cs="宋体"/>
                <w:sz w:val="21"/>
                <w:szCs w:val="21"/>
              </w:rPr>
              <w:t>甲骨简牍</w:t>
            </w:r>
          </w:p>
        </w:tc>
        <w:tc>
          <w:tcPr>
            <w:tcW w:w="1622" w:type="dxa"/>
            <w:shd w:val="clear" w:color="auto" w:fill="auto"/>
            <w:noWrap/>
            <w:vAlign w:val="center"/>
          </w:tcPr>
          <w:p w14:paraId="4D20198E">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5ACE1340">
            <w:pPr>
              <w:rPr>
                <w:rFonts w:hint="eastAsia" w:ascii="宋体" w:hAnsi="宋体" w:eastAsia="宋体" w:cs="宋体"/>
                <w:sz w:val="21"/>
                <w:szCs w:val="21"/>
              </w:rPr>
            </w:pPr>
            <w:r>
              <w:rPr>
                <w:rFonts w:hint="eastAsia" w:ascii="宋体" w:hAnsi="宋体" w:eastAsia="宋体" w:cs="宋体"/>
                <w:sz w:val="21"/>
                <w:szCs w:val="21"/>
              </w:rPr>
              <w:t>44103</w:t>
            </w:r>
          </w:p>
        </w:tc>
      </w:tr>
      <w:tr w14:paraId="1C3A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1" w:type="dxa"/>
            <w:shd w:val="clear" w:color="auto" w:fill="auto"/>
            <w:noWrap/>
            <w:vAlign w:val="center"/>
          </w:tcPr>
          <w:p w14:paraId="74BA3D86">
            <w:pPr>
              <w:rPr>
                <w:rFonts w:hint="eastAsia" w:ascii="宋体" w:hAnsi="宋体" w:eastAsia="宋体" w:cs="宋体"/>
                <w:sz w:val="21"/>
                <w:szCs w:val="21"/>
              </w:rPr>
            </w:pPr>
            <w:r>
              <w:rPr>
                <w:rFonts w:hint="eastAsia" w:ascii="宋体" w:hAnsi="宋体" w:eastAsia="宋体" w:cs="宋体"/>
                <w:sz w:val="21"/>
                <w:szCs w:val="21"/>
              </w:rPr>
              <w:t>83</w:t>
            </w:r>
          </w:p>
        </w:tc>
        <w:tc>
          <w:tcPr>
            <w:tcW w:w="4211" w:type="dxa"/>
            <w:gridSpan w:val="2"/>
            <w:shd w:val="clear" w:color="auto" w:fill="auto"/>
            <w:noWrap/>
            <w:vAlign w:val="center"/>
          </w:tcPr>
          <w:p w14:paraId="0A816F7A">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"http://10.1.3.251/article/84058.imus" \o "http://10.1.3.251/article/84058.imus" </w:instrText>
            </w:r>
            <w:r>
              <w:rPr>
                <w:rFonts w:hint="eastAsia" w:ascii="宋体" w:hAnsi="宋体" w:eastAsia="宋体" w:cs="宋体"/>
                <w:sz w:val="21"/>
                <w:szCs w:val="21"/>
              </w:rPr>
              <w:fldChar w:fldCharType="separate"/>
            </w:r>
            <w:r>
              <w:rPr>
                <w:rFonts w:hint="eastAsia" w:ascii="宋体" w:hAnsi="宋体" w:eastAsia="宋体" w:cs="宋体"/>
                <w:sz w:val="21"/>
                <w:szCs w:val="21"/>
              </w:rPr>
              <w:t>石圭盟书</w:t>
            </w:r>
            <w:r>
              <w:rPr>
                <w:rFonts w:hint="eastAsia" w:ascii="宋体" w:hAnsi="宋体" w:eastAsia="宋体" w:cs="宋体"/>
                <w:sz w:val="21"/>
                <w:szCs w:val="21"/>
              </w:rPr>
              <w:fldChar w:fldCharType="end"/>
            </w:r>
          </w:p>
        </w:tc>
        <w:tc>
          <w:tcPr>
            <w:tcW w:w="1387" w:type="dxa"/>
            <w:shd w:val="clear" w:color="auto" w:fill="auto"/>
            <w:noWrap/>
            <w:vAlign w:val="center"/>
          </w:tcPr>
          <w:p w14:paraId="4A3390F3">
            <w:pPr>
              <w:rPr>
                <w:rFonts w:hint="eastAsia" w:ascii="宋体" w:hAnsi="宋体" w:eastAsia="宋体" w:cs="宋体"/>
                <w:sz w:val="21"/>
                <w:szCs w:val="21"/>
              </w:rPr>
            </w:pPr>
            <w:r>
              <w:rPr>
                <w:rFonts w:hint="eastAsia" w:ascii="宋体" w:hAnsi="宋体" w:eastAsia="宋体" w:cs="宋体"/>
                <w:sz w:val="21"/>
                <w:szCs w:val="21"/>
              </w:rPr>
              <w:t>甲骨简牍</w:t>
            </w:r>
          </w:p>
        </w:tc>
        <w:tc>
          <w:tcPr>
            <w:tcW w:w="1622" w:type="dxa"/>
            <w:shd w:val="clear" w:color="auto" w:fill="auto"/>
            <w:noWrap/>
            <w:vAlign w:val="center"/>
          </w:tcPr>
          <w:p w14:paraId="2A60A64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7D4D771">
            <w:pPr>
              <w:rPr>
                <w:rFonts w:hint="eastAsia" w:ascii="宋体" w:hAnsi="宋体" w:eastAsia="宋体" w:cs="宋体"/>
                <w:sz w:val="21"/>
                <w:szCs w:val="21"/>
              </w:rPr>
            </w:pPr>
            <w:r>
              <w:rPr>
                <w:rFonts w:hint="eastAsia" w:ascii="宋体" w:hAnsi="宋体" w:eastAsia="宋体" w:cs="宋体"/>
                <w:sz w:val="21"/>
                <w:szCs w:val="21"/>
              </w:rPr>
              <w:t>44102</w:t>
            </w:r>
          </w:p>
        </w:tc>
      </w:tr>
      <w:tr w14:paraId="7BE3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1" w:type="dxa"/>
            <w:shd w:val="clear" w:color="auto" w:fill="auto"/>
            <w:noWrap/>
            <w:vAlign w:val="center"/>
          </w:tcPr>
          <w:p w14:paraId="6195B8ED">
            <w:pPr>
              <w:rPr>
                <w:rFonts w:hint="eastAsia" w:ascii="宋体" w:hAnsi="宋体" w:eastAsia="宋体" w:cs="宋体"/>
                <w:sz w:val="21"/>
                <w:szCs w:val="21"/>
              </w:rPr>
            </w:pPr>
            <w:r>
              <w:rPr>
                <w:rFonts w:hint="eastAsia" w:ascii="宋体" w:hAnsi="宋体" w:eastAsia="宋体" w:cs="宋体"/>
                <w:sz w:val="21"/>
                <w:szCs w:val="21"/>
              </w:rPr>
              <w:t>84</w:t>
            </w:r>
          </w:p>
        </w:tc>
        <w:tc>
          <w:tcPr>
            <w:tcW w:w="4211" w:type="dxa"/>
            <w:gridSpan w:val="2"/>
            <w:shd w:val="clear" w:color="auto" w:fill="auto"/>
            <w:noWrap/>
            <w:vAlign w:val="center"/>
          </w:tcPr>
          <w:p w14:paraId="2D14DFB9">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"http://10.1.3.251/article/84056.imus" \o "http://10.1.3.251/article/84056.imus" </w:instrText>
            </w:r>
            <w:r>
              <w:rPr>
                <w:rFonts w:hint="eastAsia" w:ascii="宋体" w:hAnsi="宋体" w:eastAsia="宋体" w:cs="宋体"/>
                <w:sz w:val="21"/>
                <w:szCs w:val="21"/>
              </w:rPr>
              <w:fldChar w:fldCharType="separate"/>
            </w:r>
            <w:r>
              <w:rPr>
                <w:rFonts w:hint="eastAsia" w:ascii="宋体" w:hAnsi="宋体" w:eastAsia="宋体" w:cs="宋体"/>
                <w:sz w:val="21"/>
                <w:szCs w:val="21"/>
              </w:rPr>
              <w:t>石圭盟书</w:t>
            </w:r>
            <w:r>
              <w:rPr>
                <w:rFonts w:hint="eastAsia" w:ascii="宋体" w:hAnsi="宋体" w:eastAsia="宋体" w:cs="宋体"/>
                <w:sz w:val="21"/>
                <w:szCs w:val="21"/>
              </w:rPr>
              <w:fldChar w:fldCharType="end"/>
            </w:r>
          </w:p>
        </w:tc>
        <w:tc>
          <w:tcPr>
            <w:tcW w:w="1387" w:type="dxa"/>
            <w:shd w:val="clear" w:color="auto" w:fill="auto"/>
            <w:noWrap/>
            <w:vAlign w:val="center"/>
          </w:tcPr>
          <w:p w14:paraId="6D2C6E04">
            <w:pPr>
              <w:rPr>
                <w:rFonts w:hint="eastAsia" w:ascii="宋体" w:hAnsi="宋体" w:eastAsia="宋体" w:cs="宋体"/>
                <w:sz w:val="21"/>
                <w:szCs w:val="21"/>
              </w:rPr>
            </w:pPr>
            <w:r>
              <w:rPr>
                <w:rFonts w:hint="eastAsia" w:ascii="宋体" w:hAnsi="宋体" w:eastAsia="宋体" w:cs="宋体"/>
                <w:sz w:val="21"/>
                <w:szCs w:val="21"/>
              </w:rPr>
              <w:t>甲骨简牍</w:t>
            </w:r>
          </w:p>
        </w:tc>
        <w:tc>
          <w:tcPr>
            <w:tcW w:w="1622" w:type="dxa"/>
            <w:shd w:val="clear" w:color="auto" w:fill="auto"/>
            <w:noWrap/>
            <w:vAlign w:val="center"/>
          </w:tcPr>
          <w:p w14:paraId="5462CC7E">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EEB302A">
            <w:pPr>
              <w:rPr>
                <w:rFonts w:hint="eastAsia" w:ascii="宋体" w:hAnsi="宋体" w:eastAsia="宋体" w:cs="宋体"/>
                <w:sz w:val="21"/>
                <w:szCs w:val="21"/>
              </w:rPr>
            </w:pPr>
            <w:r>
              <w:rPr>
                <w:rFonts w:hint="eastAsia" w:ascii="宋体" w:hAnsi="宋体" w:eastAsia="宋体" w:cs="宋体"/>
                <w:sz w:val="21"/>
                <w:szCs w:val="21"/>
              </w:rPr>
              <w:t>44101</w:t>
            </w:r>
          </w:p>
        </w:tc>
      </w:tr>
      <w:tr w14:paraId="6606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53FB9338">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金银器（8件套）    尺寸区间（高）： 2.3--36.5cm</w:t>
            </w:r>
          </w:p>
        </w:tc>
      </w:tr>
      <w:tr w14:paraId="5FD7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5" w:hRule="atLeast"/>
        </w:trPr>
        <w:tc>
          <w:tcPr>
            <w:tcW w:w="811" w:type="dxa"/>
            <w:shd w:val="clear" w:color="auto" w:fill="auto"/>
            <w:noWrap/>
            <w:vAlign w:val="center"/>
          </w:tcPr>
          <w:p w14:paraId="68CFF22A">
            <w:pPr>
              <w:rPr>
                <w:rFonts w:hint="eastAsia" w:ascii="宋体" w:hAnsi="宋体" w:eastAsia="宋体" w:cs="宋体"/>
                <w:sz w:val="21"/>
                <w:szCs w:val="21"/>
              </w:rPr>
            </w:pPr>
            <w:r>
              <w:rPr>
                <w:rFonts w:hint="eastAsia" w:ascii="宋体" w:hAnsi="宋体" w:eastAsia="宋体" w:cs="宋体"/>
                <w:sz w:val="21"/>
                <w:szCs w:val="21"/>
              </w:rPr>
              <w:t>85</w:t>
            </w:r>
          </w:p>
        </w:tc>
        <w:tc>
          <w:tcPr>
            <w:tcW w:w="4211" w:type="dxa"/>
            <w:gridSpan w:val="2"/>
            <w:shd w:val="clear" w:color="auto" w:fill="auto"/>
            <w:noWrap/>
            <w:tcMar>
              <w:left w:w="45" w:type="dxa"/>
              <w:right w:w="45" w:type="dxa"/>
            </w:tcMar>
            <w:vAlign w:val="center"/>
          </w:tcPr>
          <w:p w14:paraId="3DE659AA">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"http://10.1.3.251/article/100104.imus"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武则天除罪金简</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ACF6A45">
            <w:pPr>
              <w:rPr>
                <w:rFonts w:hint="eastAsia" w:ascii="宋体" w:hAnsi="宋体" w:eastAsia="宋体" w:cs="宋体"/>
                <w:sz w:val="21"/>
                <w:szCs w:val="21"/>
              </w:rPr>
            </w:pPr>
            <w:r>
              <w:rPr>
                <w:rFonts w:hint="eastAsia" w:ascii="宋体" w:hAnsi="宋体" w:eastAsia="宋体" w:cs="宋体"/>
                <w:sz w:val="21"/>
                <w:szCs w:val="21"/>
              </w:rPr>
              <w:t>金银器</w:t>
            </w:r>
          </w:p>
        </w:tc>
        <w:tc>
          <w:tcPr>
            <w:tcW w:w="1622" w:type="dxa"/>
            <w:shd w:val="clear" w:color="auto" w:fill="auto"/>
            <w:noWrap/>
            <w:tcMar>
              <w:left w:w="45" w:type="dxa"/>
              <w:right w:w="45" w:type="dxa"/>
            </w:tcMar>
            <w:vAlign w:val="center"/>
          </w:tcPr>
          <w:p w14:paraId="3B86E5C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7C66B75B">
            <w:pPr>
              <w:rPr>
                <w:rFonts w:hint="eastAsia" w:ascii="宋体" w:hAnsi="宋体" w:eastAsia="宋体" w:cs="宋体"/>
                <w:sz w:val="21"/>
                <w:szCs w:val="21"/>
              </w:rPr>
            </w:pPr>
            <w:r>
              <w:rPr>
                <w:rFonts w:hint="eastAsia" w:ascii="宋体" w:hAnsi="宋体" w:eastAsia="宋体" w:cs="宋体"/>
                <w:sz w:val="21"/>
                <w:szCs w:val="21"/>
              </w:rPr>
              <w:t>14501</w:t>
            </w:r>
          </w:p>
        </w:tc>
      </w:tr>
      <w:tr w14:paraId="2C5D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811" w:type="dxa"/>
            <w:shd w:val="clear" w:color="auto" w:fill="auto"/>
            <w:noWrap/>
            <w:vAlign w:val="center"/>
          </w:tcPr>
          <w:p w14:paraId="5FCBC107">
            <w:pPr>
              <w:rPr>
                <w:rFonts w:hint="eastAsia" w:ascii="宋体" w:hAnsi="宋体" w:eastAsia="宋体" w:cs="宋体"/>
                <w:sz w:val="21"/>
                <w:szCs w:val="21"/>
              </w:rPr>
            </w:pPr>
            <w:r>
              <w:rPr>
                <w:rFonts w:hint="eastAsia" w:ascii="宋体" w:hAnsi="宋体" w:eastAsia="宋体" w:cs="宋体"/>
                <w:sz w:val="21"/>
                <w:szCs w:val="21"/>
              </w:rPr>
              <w:t>86</w:t>
            </w:r>
          </w:p>
        </w:tc>
        <w:tc>
          <w:tcPr>
            <w:tcW w:w="4211" w:type="dxa"/>
            <w:gridSpan w:val="2"/>
            <w:shd w:val="clear" w:color="auto" w:fill="auto"/>
            <w:noWrap/>
            <w:vAlign w:val="center"/>
          </w:tcPr>
          <w:p w14:paraId="39BD7C36">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"http://10.1.3.251/article/83596.imus" \o "http://10.1.3.251/article/83596.imus" </w:instrText>
            </w:r>
            <w:r>
              <w:rPr>
                <w:rFonts w:hint="eastAsia" w:ascii="宋体" w:hAnsi="宋体" w:eastAsia="宋体" w:cs="宋体"/>
                <w:sz w:val="21"/>
                <w:szCs w:val="21"/>
              </w:rPr>
              <w:fldChar w:fldCharType="separate"/>
            </w:r>
            <w:r>
              <w:rPr>
                <w:rFonts w:hint="eastAsia" w:ascii="宋体" w:hAnsi="宋体" w:eastAsia="宋体" w:cs="宋体"/>
                <w:sz w:val="21"/>
                <w:szCs w:val="21"/>
              </w:rPr>
              <w:t>金腰带饰</w:t>
            </w:r>
            <w:r>
              <w:rPr>
                <w:rFonts w:hint="eastAsia" w:ascii="宋体" w:hAnsi="宋体" w:eastAsia="宋体" w:cs="宋体"/>
                <w:sz w:val="21"/>
                <w:szCs w:val="21"/>
              </w:rPr>
              <w:fldChar w:fldCharType="end"/>
            </w:r>
          </w:p>
        </w:tc>
        <w:tc>
          <w:tcPr>
            <w:tcW w:w="1387" w:type="dxa"/>
            <w:shd w:val="clear" w:color="auto" w:fill="auto"/>
            <w:noWrap/>
            <w:vAlign w:val="center"/>
          </w:tcPr>
          <w:p w14:paraId="6C6F32AC">
            <w:pPr>
              <w:rPr>
                <w:rFonts w:hint="eastAsia" w:ascii="宋体" w:hAnsi="宋体" w:eastAsia="宋体" w:cs="宋体"/>
                <w:sz w:val="21"/>
                <w:szCs w:val="21"/>
              </w:rPr>
            </w:pPr>
            <w:r>
              <w:rPr>
                <w:rFonts w:hint="eastAsia" w:ascii="宋体" w:hAnsi="宋体" w:eastAsia="宋体" w:cs="宋体"/>
                <w:sz w:val="21"/>
                <w:szCs w:val="21"/>
              </w:rPr>
              <w:t>金银器</w:t>
            </w:r>
          </w:p>
        </w:tc>
        <w:tc>
          <w:tcPr>
            <w:tcW w:w="1622" w:type="dxa"/>
            <w:shd w:val="clear" w:color="auto" w:fill="auto"/>
            <w:noWrap/>
            <w:vAlign w:val="center"/>
          </w:tcPr>
          <w:p w14:paraId="4FC54A6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5F83D343">
            <w:pPr>
              <w:rPr>
                <w:rFonts w:hint="eastAsia" w:ascii="宋体" w:hAnsi="宋体" w:eastAsia="宋体" w:cs="宋体"/>
                <w:sz w:val="21"/>
                <w:szCs w:val="21"/>
              </w:rPr>
            </w:pPr>
            <w:r>
              <w:rPr>
                <w:rFonts w:hint="eastAsia" w:ascii="宋体" w:hAnsi="宋体" w:eastAsia="宋体" w:cs="宋体"/>
                <w:sz w:val="21"/>
                <w:szCs w:val="21"/>
              </w:rPr>
              <w:t>40603</w:t>
            </w:r>
          </w:p>
        </w:tc>
      </w:tr>
      <w:tr w14:paraId="1BD9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6" w:hRule="atLeast"/>
        </w:trPr>
        <w:tc>
          <w:tcPr>
            <w:tcW w:w="811" w:type="dxa"/>
            <w:shd w:val="clear" w:color="auto" w:fill="auto"/>
            <w:noWrap/>
            <w:vAlign w:val="center"/>
          </w:tcPr>
          <w:p w14:paraId="194AE4C8">
            <w:pPr>
              <w:rPr>
                <w:rFonts w:hint="eastAsia" w:ascii="宋体" w:hAnsi="宋体" w:eastAsia="宋体" w:cs="宋体"/>
                <w:sz w:val="21"/>
                <w:szCs w:val="21"/>
              </w:rPr>
            </w:pPr>
            <w:r>
              <w:rPr>
                <w:rFonts w:hint="eastAsia" w:ascii="宋体" w:hAnsi="宋体" w:eastAsia="宋体" w:cs="宋体"/>
                <w:sz w:val="21"/>
                <w:szCs w:val="21"/>
              </w:rPr>
              <w:t>87</w:t>
            </w:r>
          </w:p>
        </w:tc>
        <w:tc>
          <w:tcPr>
            <w:tcW w:w="4211" w:type="dxa"/>
            <w:gridSpan w:val="2"/>
            <w:shd w:val="clear" w:color="auto" w:fill="auto"/>
            <w:noWrap/>
            <w:vAlign w:val="center"/>
          </w:tcPr>
          <w:p w14:paraId="00F1E66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"http://10.1.3.251/article/83569.imus" \o "http://10.1.3.251/article/83569.imus" </w:instrText>
            </w:r>
            <w:r>
              <w:rPr>
                <w:rFonts w:hint="eastAsia" w:ascii="宋体" w:hAnsi="宋体" w:eastAsia="宋体" w:cs="宋体"/>
                <w:sz w:val="21"/>
                <w:szCs w:val="21"/>
              </w:rPr>
              <w:fldChar w:fldCharType="separate"/>
            </w:r>
            <w:r>
              <w:rPr>
                <w:rFonts w:hint="eastAsia" w:ascii="宋体" w:hAnsi="宋体" w:eastAsia="宋体" w:cs="宋体"/>
                <w:sz w:val="21"/>
                <w:szCs w:val="21"/>
              </w:rPr>
              <w:t>银簪花龟纹花口盏</w:t>
            </w:r>
            <w:r>
              <w:rPr>
                <w:rFonts w:hint="eastAsia" w:ascii="宋体" w:hAnsi="宋体" w:eastAsia="宋体" w:cs="宋体"/>
                <w:sz w:val="21"/>
                <w:szCs w:val="21"/>
              </w:rPr>
              <w:fldChar w:fldCharType="end"/>
            </w:r>
          </w:p>
        </w:tc>
        <w:tc>
          <w:tcPr>
            <w:tcW w:w="1387" w:type="dxa"/>
            <w:shd w:val="clear" w:color="auto" w:fill="auto"/>
            <w:noWrap/>
            <w:vAlign w:val="center"/>
          </w:tcPr>
          <w:p w14:paraId="4CD98B21">
            <w:pPr>
              <w:rPr>
                <w:rFonts w:hint="eastAsia" w:ascii="宋体" w:hAnsi="宋体" w:eastAsia="宋体" w:cs="宋体"/>
                <w:sz w:val="21"/>
                <w:szCs w:val="21"/>
              </w:rPr>
            </w:pPr>
            <w:r>
              <w:rPr>
                <w:rFonts w:hint="eastAsia" w:ascii="宋体" w:hAnsi="宋体" w:eastAsia="宋体" w:cs="宋体"/>
                <w:sz w:val="21"/>
                <w:szCs w:val="21"/>
              </w:rPr>
              <w:t>金银器</w:t>
            </w:r>
          </w:p>
        </w:tc>
        <w:tc>
          <w:tcPr>
            <w:tcW w:w="1622" w:type="dxa"/>
            <w:shd w:val="clear" w:color="auto" w:fill="auto"/>
            <w:noWrap/>
            <w:vAlign w:val="center"/>
          </w:tcPr>
          <w:p w14:paraId="33B3087F">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4065BB49">
            <w:pPr>
              <w:rPr>
                <w:rFonts w:hint="eastAsia" w:ascii="宋体" w:hAnsi="宋体" w:eastAsia="宋体" w:cs="宋体"/>
                <w:sz w:val="21"/>
                <w:szCs w:val="21"/>
              </w:rPr>
            </w:pPr>
            <w:r>
              <w:rPr>
                <w:rFonts w:hint="eastAsia" w:ascii="宋体" w:hAnsi="宋体" w:eastAsia="宋体" w:cs="宋体"/>
                <w:sz w:val="21"/>
                <w:szCs w:val="21"/>
              </w:rPr>
              <w:t>40574</w:t>
            </w:r>
          </w:p>
        </w:tc>
      </w:tr>
      <w:tr w14:paraId="070E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1" w:type="dxa"/>
            <w:shd w:val="clear" w:color="auto" w:fill="auto"/>
            <w:noWrap/>
            <w:vAlign w:val="center"/>
          </w:tcPr>
          <w:p w14:paraId="22645E5B">
            <w:pPr>
              <w:rPr>
                <w:rFonts w:hint="eastAsia" w:ascii="宋体" w:hAnsi="宋体" w:eastAsia="宋体" w:cs="宋体"/>
                <w:sz w:val="21"/>
                <w:szCs w:val="21"/>
              </w:rPr>
            </w:pPr>
            <w:r>
              <w:rPr>
                <w:rFonts w:hint="eastAsia" w:ascii="宋体" w:hAnsi="宋体" w:eastAsia="宋体" w:cs="宋体"/>
                <w:sz w:val="21"/>
                <w:szCs w:val="21"/>
              </w:rPr>
              <w:t>88</w:t>
            </w:r>
          </w:p>
        </w:tc>
        <w:tc>
          <w:tcPr>
            <w:tcW w:w="4211" w:type="dxa"/>
            <w:gridSpan w:val="2"/>
            <w:shd w:val="clear" w:color="auto" w:fill="auto"/>
            <w:noWrap/>
            <w:vAlign w:val="center"/>
          </w:tcPr>
          <w:p w14:paraId="4509A37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"http://10.1.3.251/article/83583.imus" \o "http://10.1.3.251/article/83583.imus" </w:instrText>
            </w:r>
            <w:r>
              <w:rPr>
                <w:rFonts w:hint="eastAsia" w:ascii="宋体" w:hAnsi="宋体" w:eastAsia="宋体" w:cs="宋体"/>
                <w:sz w:val="21"/>
                <w:szCs w:val="21"/>
              </w:rPr>
              <w:fldChar w:fldCharType="separate"/>
            </w:r>
            <w:r>
              <w:rPr>
                <w:rFonts w:hint="eastAsia" w:ascii="宋体" w:hAnsi="宋体" w:eastAsia="宋体" w:cs="宋体"/>
                <w:sz w:val="21"/>
                <w:szCs w:val="21"/>
              </w:rPr>
              <w:t>金臂钏</w:t>
            </w:r>
            <w:r>
              <w:rPr>
                <w:rFonts w:hint="eastAsia" w:ascii="宋体" w:hAnsi="宋体" w:eastAsia="宋体" w:cs="宋体"/>
                <w:sz w:val="21"/>
                <w:szCs w:val="21"/>
              </w:rPr>
              <w:fldChar w:fldCharType="end"/>
            </w:r>
          </w:p>
        </w:tc>
        <w:tc>
          <w:tcPr>
            <w:tcW w:w="1387" w:type="dxa"/>
            <w:shd w:val="clear" w:color="auto" w:fill="auto"/>
            <w:noWrap/>
            <w:vAlign w:val="center"/>
          </w:tcPr>
          <w:p w14:paraId="3C8D8448">
            <w:pPr>
              <w:rPr>
                <w:rFonts w:hint="eastAsia" w:ascii="宋体" w:hAnsi="宋体" w:eastAsia="宋体" w:cs="宋体"/>
                <w:sz w:val="21"/>
                <w:szCs w:val="21"/>
              </w:rPr>
            </w:pPr>
            <w:r>
              <w:rPr>
                <w:rFonts w:hint="eastAsia" w:ascii="宋体" w:hAnsi="宋体" w:eastAsia="宋体" w:cs="宋体"/>
                <w:sz w:val="21"/>
                <w:szCs w:val="21"/>
              </w:rPr>
              <w:t>金银器</w:t>
            </w:r>
          </w:p>
        </w:tc>
        <w:tc>
          <w:tcPr>
            <w:tcW w:w="1622" w:type="dxa"/>
            <w:shd w:val="clear" w:color="auto" w:fill="auto"/>
            <w:noWrap/>
            <w:vAlign w:val="center"/>
          </w:tcPr>
          <w:p w14:paraId="49F7587E">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55976872">
            <w:pPr>
              <w:rPr>
                <w:rFonts w:hint="eastAsia" w:ascii="宋体" w:hAnsi="宋体" w:eastAsia="宋体" w:cs="宋体"/>
                <w:sz w:val="21"/>
                <w:szCs w:val="21"/>
              </w:rPr>
            </w:pPr>
            <w:r>
              <w:rPr>
                <w:rFonts w:hint="eastAsia" w:ascii="宋体" w:hAnsi="宋体" w:eastAsia="宋体" w:cs="宋体"/>
                <w:sz w:val="21"/>
                <w:szCs w:val="21"/>
              </w:rPr>
              <w:t>40589</w:t>
            </w:r>
          </w:p>
        </w:tc>
      </w:tr>
      <w:tr w14:paraId="57E0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1" w:type="dxa"/>
            <w:shd w:val="clear" w:color="auto" w:fill="auto"/>
            <w:noWrap/>
            <w:vAlign w:val="center"/>
          </w:tcPr>
          <w:p w14:paraId="35E056E9">
            <w:pPr>
              <w:rPr>
                <w:rFonts w:hint="eastAsia" w:ascii="宋体" w:hAnsi="宋体" w:eastAsia="宋体" w:cs="宋体"/>
                <w:sz w:val="21"/>
                <w:szCs w:val="21"/>
              </w:rPr>
            </w:pPr>
            <w:r>
              <w:rPr>
                <w:rFonts w:hint="eastAsia" w:ascii="宋体" w:hAnsi="宋体" w:eastAsia="宋体" w:cs="宋体"/>
                <w:sz w:val="21"/>
                <w:szCs w:val="21"/>
              </w:rPr>
              <w:t>89</w:t>
            </w:r>
          </w:p>
        </w:tc>
        <w:tc>
          <w:tcPr>
            <w:tcW w:w="4211" w:type="dxa"/>
            <w:gridSpan w:val="2"/>
            <w:shd w:val="clear" w:color="auto" w:fill="auto"/>
            <w:noWrap/>
            <w:vAlign w:val="center"/>
          </w:tcPr>
          <w:p w14:paraId="2A4CB9F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"http://10.1.3.251/article/83566.imus" \o "http://10.1.3.251/article/83566.imus" </w:instrText>
            </w:r>
            <w:r>
              <w:rPr>
                <w:rFonts w:hint="eastAsia" w:ascii="宋体" w:hAnsi="宋体" w:eastAsia="宋体" w:cs="宋体"/>
                <w:sz w:val="21"/>
                <w:szCs w:val="21"/>
              </w:rPr>
              <w:fldChar w:fldCharType="separate"/>
            </w:r>
            <w:r>
              <w:rPr>
                <w:rFonts w:hint="eastAsia" w:ascii="宋体" w:hAnsi="宋体" w:eastAsia="宋体" w:cs="宋体"/>
                <w:sz w:val="21"/>
                <w:szCs w:val="21"/>
              </w:rPr>
              <w:t>镶宝石金蝴蝶</w:t>
            </w:r>
            <w:r>
              <w:rPr>
                <w:rFonts w:hint="eastAsia" w:ascii="宋体" w:hAnsi="宋体" w:eastAsia="宋体" w:cs="宋体"/>
                <w:sz w:val="21"/>
                <w:szCs w:val="21"/>
              </w:rPr>
              <w:fldChar w:fldCharType="end"/>
            </w:r>
          </w:p>
        </w:tc>
        <w:tc>
          <w:tcPr>
            <w:tcW w:w="1387" w:type="dxa"/>
            <w:shd w:val="clear" w:color="auto" w:fill="auto"/>
            <w:noWrap/>
            <w:vAlign w:val="center"/>
          </w:tcPr>
          <w:p w14:paraId="032BE418">
            <w:pPr>
              <w:rPr>
                <w:rFonts w:hint="eastAsia" w:ascii="宋体" w:hAnsi="宋体" w:eastAsia="宋体" w:cs="宋体"/>
                <w:sz w:val="21"/>
                <w:szCs w:val="21"/>
              </w:rPr>
            </w:pPr>
            <w:r>
              <w:rPr>
                <w:rFonts w:hint="eastAsia" w:ascii="宋体" w:hAnsi="宋体" w:eastAsia="宋体" w:cs="宋体"/>
                <w:sz w:val="21"/>
                <w:szCs w:val="21"/>
              </w:rPr>
              <w:t>金银器</w:t>
            </w:r>
          </w:p>
        </w:tc>
        <w:tc>
          <w:tcPr>
            <w:tcW w:w="1622" w:type="dxa"/>
            <w:shd w:val="clear" w:color="auto" w:fill="auto"/>
            <w:noWrap/>
            <w:vAlign w:val="center"/>
          </w:tcPr>
          <w:p w14:paraId="7A43FBF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C3F905D">
            <w:pPr>
              <w:rPr>
                <w:rFonts w:hint="eastAsia" w:ascii="宋体" w:hAnsi="宋体" w:eastAsia="宋体" w:cs="宋体"/>
                <w:sz w:val="21"/>
                <w:szCs w:val="21"/>
              </w:rPr>
            </w:pPr>
            <w:r>
              <w:rPr>
                <w:rFonts w:hint="eastAsia" w:ascii="宋体" w:hAnsi="宋体" w:eastAsia="宋体" w:cs="宋体"/>
                <w:sz w:val="21"/>
                <w:szCs w:val="21"/>
              </w:rPr>
              <w:t>40571</w:t>
            </w:r>
          </w:p>
        </w:tc>
      </w:tr>
      <w:tr w14:paraId="3C08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11" w:type="dxa"/>
            <w:shd w:val="clear" w:color="auto" w:fill="auto"/>
            <w:noWrap/>
            <w:vAlign w:val="center"/>
          </w:tcPr>
          <w:p w14:paraId="4AEBD2D5">
            <w:pPr>
              <w:rPr>
                <w:rFonts w:hint="eastAsia" w:ascii="宋体" w:hAnsi="宋体" w:eastAsia="宋体" w:cs="宋体"/>
                <w:sz w:val="21"/>
                <w:szCs w:val="21"/>
              </w:rPr>
            </w:pPr>
            <w:r>
              <w:rPr>
                <w:rFonts w:hint="eastAsia" w:ascii="宋体" w:hAnsi="宋体" w:eastAsia="宋体" w:cs="宋体"/>
                <w:sz w:val="21"/>
                <w:szCs w:val="21"/>
              </w:rPr>
              <w:t>90</w:t>
            </w:r>
          </w:p>
        </w:tc>
        <w:tc>
          <w:tcPr>
            <w:tcW w:w="4211" w:type="dxa"/>
            <w:gridSpan w:val="2"/>
            <w:shd w:val="clear" w:color="auto" w:fill="auto"/>
            <w:noWrap/>
            <w:vAlign w:val="center"/>
          </w:tcPr>
          <w:p w14:paraId="68CA2406">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"http://10.1.3.251/article/83565.imus" \o "http://10.1.3.251/article/83565.imus" </w:instrText>
            </w:r>
            <w:r>
              <w:rPr>
                <w:rFonts w:hint="eastAsia" w:ascii="宋体" w:hAnsi="宋体" w:eastAsia="宋体" w:cs="宋体"/>
                <w:sz w:val="21"/>
                <w:szCs w:val="21"/>
              </w:rPr>
              <w:fldChar w:fldCharType="separate"/>
            </w:r>
            <w:r>
              <w:rPr>
                <w:rFonts w:hint="eastAsia" w:ascii="宋体" w:hAnsi="宋体" w:eastAsia="宋体" w:cs="宋体"/>
                <w:sz w:val="21"/>
                <w:szCs w:val="21"/>
              </w:rPr>
              <w:t>镶宝石金蝴碟</w:t>
            </w:r>
            <w:r>
              <w:rPr>
                <w:rFonts w:hint="eastAsia" w:ascii="宋体" w:hAnsi="宋体" w:eastAsia="宋体" w:cs="宋体"/>
                <w:sz w:val="21"/>
                <w:szCs w:val="21"/>
              </w:rPr>
              <w:fldChar w:fldCharType="end"/>
            </w:r>
          </w:p>
        </w:tc>
        <w:tc>
          <w:tcPr>
            <w:tcW w:w="1387" w:type="dxa"/>
            <w:shd w:val="clear" w:color="auto" w:fill="auto"/>
            <w:noWrap/>
            <w:vAlign w:val="center"/>
          </w:tcPr>
          <w:p w14:paraId="7F178006">
            <w:pPr>
              <w:rPr>
                <w:rFonts w:hint="eastAsia" w:ascii="宋体" w:hAnsi="宋体" w:eastAsia="宋体" w:cs="宋体"/>
                <w:sz w:val="21"/>
                <w:szCs w:val="21"/>
              </w:rPr>
            </w:pPr>
            <w:r>
              <w:rPr>
                <w:rFonts w:hint="eastAsia" w:ascii="宋体" w:hAnsi="宋体" w:eastAsia="宋体" w:cs="宋体"/>
                <w:sz w:val="21"/>
                <w:szCs w:val="21"/>
              </w:rPr>
              <w:t>金银器</w:t>
            </w:r>
          </w:p>
        </w:tc>
        <w:tc>
          <w:tcPr>
            <w:tcW w:w="1622" w:type="dxa"/>
            <w:shd w:val="clear" w:color="auto" w:fill="auto"/>
            <w:noWrap/>
            <w:vAlign w:val="center"/>
          </w:tcPr>
          <w:p w14:paraId="756D7FB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9D84013">
            <w:pPr>
              <w:rPr>
                <w:rFonts w:hint="eastAsia" w:ascii="宋体" w:hAnsi="宋体" w:eastAsia="宋体" w:cs="宋体"/>
                <w:sz w:val="21"/>
                <w:szCs w:val="21"/>
              </w:rPr>
            </w:pPr>
            <w:r>
              <w:rPr>
                <w:rFonts w:hint="eastAsia" w:ascii="宋体" w:hAnsi="宋体" w:eastAsia="宋体" w:cs="宋体"/>
                <w:sz w:val="21"/>
                <w:szCs w:val="21"/>
              </w:rPr>
              <w:t>40570</w:t>
            </w:r>
          </w:p>
        </w:tc>
      </w:tr>
      <w:tr w14:paraId="0041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811" w:type="dxa"/>
            <w:shd w:val="clear" w:color="auto" w:fill="auto"/>
            <w:noWrap/>
            <w:vAlign w:val="center"/>
          </w:tcPr>
          <w:p w14:paraId="57B082C4">
            <w:pPr>
              <w:rPr>
                <w:rFonts w:hint="eastAsia" w:ascii="宋体" w:hAnsi="宋体" w:eastAsia="宋体" w:cs="宋体"/>
                <w:sz w:val="21"/>
                <w:szCs w:val="21"/>
              </w:rPr>
            </w:pPr>
            <w:r>
              <w:rPr>
                <w:rFonts w:hint="eastAsia" w:ascii="宋体" w:hAnsi="宋体" w:eastAsia="宋体" w:cs="宋体"/>
                <w:sz w:val="21"/>
                <w:szCs w:val="21"/>
              </w:rPr>
              <w:t>91</w:t>
            </w:r>
          </w:p>
        </w:tc>
        <w:tc>
          <w:tcPr>
            <w:tcW w:w="4211" w:type="dxa"/>
            <w:gridSpan w:val="2"/>
            <w:shd w:val="clear" w:color="auto" w:fill="auto"/>
            <w:noWrap/>
            <w:vAlign w:val="center"/>
          </w:tcPr>
          <w:p w14:paraId="08EDE509">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"http://10.1.3.251/article/83563.imus" \o "http://10.1.3.251/article/83563.imus" </w:instrText>
            </w:r>
            <w:r>
              <w:rPr>
                <w:rFonts w:hint="eastAsia" w:ascii="宋体" w:hAnsi="宋体" w:eastAsia="宋体" w:cs="宋体"/>
                <w:sz w:val="21"/>
                <w:szCs w:val="21"/>
              </w:rPr>
              <w:fldChar w:fldCharType="separate"/>
            </w:r>
            <w:r>
              <w:rPr>
                <w:rFonts w:hint="eastAsia" w:ascii="宋体" w:hAnsi="宋体" w:eastAsia="宋体" w:cs="宋体"/>
                <w:sz w:val="21"/>
                <w:szCs w:val="21"/>
              </w:rPr>
              <w:t>镶宝石金戒指</w:t>
            </w:r>
            <w:r>
              <w:rPr>
                <w:rFonts w:hint="eastAsia" w:ascii="宋体" w:hAnsi="宋体" w:eastAsia="宋体" w:cs="宋体"/>
                <w:sz w:val="21"/>
                <w:szCs w:val="21"/>
              </w:rPr>
              <w:fldChar w:fldCharType="end"/>
            </w:r>
          </w:p>
        </w:tc>
        <w:tc>
          <w:tcPr>
            <w:tcW w:w="1387" w:type="dxa"/>
            <w:shd w:val="clear" w:color="auto" w:fill="auto"/>
            <w:noWrap/>
            <w:vAlign w:val="center"/>
          </w:tcPr>
          <w:p w14:paraId="119675BD">
            <w:pPr>
              <w:rPr>
                <w:rFonts w:hint="eastAsia" w:ascii="宋体" w:hAnsi="宋体" w:eastAsia="宋体" w:cs="宋体"/>
                <w:sz w:val="21"/>
                <w:szCs w:val="21"/>
              </w:rPr>
            </w:pPr>
            <w:r>
              <w:rPr>
                <w:rFonts w:hint="eastAsia" w:ascii="宋体" w:hAnsi="宋体" w:eastAsia="宋体" w:cs="宋体"/>
                <w:sz w:val="21"/>
                <w:szCs w:val="21"/>
              </w:rPr>
              <w:t>金银器</w:t>
            </w:r>
          </w:p>
        </w:tc>
        <w:tc>
          <w:tcPr>
            <w:tcW w:w="1622" w:type="dxa"/>
            <w:shd w:val="clear" w:color="auto" w:fill="auto"/>
            <w:noWrap/>
            <w:vAlign w:val="center"/>
          </w:tcPr>
          <w:p w14:paraId="5E0BE2D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BE73569">
            <w:pPr>
              <w:rPr>
                <w:rFonts w:hint="eastAsia" w:ascii="宋体" w:hAnsi="宋体" w:eastAsia="宋体" w:cs="宋体"/>
                <w:sz w:val="21"/>
                <w:szCs w:val="21"/>
              </w:rPr>
            </w:pPr>
            <w:r>
              <w:rPr>
                <w:rFonts w:hint="eastAsia" w:ascii="宋体" w:hAnsi="宋体" w:eastAsia="宋体" w:cs="宋体"/>
                <w:sz w:val="21"/>
                <w:szCs w:val="21"/>
              </w:rPr>
              <w:t>40568</w:t>
            </w:r>
          </w:p>
        </w:tc>
      </w:tr>
      <w:tr w14:paraId="7D44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811" w:type="dxa"/>
            <w:shd w:val="clear" w:color="auto" w:fill="auto"/>
            <w:noWrap/>
            <w:vAlign w:val="center"/>
          </w:tcPr>
          <w:p w14:paraId="2F3DD48A">
            <w:pPr>
              <w:rPr>
                <w:rFonts w:hint="eastAsia" w:ascii="宋体" w:hAnsi="宋体" w:eastAsia="宋体" w:cs="宋体"/>
                <w:sz w:val="21"/>
                <w:szCs w:val="21"/>
              </w:rPr>
            </w:pPr>
            <w:r>
              <w:rPr>
                <w:rFonts w:hint="eastAsia" w:ascii="宋体" w:hAnsi="宋体" w:eastAsia="宋体" w:cs="宋体"/>
                <w:sz w:val="21"/>
                <w:szCs w:val="21"/>
              </w:rPr>
              <w:t>92</w:t>
            </w:r>
          </w:p>
        </w:tc>
        <w:tc>
          <w:tcPr>
            <w:tcW w:w="4211" w:type="dxa"/>
            <w:gridSpan w:val="2"/>
            <w:shd w:val="clear" w:color="auto" w:fill="auto"/>
            <w:noWrap/>
            <w:vAlign w:val="center"/>
          </w:tcPr>
          <w:p w14:paraId="487D9238">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"http://10.1.3.251/article/83562.imus" \o "http://10.1.3.251/article/83562.imus" </w:instrText>
            </w:r>
            <w:r>
              <w:rPr>
                <w:rFonts w:hint="eastAsia" w:ascii="宋体" w:hAnsi="宋体" w:eastAsia="宋体" w:cs="宋体"/>
                <w:sz w:val="21"/>
                <w:szCs w:val="21"/>
              </w:rPr>
              <w:fldChar w:fldCharType="separate"/>
            </w:r>
            <w:r>
              <w:rPr>
                <w:rFonts w:hint="eastAsia" w:ascii="宋体" w:hAnsi="宋体" w:eastAsia="宋体" w:cs="宋体"/>
                <w:sz w:val="21"/>
                <w:szCs w:val="21"/>
              </w:rPr>
              <w:t>镶宝石金戒指</w:t>
            </w:r>
            <w:r>
              <w:rPr>
                <w:rFonts w:hint="eastAsia" w:ascii="宋体" w:hAnsi="宋体" w:eastAsia="宋体" w:cs="宋体"/>
                <w:sz w:val="21"/>
                <w:szCs w:val="21"/>
              </w:rPr>
              <w:fldChar w:fldCharType="end"/>
            </w:r>
          </w:p>
        </w:tc>
        <w:tc>
          <w:tcPr>
            <w:tcW w:w="1387" w:type="dxa"/>
            <w:shd w:val="clear" w:color="auto" w:fill="auto"/>
            <w:noWrap/>
            <w:vAlign w:val="center"/>
          </w:tcPr>
          <w:p w14:paraId="3CB87919">
            <w:pPr>
              <w:rPr>
                <w:rFonts w:hint="eastAsia" w:ascii="宋体" w:hAnsi="宋体" w:eastAsia="宋体" w:cs="宋体"/>
                <w:sz w:val="21"/>
                <w:szCs w:val="21"/>
              </w:rPr>
            </w:pPr>
            <w:r>
              <w:rPr>
                <w:rFonts w:hint="eastAsia" w:ascii="宋体" w:hAnsi="宋体" w:eastAsia="宋体" w:cs="宋体"/>
                <w:sz w:val="21"/>
                <w:szCs w:val="21"/>
              </w:rPr>
              <w:t>金银器</w:t>
            </w:r>
          </w:p>
        </w:tc>
        <w:tc>
          <w:tcPr>
            <w:tcW w:w="1622" w:type="dxa"/>
            <w:shd w:val="clear" w:color="auto" w:fill="auto"/>
            <w:noWrap/>
            <w:vAlign w:val="center"/>
          </w:tcPr>
          <w:p w14:paraId="339B0C7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3CE6BC9">
            <w:pPr>
              <w:rPr>
                <w:rFonts w:hint="eastAsia" w:ascii="宋体" w:hAnsi="宋体" w:eastAsia="宋体" w:cs="宋体"/>
                <w:sz w:val="21"/>
                <w:szCs w:val="21"/>
              </w:rPr>
            </w:pPr>
            <w:r>
              <w:rPr>
                <w:rFonts w:hint="eastAsia" w:ascii="宋体" w:hAnsi="宋体" w:eastAsia="宋体" w:cs="宋体"/>
                <w:sz w:val="21"/>
                <w:szCs w:val="21"/>
              </w:rPr>
              <w:t>40567</w:t>
            </w:r>
          </w:p>
        </w:tc>
      </w:tr>
      <w:tr w14:paraId="7473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2704E5FC">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 xml:space="preserve">货币（21件套） </w:t>
            </w: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尺寸区间（高）：3--18.2cm</w:t>
            </w:r>
          </w:p>
        </w:tc>
      </w:tr>
      <w:tr w14:paraId="1DD2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811" w:type="dxa"/>
            <w:shd w:val="clear" w:color="auto" w:fill="auto"/>
            <w:noWrap/>
            <w:vAlign w:val="center"/>
          </w:tcPr>
          <w:p w14:paraId="469E8E3E">
            <w:pPr>
              <w:rPr>
                <w:rFonts w:hint="eastAsia" w:ascii="宋体" w:hAnsi="宋体" w:eastAsia="宋体" w:cs="宋体"/>
                <w:sz w:val="21"/>
                <w:szCs w:val="21"/>
              </w:rPr>
            </w:pPr>
            <w:r>
              <w:rPr>
                <w:rFonts w:hint="eastAsia" w:ascii="宋体" w:hAnsi="宋体" w:eastAsia="宋体" w:cs="宋体"/>
                <w:sz w:val="21"/>
                <w:szCs w:val="21"/>
              </w:rPr>
              <w:t>93</w:t>
            </w:r>
          </w:p>
        </w:tc>
        <w:tc>
          <w:tcPr>
            <w:tcW w:w="4211" w:type="dxa"/>
            <w:gridSpan w:val="2"/>
            <w:shd w:val="clear" w:color="auto" w:fill="auto"/>
            <w:noWrap/>
            <w:vAlign w:val="center"/>
          </w:tcPr>
          <w:p w14:paraId="3977675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"http://10.1.3.251/article/83607.imus" \o "http://10.1.3.251/article/83607.imus" </w:instrText>
            </w:r>
            <w:r>
              <w:rPr>
                <w:rFonts w:hint="eastAsia" w:ascii="宋体" w:hAnsi="宋体" w:eastAsia="宋体" w:cs="宋体"/>
                <w:sz w:val="21"/>
                <w:szCs w:val="21"/>
              </w:rPr>
              <w:fldChar w:fldCharType="separate"/>
            </w:r>
            <w:r>
              <w:rPr>
                <w:rFonts w:hint="eastAsia" w:ascii="宋体" w:hAnsi="宋体" w:eastAsia="宋体" w:cs="宋体"/>
                <w:sz w:val="21"/>
                <w:szCs w:val="21"/>
              </w:rPr>
              <w:t>抚口当十斤陶钱范</w:t>
            </w:r>
            <w:r>
              <w:rPr>
                <w:rFonts w:hint="eastAsia" w:ascii="宋体" w:hAnsi="宋体" w:eastAsia="宋体" w:cs="宋体"/>
                <w:sz w:val="21"/>
                <w:szCs w:val="21"/>
              </w:rPr>
              <w:fldChar w:fldCharType="end"/>
            </w:r>
          </w:p>
        </w:tc>
        <w:tc>
          <w:tcPr>
            <w:tcW w:w="1387" w:type="dxa"/>
            <w:shd w:val="clear" w:color="auto" w:fill="auto"/>
            <w:noWrap/>
            <w:vAlign w:val="center"/>
          </w:tcPr>
          <w:p w14:paraId="0E7A8F08">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7645ED9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3B21F49">
            <w:pPr>
              <w:rPr>
                <w:rFonts w:hint="eastAsia" w:ascii="宋体" w:hAnsi="宋体" w:eastAsia="宋体" w:cs="宋体"/>
                <w:sz w:val="21"/>
                <w:szCs w:val="21"/>
              </w:rPr>
            </w:pPr>
            <w:r>
              <w:rPr>
                <w:rFonts w:hint="eastAsia" w:ascii="宋体" w:hAnsi="宋体" w:eastAsia="宋体" w:cs="宋体"/>
                <w:sz w:val="21"/>
                <w:szCs w:val="21"/>
              </w:rPr>
              <w:t>40634</w:t>
            </w:r>
          </w:p>
        </w:tc>
      </w:tr>
      <w:tr w14:paraId="5B83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11" w:type="dxa"/>
            <w:shd w:val="clear" w:color="auto" w:fill="auto"/>
            <w:noWrap/>
            <w:vAlign w:val="center"/>
          </w:tcPr>
          <w:p w14:paraId="3E81116B">
            <w:pPr>
              <w:rPr>
                <w:rFonts w:hint="eastAsia" w:ascii="宋体" w:hAnsi="宋体" w:eastAsia="宋体" w:cs="宋体"/>
                <w:sz w:val="21"/>
                <w:szCs w:val="21"/>
              </w:rPr>
            </w:pPr>
            <w:r>
              <w:rPr>
                <w:rFonts w:hint="eastAsia" w:ascii="宋体" w:hAnsi="宋体" w:eastAsia="宋体" w:cs="宋体"/>
                <w:sz w:val="21"/>
                <w:szCs w:val="21"/>
              </w:rPr>
              <w:t>94</w:t>
            </w:r>
          </w:p>
        </w:tc>
        <w:tc>
          <w:tcPr>
            <w:tcW w:w="4211" w:type="dxa"/>
            <w:gridSpan w:val="2"/>
            <w:shd w:val="clear" w:color="auto" w:fill="auto"/>
            <w:noWrap/>
            <w:vAlign w:val="center"/>
          </w:tcPr>
          <w:p w14:paraId="14FCFED4">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"http://10.1.3.251/article/83600.imus" \o "http://10.1.3.251/article/83600.imus" </w:instrText>
            </w:r>
            <w:r>
              <w:rPr>
                <w:rFonts w:hint="eastAsia" w:ascii="宋体" w:hAnsi="宋体" w:eastAsia="宋体" w:cs="宋体"/>
                <w:sz w:val="21"/>
                <w:szCs w:val="21"/>
              </w:rPr>
              <w:fldChar w:fldCharType="separate"/>
            </w:r>
            <w:r>
              <w:rPr>
                <w:rFonts w:hint="eastAsia" w:ascii="宋体" w:hAnsi="宋体" w:eastAsia="宋体" w:cs="宋体"/>
                <w:sz w:val="21"/>
                <w:szCs w:val="21"/>
              </w:rPr>
              <w:t>郢爰印摸</w:t>
            </w:r>
            <w:r>
              <w:rPr>
                <w:rFonts w:hint="eastAsia" w:ascii="宋体" w:hAnsi="宋体" w:eastAsia="宋体" w:cs="宋体"/>
                <w:sz w:val="21"/>
                <w:szCs w:val="21"/>
              </w:rPr>
              <w:fldChar w:fldCharType="end"/>
            </w:r>
          </w:p>
        </w:tc>
        <w:tc>
          <w:tcPr>
            <w:tcW w:w="1387" w:type="dxa"/>
            <w:shd w:val="clear" w:color="auto" w:fill="auto"/>
            <w:noWrap/>
            <w:vAlign w:val="center"/>
          </w:tcPr>
          <w:p w14:paraId="13341DA2">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21AE84E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53FB95C">
            <w:pPr>
              <w:rPr>
                <w:rFonts w:hint="eastAsia" w:ascii="宋体" w:hAnsi="宋体" w:eastAsia="宋体" w:cs="宋体"/>
                <w:sz w:val="21"/>
                <w:szCs w:val="21"/>
              </w:rPr>
            </w:pPr>
            <w:r>
              <w:rPr>
                <w:rFonts w:hint="eastAsia" w:ascii="宋体" w:hAnsi="宋体" w:eastAsia="宋体" w:cs="宋体"/>
                <w:sz w:val="21"/>
                <w:szCs w:val="21"/>
              </w:rPr>
              <w:t>40609</w:t>
            </w:r>
          </w:p>
        </w:tc>
      </w:tr>
      <w:tr w14:paraId="137A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1" w:type="dxa"/>
            <w:shd w:val="clear" w:color="auto" w:fill="auto"/>
            <w:noWrap/>
            <w:vAlign w:val="center"/>
          </w:tcPr>
          <w:p w14:paraId="1F0FDD17">
            <w:pPr>
              <w:rPr>
                <w:rFonts w:hint="eastAsia" w:ascii="宋体" w:hAnsi="宋体" w:eastAsia="宋体" w:cs="宋体"/>
                <w:sz w:val="21"/>
                <w:szCs w:val="21"/>
              </w:rPr>
            </w:pPr>
            <w:r>
              <w:rPr>
                <w:rFonts w:hint="eastAsia" w:ascii="宋体" w:hAnsi="宋体" w:eastAsia="宋体" w:cs="宋体"/>
                <w:sz w:val="21"/>
                <w:szCs w:val="21"/>
              </w:rPr>
              <w:t>95</w:t>
            </w:r>
          </w:p>
        </w:tc>
        <w:tc>
          <w:tcPr>
            <w:tcW w:w="4211" w:type="dxa"/>
            <w:gridSpan w:val="2"/>
            <w:shd w:val="clear" w:color="auto" w:fill="auto"/>
            <w:noWrap/>
            <w:vAlign w:val="center"/>
          </w:tcPr>
          <w:p w14:paraId="16ABFCC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"http://10.1.3.251/article/80147.imus" \o "http://10.1.3.251/article/80147.imus" </w:instrText>
            </w:r>
            <w:r>
              <w:rPr>
                <w:rFonts w:hint="eastAsia" w:ascii="宋体" w:hAnsi="宋体" w:eastAsia="宋体" w:cs="宋体"/>
                <w:sz w:val="21"/>
                <w:szCs w:val="21"/>
              </w:rPr>
              <w:fldChar w:fldCharType="separate"/>
            </w:r>
            <w:r>
              <w:rPr>
                <w:rFonts w:hint="eastAsia" w:ascii="宋体" w:hAnsi="宋体" w:eastAsia="宋体" w:cs="宋体"/>
                <w:sz w:val="21"/>
                <w:szCs w:val="21"/>
              </w:rPr>
              <w:t>银方肩布</w:t>
            </w:r>
            <w:r>
              <w:rPr>
                <w:rFonts w:hint="eastAsia" w:ascii="宋体" w:hAnsi="宋体" w:eastAsia="宋体" w:cs="宋体"/>
                <w:sz w:val="21"/>
                <w:szCs w:val="21"/>
              </w:rPr>
              <w:fldChar w:fldCharType="end"/>
            </w:r>
          </w:p>
        </w:tc>
        <w:tc>
          <w:tcPr>
            <w:tcW w:w="1387" w:type="dxa"/>
            <w:shd w:val="clear" w:color="auto" w:fill="auto"/>
            <w:noWrap/>
            <w:vAlign w:val="center"/>
          </w:tcPr>
          <w:p w14:paraId="4866A9B3">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734BE89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40178B6">
            <w:pPr>
              <w:rPr>
                <w:rFonts w:hint="eastAsia" w:ascii="宋体" w:hAnsi="宋体" w:eastAsia="宋体" w:cs="宋体"/>
                <w:sz w:val="21"/>
                <w:szCs w:val="21"/>
              </w:rPr>
            </w:pPr>
            <w:r>
              <w:rPr>
                <w:rFonts w:hint="eastAsia" w:ascii="宋体" w:hAnsi="宋体" w:eastAsia="宋体" w:cs="宋体"/>
                <w:sz w:val="21"/>
                <w:szCs w:val="21"/>
              </w:rPr>
              <w:t>133</w:t>
            </w:r>
          </w:p>
        </w:tc>
      </w:tr>
      <w:tr w14:paraId="3E4D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4FB7A763">
            <w:pPr>
              <w:rPr>
                <w:rFonts w:hint="eastAsia" w:ascii="宋体" w:hAnsi="宋体" w:eastAsia="宋体" w:cs="宋体"/>
                <w:sz w:val="21"/>
                <w:szCs w:val="21"/>
              </w:rPr>
            </w:pPr>
            <w:r>
              <w:rPr>
                <w:rFonts w:hint="eastAsia" w:ascii="宋体" w:hAnsi="宋体" w:eastAsia="宋体" w:cs="宋体"/>
                <w:sz w:val="21"/>
                <w:szCs w:val="21"/>
              </w:rPr>
              <w:t>96</w:t>
            </w:r>
          </w:p>
        </w:tc>
        <w:tc>
          <w:tcPr>
            <w:tcW w:w="4211" w:type="dxa"/>
            <w:gridSpan w:val="2"/>
            <w:shd w:val="clear" w:color="auto" w:fill="auto"/>
            <w:noWrap/>
            <w:tcMar>
              <w:left w:w="45" w:type="dxa"/>
              <w:right w:w="45" w:type="dxa"/>
            </w:tcMar>
            <w:vAlign w:val="center"/>
          </w:tcPr>
          <w:p w14:paraId="1856FFF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"http://10.1.3.251/article/124369.imus"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银方肩布</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27B9A05">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tcMar>
              <w:left w:w="45" w:type="dxa"/>
              <w:right w:w="45" w:type="dxa"/>
            </w:tcMar>
            <w:vAlign w:val="center"/>
          </w:tcPr>
          <w:p w14:paraId="5A7B82FA">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7314D3ED">
            <w:pPr>
              <w:rPr>
                <w:rFonts w:hint="eastAsia" w:ascii="宋体" w:hAnsi="宋体" w:eastAsia="宋体" w:cs="宋体"/>
                <w:sz w:val="21"/>
                <w:szCs w:val="21"/>
              </w:rPr>
            </w:pPr>
            <w:r>
              <w:rPr>
                <w:rFonts w:hint="eastAsia" w:ascii="宋体" w:hAnsi="宋体" w:eastAsia="宋体" w:cs="宋体"/>
                <w:sz w:val="21"/>
                <w:szCs w:val="21"/>
              </w:rPr>
              <w:t>130</w:t>
            </w:r>
          </w:p>
        </w:tc>
      </w:tr>
      <w:tr w14:paraId="6681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64747DE6">
            <w:pPr>
              <w:rPr>
                <w:rFonts w:hint="eastAsia" w:ascii="宋体" w:hAnsi="宋体" w:eastAsia="宋体" w:cs="宋体"/>
                <w:sz w:val="21"/>
                <w:szCs w:val="21"/>
              </w:rPr>
            </w:pPr>
            <w:r>
              <w:rPr>
                <w:rFonts w:hint="eastAsia" w:ascii="宋体" w:hAnsi="宋体" w:eastAsia="宋体" w:cs="宋体"/>
                <w:sz w:val="21"/>
                <w:szCs w:val="21"/>
              </w:rPr>
              <w:t>97</w:t>
            </w:r>
          </w:p>
        </w:tc>
        <w:tc>
          <w:tcPr>
            <w:tcW w:w="4211" w:type="dxa"/>
            <w:gridSpan w:val="2"/>
            <w:shd w:val="clear" w:color="auto" w:fill="auto"/>
            <w:noWrap/>
            <w:tcMar>
              <w:left w:w="45" w:type="dxa"/>
              <w:right w:w="45" w:type="dxa"/>
            </w:tcMar>
            <w:vAlign w:val="center"/>
          </w:tcPr>
          <w:p w14:paraId="42E3C96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"http://10.1.3.251/article/124367.imus"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银方肩布</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2E6C730">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tcMar>
              <w:left w:w="45" w:type="dxa"/>
              <w:right w:w="45" w:type="dxa"/>
            </w:tcMar>
            <w:vAlign w:val="center"/>
          </w:tcPr>
          <w:p w14:paraId="3B56884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3CDEC79">
            <w:pPr>
              <w:rPr>
                <w:rFonts w:hint="eastAsia" w:ascii="宋体" w:hAnsi="宋体" w:eastAsia="宋体" w:cs="宋体"/>
                <w:sz w:val="21"/>
                <w:szCs w:val="21"/>
              </w:rPr>
            </w:pPr>
            <w:r>
              <w:rPr>
                <w:rFonts w:hint="eastAsia" w:ascii="宋体" w:hAnsi="宋体" w:eastAsia="宋体" w:cs="宋体"/>
                <w:sz w:val="21"/>
                <w:szCs w:val="21"/>
              </w:rPr>
              <w:t>131</w:t>
            </w:r>
          </w:p>
        </w:tc>
      </w:tr>
      <w:tr w14:paraId="7DC0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7EC1D951">
            <w:pPr>
              <w:rPr>
                <w:rFonts w:hint="eastAsia" w:ascii="宋体" w:hAnsi="宋体" w:eastAsia="宋体" w:cs="宋体"/>
                <w:sz w:val="21"/>
                <w:szCs w:val="21"/>
              </w:rPr>
            </w:pPr>
            <w:r>
              <w:rPr>
                <w:rFonts w:hint="eastAsia" w:ascii="宋体" w:hAnsi="宋体" w:eastAsia="宋体" w:cs="宋体"/>
                <w:sz w:val="21"/>
                <w:szCs w:val="21"/>
              </w:rPr>
              <w:t>98</w:t>
            </w:r>
          </w:p>
        </w:tc>
        <w:tc>
          <w:tcPr>
            <w:tcW w:w="4211" w:type="dxa"/>
            <w:gridSpan w:val="2"/>
            <w:shd w:val="clear" w:color="auto" w:fill="auto"/>
            <w:noWrap/>
            <w:tcMar>
              <w:left w:w="45" w:type="dxa"/>
              <w:right w:w="45" w:type="dxa"/>
            </w:tcMar>
            <w:vAlign w:val="center"/>
          </w:tcPr>
          <w:p w14:paraId="6714ACC4">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"http://10.1.3.251/article/123793.imus"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银方肩布</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70FA5621">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tcMar>
              <w:left w:w="45" w:type="dxa"/>
              <w:right w:w="45" w:type="dxa"/>
            </w:tcMar>
            <w:vAlign w:val="center"/>
          </w:tcPr>
          <w:p w14:paraId="562C2B1F">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6E248769">
            <w:pPr>
              <w:rPr>
                <w:rFonts w:hint="eastAsia" w:ascii="宋体" w:hAnsi="宋体" w:eastAsia="宋体" w:cs="宋体"/>
                <w:sz w:val="21"/>
                <w:szCs w:val="21"/>
              </w:rPr>
            </w:pPr>
            <w:r>
              <w:rPr>
                <w:rFonts w:hint="eastAsia" w:ascii="宋体" w:hAnsi="宋体" w:eastAsia="宋体" w:cs="宋体"/>
                <w:sz w:val="21"/>
                <w:szCs w:val="21"/>
              </w:rPr>
              <w:t>123</w:t>
            </w:r>
          </w:p>
        </w:tc>
      </w:tr>
      <w:tr w14:paraId="52BC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1" w:type="dxa"/>
            <w:shd w:val="clear" w:color="auto" w:fill="auto"/>
            <w:noWrap/>
            <w:vAlign w:val="center"/>
          </w:tcPr>
          <w:p w14:paraId="398C7C7F">
            <w:pPr>
              <w:rPr>
                <w:rFonts w:hint="eastAsia" w:ascii="宋体" w:hAnsi="宋体" w:eastAsia="宋体" w:cs="宋体"/>
                <w:sz w:val="21"/>
                <w:szCs w:val="21"/>
              </w:rPr>
            </w:pPr>
            <w:r>
              <w:rPr>
                <w:rFonts w:hint="eastAsia" w:ascii="宋体" w:hAnsi="宋体" w:eastAsia="宋体" w:cs="宋体"/>
                <w:sz w:val="21"/>
                <w:szCs w:val="21"/>
              </w:rPr>
              <w:t>99</w:t>
            </w:r>
          </w:p>
        </w:tc>
        <w:tc>
          <w:tcPr>
            <w:tcW w:w="4211" w:type="dxa"/>
            <w:gridSpan w:val="2"/>
            <w:shd w:val="clear" w:color="auto" w:fill="auto"/>
            <w:noWrap/>
            <w:vAlign w:val="center"/>
          </w:tcPr>
          <w:p w14:paraId="6DFBCAD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"http://10.1.3.251/article/80143.imus" \o "http://10.1.3.251/article/80143.imus" </w:instrText>
            </w:r>
            <w:r>
              <w:rPr>
                <w:rFonts w:hint="eastAsia" w:ascii="宋体" w:hAnsi="宋体" w:eastAsia="宋体" w:cs="宋体"/>
                <w:sz w:val="21"/>
                <w:szCs w:val="21"/>
              </w:rPr>
              <w:fldChar w:fldCharType="separate"/>
            </w:r>
            <w:r>
              <w:rPr>
                <w:rFonts w:hint="eastAsia" w:ascii="宋体" w:hAnsi="宋体" w:eastAsia="宋体" w:cs="宋体"/>
                <w:sz w:val="21"/>
                <w:szCs w:val="21"/>
              </w:rPr>
              <w:t>“囗爰”金币</w:t>
            </w:r>
            <w:r>
              <w:rPr>
                <w:rFonts w:hint="eastAsia" w:ascii="宋体" w:hAnsi="宋体" w:eastAsia="宋体" w:cs="宋体"/>
                <w:sz w:val="21"/>
                <w:szCs w:val="21"/>
              </w:rPr>
              <w:fldChar w:fldCharType="end"/>
            </w:r>
          </w:p>
        </w:tc>
        <w:tc>
          <w:tcPr>
            <w:tcW w:w="1387" w:type="dxa"/>
            <w:shd w:val="clear" w:color="auto" w:fill="auto"/>
            <w:noWrap/>
            <w:vAlign w:val="center"/>
          </w:tcPr>
          <w:p w14:paraId="0919952B">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1BF3FD3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E5AA1E4">
            <w:pPr>
              <w:rPr>
                <w:rFonts w:hint="eastAsia" w:ascii="宋体" w:hAnsi="宋体" w:eastAsia="宋体" w:cs="宋体"/>
                <w:sz w:val="21"/>
                <w:szCs w:val="21"/>
              </w:rPr>
            </w:pPr>
            <w:r>
              <w:rPr>
                <w:rFonts w:hint="eastAsia" w:ascii="宋体" w:hAnsi="宋体" w:eastAsia="宋体" w:cs="宋体"/>
                <w:sz w:val="21"/>
                <w:szCs w:val="21"/>
              </w:rPr>
              <w:t>55</w:t>
            </w:r>
          </w:p>
        </w:tc>
      </w:tr>
      <w:tr w14:paraId="21E7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trPr>
        <w:tc>
          <w:tcPr>
            <w:tcW w:w="811" w:type="dxa"/>
            <w:shd w:val="clear" w:color="auto" w:fill="auto"/>
            <w:noWrap/>
            <w:vAlign w:val="center"/>
          </w:tcPr>
          <w:p w14:paraId="5E10828B">
            <w:pPr>
              <w:rPr>
                <w:rFonts w:hint="eastAsia" w:ascii="宋体" w:hAnsi="宋体" w:eastAsia="宋体" w:cs="宋体"/>
                <w:sz w:val="21"/>
                <w:szCs w:val="21"/>
              </w:rPr>
            </w:pPr>
            <w:r>
              <w:rPr>
                <w:rFonts w:hint="eastAsia" w:ascii="宋体" w:hAnsi="宋体" w:eastAsia="宋体" w:cs="宋体"/>
                <w:sz w:val="21"/>
                <w:szCs w:val="21"/>
              </w:rPr>
              <w:t>100</w:t>
            </w:r>
          </w:p>
        </w:tc>
        <w:tc>
          <w:tcPr>
            <w:tcW w:w="4211" w:type="dxa"/>
            <w:gridSpan w:val="2"/>
            <w:shd w:val="clear" w:color="auto" w:fill="auto"/>
            <w:noWrap/>
            <w:vAlign w:val="center"/>
          </w:tcPr>
          <w:p w14:paraId="5F8FB239">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"http://10.1.3.251/article/80141.imus" \o "http://10.1.3.251/article/80141.imus" </w:instrText>
            </w:r>
            <w:r>
              <w:rPr>
                <w:rFonts w:hint="eastAsia" w:ascii="宋体" w:hAnsi="宋体" w:eastAsia="宋体" w:cs="宋体"/>
                <w:sz w:val="21"/>
                <w:szCs w:val="21"/>
              </w:rPr>
              <w:fldChar w:fldCharType="separate"/>
            </w:r>
            <w:r>
              <w:rPr>
                <w:rFonts w:hint="eastAsia" w:ascii="宋体" w:hAnsi="宋体" w:eastAsia="宋体" w:cs="宋体"/>
                <w:sz w:val="21"/>
                <w:szCs w:val="21"/>
              </w:rPr>
              <w:t>“郢爰”金币</w:t>
            </w:r>
            <w:r>
              <w:rPr>
                <w:rFonts w:hint="eastAsia" w:ascii="宋体" w:hAnsi="宋体" w:eastAsia="宋体" w:cs="宋体"/>
                <w:sz w:val="21"/>
                <w:szCs w:val="21"/>
              </w:rPr>
              <w:fldChar w:fldCharType="end"/>
            </w:r>
          </w:p>
        </w:tc>
        <w:tc>
          <w:tcPr>
            <w:tcW w:w="1387" w:type="dxa"/>
            <w:shd w:val="clear" w:color="auto" w:fill="auto"/>
            <w:noWrap/>
            <w:vAlign w:val="center"/>
          </w:tcPr>
          <w:p w14:paraId="73B1B017">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7323F60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558AA7A">
            <w:pPr>
              <w:rPr>
                <w:rFonts w:hint="eastAsia" w:ascii="宋体" w:hAnsi="宋体" w:eastAsia="宋体" w:cs="宋体"/>
                <w:sz w:val="21"/>
                <w:szCs w:val="21"/>
              </w:rPr>
            </w:pPr>
            <w:r>
              <w:rPr>
                <w:rFonts w:hint="eastAsia" w:ascii="宋体" w:hAnsi="宋体" w:eastAsia="宋体" w:cs="宋体"/>
                <w:sz w:val="21"/>
                <w:szCs w:val="21"/>
              </w:rPr>
              <w:t>30</w:t>
            </w:r>
          </w:p>
        </w:tc>
      </w:tr>
      <w:tr w14:paraId="5AF4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811" w:type="dxa"/>
            <w:shd w:val="clear" w:color="auto" w:fill="auto"/>
            <w:noWrap/>
            <w:vAlign w:val="center"/>
          </w:tcPr>
          <w:p w14:paraId="3E1DF7A6">
            <w:pPr>
              <w:rPr>
                <w:rFonts w:hint="eastAsia" w:ascii="宋体" w:hAnsi="宋体" w:eastAsia="宋体" w:cs="宋体"/>
                <w:sz w:val="21"/>
                <w:szCs w:val="21"/>
              </w:rPr>
            </w:pPr>
            <w:r>
              <w:rPr>
                <w:rFonts w:hint="eastAsia" w:ascii="宋体" w:hAnsi="宋体" w:eastAsia="宋体" w:cs="宋体"/>
                <w:sz w:val="21"/>
                <w:szCs w:val="21"/>
              </w:rPr>
              <w:t>101</w:t>
            </w:r>
          </w:p>
        </w:tc>
        <w:tc>
          <w:tcPr>
            <w:tcW w:w="4211" w:type="dxa"/>
            <w:gridSpan w:val="2"/>
            <w:shd w:val="clear" w:color="auto" w:fill="auto"/>
            <w:noWrap/>
            <w:vAlign w:val="center"/>
          </w:tcPr>
          <w:p w14:paraId="3AE604D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"http://10.1.3.251/article/123802.imus" \o "http://10.1.3.251/article/123802.imus" </w:instrText>
            </w:r>
            <w:r>
              <w:rPr>
                <w:rFonts w:hint="eastAsia" w:ascii="宋体" w:hAnsi="宋体" w:eastAsia="宋体" w:cs="宋体"/>
                <w:sz w:val="21"/>
                <w:szCs w:val="21"/>
              </w:rPr>
              <w:fldChar w:fldCharType="separate"/>
            </w:r>
            <w:r>
              <w:rPr>
                <w:rFonts w:hint="eastAsia" w:ascii="宋体" w:hAnsi="宋体" w:eastAsia="宋体" w:cs="宋体"/>
                <w:sz w:val="21"/>
                <w:szCs w:val="21"/>
              </w:rPr>
              <w:t>麟趾金</w:t>
            </w:r>
            <w:r>
              <w:rPr>
                <w:rFonts w:hint="eastAsia" w:ascii="宋体" w:hAnsi="宋体" w:eastAsia="宋体" w:cs="宋体"/>
                <w:sz w:val="21"/>
                <w:szCs w:val="21"/>
              </w:rPr>
              <w:fldChar w:fldCharType="end"/>
            </w:r>
          </w:p>
        </w:tc>
        <w:tc>
          <w:tcPr>
            <w:tcW w:w="1387" w:type="dxa"/>
            <w:shd w:val="clear" w:color="auto" w:fill="auto"/>
            <w:noWrap/>
            <w:vAlign w:val="center"/>
          </w:tcPr>
          <w:p w14:paraId="44DA7FBE">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670EFFC4">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DD24F25">
            <w:pPr>
              <w:rPr>
                <w:rFonts w:hint="eastAsia" w:ascii="宋体" w:hAnsi="宋体" w:eastAsia="宋体" w:cs="宋体"/>
                <w:sz w:val="21"/>
                <w:szCs w:val="21"/>
              </w:rPr>
            </w:pPr>
            <w:r>
              <w:rPr>
                <w:rFonts w:hint="eastAsia" w:ascii="宋体" w:hAnsi="宋体" w:eastAsia="宋体" w:cs="宋体"/>
                <w:sz w:val="21"/>
                <w:szCs w:val="21"/>
              </w:rPr>
              <w:t>193</w:t>
            </w:r>
          </w:p>
        </w:tc>
      </w:tr>
      <w:tr w14:paraId="3D88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811" w:type="dxa"/>
            <w:shd w:val="clear" w:color="auto" w:fill="auto"/>
            <w:noWrap/>
            <w:vAlign w:val="center"/>
          </w:tcPr>
          <w:p w14:paraId="58276765">
            <w:pPr>
              <w:rPr>
                <w:rFonts w:hint="eastAsia" w:ascii="宋体" w:hAnsi="宋体" w:eastAsia="宋体" w:cs="宋体"/>
                <w:sz w:val="21"/>
                <w:szCs w:val="21"/>
              </w:rPr>
            </w:pPr>
            <w:r>
              <w:rPr>
                <w:rFonts w:hint="eastAsia" w:ascii="宋体" w:hAnsi="宋体" w:eastAsia="宋体" w:cs="宋体"/>
                <w:sz w:val="21"/>
                <w:szCs w:val="21"/>
              </w:rPr>
              <w:t>102</w:t>
            </w:r>
          </w:p>
        </w:tc>
        <w:tc>
          <w:tcPr>
            <w:tcW w:w="4211" w:type="dxa"/>
            <w:gridSpan w:val="2"/>
            <w:shd w:val="clear" w:color="auto" w:fill="auto"/>
            <w:noWrap/>
            <w:vAlign w:val="center"/>
          </w:tcPr>
          <w:p w14:paraId="56B97E6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"http://10.1.3.251/article/123792.imus" \o "http://10.1.3.251/article/123792.imus"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0805FC3A">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6E4CB30E">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29245EE4">
            <w:pPr>
              <w:rPr>
                <w:rFonts w:hint="eastAsia" w:ascii="宋体" w:hAnsi="宋体" w:eastAsia="宋体" w:cs="宋体"/>
                <w:sz w:val="21"/>
                <w:szCs w:val="21"/>
              </w:rPr>
            </w:pPr>
            <w:r>
              <w:rPr>
                <w:rFonts w:hint="eastAsia" w:ascii="宋体" w:hAnsi="宋体" w:eastAsia="宋体" w:cs="宋体"/>
                <w:sz w:val="21"/>
                <w:szCs w:val="21"/>
              </w:rPr>
              <w:t>1</w:t>
            </w:r>
          </w:p>
        </w:tc>
      </w:tr>
      <w:tr w14:paraId="5E39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811" w:type="dxa"/>
            <w:shd w:val="clear" w:color="auto" w:fill="auto"/>
            <w:noWrap/>
            <w:vAlign w:val="center"/>
          </w:tcPr>
          <w:p w14:paraId="0DEE2D36">
            <w:pPr>
              <w:rPr>
                <w:rFonts w:hint="eastAsia" w:ascii="宋体" w:hAnsi="宋体" w:eastAsia="宋体" w:cs="宋体"/>
                <w:sz w:val="21"/>
                <w:szCs w:val="21"/>
              </w:rPr>
            </w:pPr>
            <w:r>
              <w:rPr>
                <w:rFonts w:hint="eastAsia" w:ascii="宋体" w:hAnsi="宋体" w:eastAsia="宋体" w:cs="宋体"/>
                <w:sz w:val="21"/>
                <w:szCs w:val="21"/>
              </w:rPr>
              <w:t>103</w:t>
            </w:r>
          </w:p>
        </w:tc>
        <w:tc>
          <w:tcPr>
            <w:tcW w:w="4211" w:type="dxa"/>
            <w:gridSpan w:val="2"/>
            <w:shd w:val="clear" w:color="auto" w:fill="auto"/>
            <w:noWrap/>
            <w:vAlign w:val="center"/>
          </w:tcPr>
          <w:p w14:paraId="18DEC00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"http://10.1.3.251/article/83923.imus" \o "http://10.1.3.251/article/83923.imus"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4CB98076">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2220DC0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B91106D">
            <w:pPr>
              <w:rPr>
                <w:rFonts w:hint="eastAsia" w:ascii="宋体" w:hAnsi="宋体" w:eastAsia="宋体" w:cs="宋体"/>
                <w:sz w:val="21"/>
                <w:szCs w:val="21"/>
              </w:rPr>
            </w:pPr>
            <w:r>
              <w:rPr>
                <w:rFonts w:hint="eastAsia" w:ascii="宋体" w:hAnsi="宋体" w:eastAsia="宋体" w:cs="宋体"/>
                <w:sz w:val="21"/>
                <w:szCs w:val="21"/>
              </w:rPr>
              <w:t>226</w:t>
            </w:r>
          </w:p>
        </w:tc>
      </w:tr>
      <w:tr w14:paraId="287B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1" w:type="dxa"/>
            <w:shd w:val="clear" w:color="auto" w:fill="auto"/>
            <w:noWrap/>
            <w:vAlign w:val="center"/>
          </w:tcPr>
          <w:p w14:paraId="6EBE0135">
            <w:pPr>
              <w:rPr>
                <w:rFonts w:hint="eastAsia" w:ascii="宋体" w:hAnsi="宋体" w:eastAsia="宋体" w:cs="宋体"/>
                <w:sz w:val="21"/>
                <w:szCs w:val="21"/>
              </w:rPr>
            </w:pPr>
            <w:r>
              <w:rPr>
                <w:rFonts w:hint="eastAsia" w:ascii="宋体" w:hAnsi="宋体" w:eastAsia="宋体" w:cs="宋体"/>
                <w:sz w:val="21"/>
                <w:szCs w:val="21"/>
              </w:rPr>
              <w:t>104</w:t>
            </w:r>
          </w:p>
        </w:tc>
        <w:tc>
          <w:tcPr>
            <w:tcW w:w="4211" w:type="dxa"/>
            <w:gridSpan w:val="2"/>
            <w:shd w:val="clear" w:color="auto" w:fill="auto"/>
            <w:noWrap/>
            <w:vAlign w:val="center"/>
          </w:tcPr>
          <w:p w14:paraId="7311AE65">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"http://10.1.3.251/article/80172.imus" \o "http://10.1.3.251/article/80172.imus"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57502D3D">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0219E6BE">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075011A4">
            <w:pPr>
              <w:rPr>
                <w:rFonts w:hint="eastAsia" w:ascii="宋体" w:hAnsi="宋体" w:eastAsia="宋体" w:cs="宋体"/>
                <w:sz w:val="21"/>
                <w:szCs w:val="21"/>
              </w:rPr>
            </w:pPr>
            <w:r>
              <w:rPr>
                <w:rFonts w:hint="eastAsia" w:ascii="宋体" w:hAnsi="宋体" w:eastAsia="宋体" w:cs="宋体"/>
                <w:sz w:val="21"/>
                <w:szCs w:val="21"/>
              </w:rPr>
              <w:t>227</w:t>
            </w:r>
          </w:p>
        </w:tc>
      </w:tr>
      <w:tr w14:paraId="064F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811" w:type="dxa"/>
            <w:shd w:val="clear" w:color="auto" w:fill="auto"/>
            <w:noWrap/>
            <w:vAlign w:val="center"/>
          </w:tcPr>
          <w:p w14:paraId="790B665C">
            <w:pPr>
              <w:rPr>
                <w:rFonts w:hint="eastAsia" w:ascii="宋体" w:hAnsi="宋体" w:eastAsia="宋体" w:cs="宋体"/>
                <w:sz w:val="21"/>
                <w:szCs w:val="21"/>
              </w:rPr>
            </w:pPr>
            <w:r>
              <w:rPr>
                <w:rFonts w:hint="eastAsia" w:ascii="宋体" w:hAnsi="宋体" w:eastAsia="宋体" w:cs="宋体"/>
                <w:sz w:val="21"/>
                <w:szCs w:val="21"/>
              </w:rPr>
              <w:t>105</w:t>
            </w:r>
          </w:p>
        </w:tc>
        <w:tc>
          <w:tcPr>
            <w:tcW w:w="4211" w:type="dxa"/>
            <w:gridSpan w:val="2"/>
            <w:shd w:val="clear" w:color="auto" w:fill="auto"/>
            <w:noWrap/>
            <w:vAlign w:val="center"/>
          </w:tcPr>
          <w:p w14:paraId="3796D398">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"http://10.1.3.251/article/80166.imus" \o "http://10.1.3.251/article/80166.imus"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081B30E0">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6629E03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41D62084">
            <w:pPr>
              <w:rPr>
                <w:rFonts w:hint="eastAsia" w:ascii="宋体" w:hAnsi="宋体" w:eastAsia="宋体" w:cs="宋体"/>
                <w:sz w:val="21"/>
                <w:szCs w:val="21"/>
              </w:rPr>
            </w:pPr>
            <w:r>
              <w:rPr>
                <w:rFonts w:hint="eastAsia" w:ascii="宋体" w:hAnsi="宋体" w:eastAsia="宋体" w:cs="宋体"/>
                <w:sz w:val="21"/>
                <w:szCs w:val="21"/>
              </w:rPr>
              <w:t>191</w:t>
            </w:r>
          </w:p>
        </w:tc>
      </w:tr>
      <w:tr w14:paraId="4F2C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1" w:type="dxa"/>
            <w:shd w:val="clear" w:color="auto" w:fill="auto"/>
            <w:noWrap/>
            <w:vAlign w:val="center"/>
          </w:tcPr>
          <w:p w14:paraId="3D1BF1AF">
            <w:pPr>
              <w:rPr>
                <w:rFonts w:hint="eastAsia" w:ascii="宋体" w:hAnsi="宋体" w:eastAsia="宋体" w:cs="宋体"/>
                <w:sz w:val="21"/>
                <w:szCs w:val="21"/>
              </w:rPr>
            </w:pPr>
            <w:r>
              <w:rPr>
                <w:rFonts w:hint="eastAsia" w:ascii="宋体" w:hAnsi="宋体" w:eastAsia="宋体" w:cs="宋体"/>
                <w:sz w:val="21"/>
                <w:szCs w:val="21"/>
              </w:rPr>
              <w:t>106</w:t>
            </w:r>
          </w:p>
        </w:tc>
        <w:tc>
          <w:tcPr>
            <w:tcW w:w="4211" w:type="dxa"/>
            <w:gridSpan w:val="2"/>
            <w:shd w:val="clear" w:color="auto" w:fill="auto"/>
            <w:noWrap/>
            <w:vAlign w:val="center"/>
          </w:tcPr>
          <w:p w14:paraId="19C3D36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"http://10.1.3.251/article/80165.imus" \o "http://10.1.3.251/article/80165.imus"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26FC5164">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22920097">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5A84637">
            <w:pPr>
              <w:rPr>
                <w:rFonts w:hint="eastAsia" w:ascii="宋体" w:hAnsi="宋体" w:eastAsia="宋体" w:cs="宋体"/>
                <w:sz w:val="21"/>
                <w:szCs w:val="21"/>
              </w:rPr>
            </w:pPr>
            <w:r>
              <w:rPr>
                <w:rFonts w:hint="eastAsia" w:ascii="宋体" w:hAnsi="宋体" w:eastAsia="宋体" w:cs="宋体"/>
                <w:sz w:val="21"/>
                <w:szCs w:val="21"/>
              </w:rPr>
              <w:t>190</w:t>
            </w:r>
          </w:p>
        </w:tc>
      </w:tr>
      <w:tr w14:paraId="236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1" w:type="dxa"/>
            <w:shd w:val="clear" w:color="auto" w:fill="auto"/>
            <w:noWrap/>
            <w:vAlign w:val="center"/>
          </w:tcPr>
          <w:p w14:paraId="02171B9D">
            <w:pPr>
              <w:rPr>
                <w:rFonts w:hint="eastAsia" w:ascii="宋体" w:hAnsi="宋体" w:eastAsia="宋体" w:cs="宋体"/>
                <w:sz w:val="21"/>
                <w:szCs w:val="21"/>
              </w:rPr>
            </w:pPr>
            <w:r>
              <w:rPr>
                <w:rFonts w:hint="eastAsia" w:ascii="宋体" w:hAnsi="宋体" w:eastAsia="宋体" w:cs="宋体"/>
                <w:sz w:val="21"/>
                <w:szCs w:val="21"/>
              </w:rPr>
              <w:t>107</w:t>
            </w:r>
          </w:p>
        </w:tc>
        <w:tc>
          <w:tcPr>
            <w:tcW w:w="4211" w:type="dxa"/>
            <w:gridSpan w:val="2"/>
            <w:shd w:val="clear" w:color="auto" w:fill="auto"/>
            <w:noWrap/>
            <w:vAlign w:val="center"/>
          </w:tcPr>
          <w:p w14:paraId="42D290E2">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"http://10.1.3.251/article/80164.imus" \o "http://10.1.3.251/article/80164.imus"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0EFB23B6">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00158CA1">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44F0ECD7">
            <w:pPr>
              <w:rPr>
                <w:rFonts w:hint="eastAsia" w:ascii="宋体" w:hAnsi="宋体" w:eastAsia="宋体" w:cs="宋体"/>
                <w:sz w:val="21"/>
                <w:szCs w:val="21"/>
              </w:rPr>
            </w:pPr>
            <w:r>
              <w:rPr>
                <w:rFonts w:hint="eastAsia" w:ascii="宋体" w:hAnsi="宋体" w:eastAsia="宋体" w:cs="宋体"/>
                <w:sz w:val="21"/>
                <w:szCs w:val="21"/>
              </w:rPr>
              <w:t>189</w:t>
            </w:r>
          </w:p>
        </w:tc>
      </w:tr>
      <w:tr w14:paraId="641B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811" w:type="dxa"/>
            <w:shd w:val="clear" w:color="auto" w:fill="auto"/>
            <w:noWrap/>
            <w:vAlign w:val="center"/>
          </w:tcPr>
          <w:p w14:paraId="2A4A6A9C">
            <w:pPr>
              <w:rPr>
                <w:rFonts w:hint="eastAsia" w:ascii="宋体" w:hAnsi="宋体" w:eastAsia="宋体" w:cs="宋体"/>
                <w:sz w:val="21"/>
                <w:szCs w:val="21"/>
              </w:rPr>
            </w:pPr>
            <w:r>
              <w:rPr>
                <w:rFonts w:hint="eastAsia" w:ascii="宋体" w:hAnsi="宋体" w:eastAsia="宋体" w:cs="宋体"/>
                <w:sz w:val="21"/>
                <w:szCs w:val="21"/>
              </w:rPr>
              <w:t>108</w:t>
            </w:r>
          </w:p>
        </w:tc>
        <w:tc>
          <w:tcPr>
            <w:tcW w:w="4211" w:type="dxa"/>
            <w:gridSpan w:val="2"/>
            <w:shd w:val="clear" w:color="auto" w:fill="auto"/>
            <w:noWrap/>
            <w:vAlign w:val="center"/>
          </w:tcPr>
          <w:p w14:paraId="0DBBECD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"http://10.1.3.251/article/80163.imus" \o "http://10.1.3.251/article/80163.imus"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1271AFBB">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0E194BF2">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737ADE8D">
            <w:pPr>
              <w:rPr>
                <w:rFonts w:hint="eastAsia" w:ascii="宋体" w:hAnsi="宋体" w:eastAsia="宋体" w:cs="宋体"/>
                <w:sz w:val="21"/>
                <w:szCs w:val="21"/>
              </w:rPr>
            </w:pPr>
            <w:r>
              <w:rPr>
                <w:rFonts w:hint="eastAsia" w:ascii="宋体" w:hAnsi="宋体" w:eastAsia="宋体" w:cs="宋体"/>
                <w:sz w:val="21"/>
                <w:szCs w:val="21"/>
              </w:rPr>
              <w:t>188</w:t>
            </w:r>
          </w:p>
        </w:tc>
      </w:tr>
      <w:tr w14:paraId="41C5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1" w:type="dxa"/>
            <w:shd w:val="clear" w:color="auto" w:fill="auto"/>
            <w:noWrap/>
            <w:vAlign w:val="center"/>
          </w:tcPr>
          <w:p w14:paraId="151B8CC5">
            <w:pPr>
              <w:rPr>
                <w:rFonts w:hint="eastAsia" w:ascii="宋体" w:hAnsi="宋体" w:eastAsia="宋体" w:cs="宋体"/>
                <w:sz w:val="21"/>
                <w:szCs w:val="21"/>
              </w:rPr>
            </w:pPr>
            <w:r>
              <w:rPr>
                <w:rFonts w:hint="eastAsia" w:ascii="宋体" w:hAnsi="宋体" w:eastAsia="宋体" w:cs="宋体"/>
                <w:sz w:val="21"/>
                <w:szCs w:val="21"/>
              </w:rPr>
              <w:t>109</w:t>
            </w:r>
          </w:p>
        </w:tc>
        <w:tc>
          <w:tcPr>
            <w:tcW w:w="4211" w:type="dxa"/>
            <w:gridSpan w:val="2"/>
            <w:shd w:val="clear" w:color="auto" w:fill="auto"/>
            <w:noWrap/>
            <w:vAlign w:val="center"/>
          </w:tcPr>
          <w:p w14:paraId="47CD6026">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"http://10.1.3.251/article/80161.imus" \o "http://10.1.3.251/article/80161.imus"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2295ACEA">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7AB127D0">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2B0E5FBA">
            <w:pPr>
              <w:rPr>
                <w:rFonts w:hint="eastAsia" w:ascii="宋体" w:hAnsi="宋体" w:eastAsia="宋体" w:cs="宋体"/>
                <w:sz w:val="21"/>
                <w:szCs w:val="21"/>
              </w:rPr>
            </w:pPr>
            <w:r>
              <w:rPr>
                <w:rFonts w:hint="eastAsia" w:ascii="宋体" w:hAnsi="宋体" w:eastAsia="宋体" w:cs="宋体"/>
                <w:sz w:val="21"/>
                <w:szCs w:val="21"/>
              </w:rPr>
              <w:t>186</w:t>
            </w:r>
          </w:p>
        </w:tc>
      </w:tr>
      <w:tr w14:paraId="6BCF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811" w:type="dxa"/>
            <w:shd w:val="clear" w:color="auto" w:fill="auto"/>
            <w:noWrap/>
            <w:vAlign w:val="center"/>
          </w:tcPr>
          <w:p w14:paraId="075398EE">
            <w:pPr>
              <w:rPr>
                <w:rFonts w:hint="eastAsia" w:ascii="宋体" w:hAnsi="宋体" w:eastAsia="宋体" w:cs="宋体"/>
                <w:sz w:val="21"/>
                <w:szCs w:val="21"/>
              </w:rPr>
            </w:pPr>
            <w:r>
              <w:rPr>
                <w:rFonts w:hint="eastAsia" w:ascii="宋体" w:hAnsi="宋体" w:eastAsia="宋体" w:cs="宋体"/>
                <w:sz w:val="21"/>
                <w:szCs w:val="21"/>
              </w:rPr>
              <w:t>110</w:t>
            </w:r>
          </w:p>
        </w:tc>
        <w:tc>
          <w:tcPr>
            <w:tcW w:w="4211" w:type="dxa"/>
            <w:gridSpan w:val="2"/>
            <w:shd w:val="clear" w:color="auto" w:fill="auto"/>
            <w:noWrap/>
            <w:vAlign w:val="center"/>
          </w:tcPr>
          <w:p w14:paraId="0FDF5FB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"http://10.1.3.251/article/80160.imus" \o "http://10.1.3.251/article/80160.imus"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5C50764A">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53F13C5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10CBB3C">
            <w:pPr>
              <w:rPr>
                <w:rFonts w:hint="eastAsia" w:ascii="宋体" w:hAnsi="宋体" w:eastAsia="宋体" w:cs="宋体"/>
                <w:sz w:val="21"/>
                <w:szCs w:val="21"/>
              </w:rPr>
            </w:pPr>
            <w:r>
              <w:rPr>
                <w:rFonts w:hint="eastAsia" w:ascii="宋体" w:hAnsi="宋体" w:eastAsia="宋体" w:cs="宋体"/>
                <w:sz w:val="21"/>
                <w:szCs w:val="21"/>
              </w:rPr>
              <w:t>185</w:t>
            </w:r>
          </w:p>
        </w:tc>
      </w:tr>
      <w:tr w14:paraId="4478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11" w:type="dxa"/>
            <w:shd w:val="clear" w:color="auto" w:fill="auto"/>
            <w:noWrap/>
            <w:vAlign w:val="center"/>
          </w:tcPr>
          <w:p w14:paraId="6DA9E91C">
            <w:pPr>
              <w:rPr>
                <w:rFonts w:hint="eastAsia" w:ascii="宋体" w:hAnsi="宋体" w:eastAsia="宋体" w:cs="宋体"/>
                <w:sz w:val="21"/>
                <w:szCs w:val="21"/>
              </w:rPr>
            </w:pPr>
            <w:r>
              <w:rPr>
                <w:rFonts w:hint="eastAsia" w:ascii="宋体" w:hAnsi="宋体" w:eastAsia="宋体" w:cs="宋体"/>
                <w:sz w:val="21"/>
                <w:szCs w:val="21"/>
              </w:rPr>
              <w:t>111</w:t>
            </w:r>
          </w:p>
        </w:tc>
        <w:tc>
          <w:tcPr>
            <w:tcW w:w="4211" w:type="dxa"/>
            <w:gridSpan w:val="2"/>
            <w:shd w:val="clear" w:color="auto" w:fill="auto"/>
            <w:noWrap/>
            <w:vAlign w:val="center"/>
          </w:tcPr>
          <w:p w14:paraId="50C9127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"http://10.1.3.251/article/80159.imus" \o "http://10.1.3.251/article/80159.imus" </w:instrText>
            </w:r>
            <w:r>
              <w:rPr>
                <w:rFonts w:hint="eastAsia" w:ascii="宋体" w:hAnsi="宋体" w:eastAsia="宋体" w:cs="宋体"/>
                <w:sz w:val="21"/>
                <w:szCs w:val="21"/>
              </w:rPr>
              <w:fldChar w:fldCharType="separate"/>
            </w:r>
            <w:r>
              <w:rPr>
                <w:rFonts w:hint="eastAsia" w:ascii="宋体" w:hAnsi="宋体" w:eastAsia="宋体" w:cs="宋体"/>
                <w:sz w:val="21"/>
                <w:szCs w:val="21"/>
              </w:rPr>
              <w:t>麟趾金</w:t>
            </w:r>
            <w:r>
              <w:rPr>
                <w:rFonts w:hint="eastAsia" w:ascii="宋体" w:hAnsi="宋体" w:eastAsia="宋体" w:cs="宋体"/>
                <w:sz w:val="21"/>
                <w:szCs w:val="21"/>
              </w:rPr>
              <w:fldChar w:fldCharType="end"/>
            </w:r>
          </w:p>
        </w:tc>
        <w:tc>
          <w:tcPr>
            <w:tcW w:w="1387" w:type="dxa"/>
            <w:shd w:val="clear" w:color="auto" w:fill="auto"/>
            <w:noWrap/>
            <w:vAlign w:val="center"/>
          </w:tcPr>
          <w:p w14:paraId="42A311A2">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4B3354EF">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B2DF1D6">
            <w:pPr>
              <w:rPr>
                <w:rFonts w:hint="eastAsia" w:ascii="宋体" w:hAnsi="宋体" w:eastAsia="宋体" w:cs="宋体"/>
                <w:sz w:val="21"/>
                <w:szCs w:val="21"/>
              </w:rPr>
            </w:pPr>
            <w:r>
              <w:rPr>
                <w:rFonts w:hint="eastAsia" w:ascii="宋体" w:hAnsi="宋体" w:eastAsia="宋体" w:cs="宋体"/>
                <w:sz w:val="21"/>
                <w:szCs w:val="21"/>
              </w:rPr>
              <w:t>184</w:t>
            </w:r>
          </w:p>
        </w:tc>
      </w:tr>
      <w:tr w14:paraId="608E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11" w:type="dxa"/>
            <w:shd w:val="clear" w:color="auto" w:fill="auto"/>
            <w:noWrap/>
            <w:vAlign w:val="center"/>
          </w:tcPr>
          <w:p w14:paraId="5A031A84">
            <w:pPr>
              <w:rPr>
                <w:rFonts w:hint="eastAsia" w:ascii="宋体" w:hAnsi="宋体" w:eastAsia="宋体" w:cs="宋体"/>
                <w:sz w:val="21"/>
                <w:szCs w:val="21"/>
              </w:rPr>
            </w:pPr>
            <w:r>
              <w:rPr>
                <w:rFonts w:hint="eastAsia" w:ascii="宋体" w:hAnsi="宋体" w:eastAsia="宋体" w:cs="宋体"/>
                <w:sz w:val="21"/>
                <w:szCs w:val="21"/>
              </w:rPr>
              <w:t>112</w:t>
            </w:r>
          </w:p>
        </w:tc>
        <w:tc>
          <w:tcPr>
            <w:tcW w:w="4211" w:type="dxa"/>
            <w:gridSpan w:val="2"/>
            <w:shd w:val="clear" w:color="auto" w:fill="auto"/>
            <w:noWrap/>
            <w:vAlign w:val="center"/>
          </w:tcPr>
          <w:p w14:paraId="7647FAA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"http://10.1.3.251/article/80158.imus" \o "http://10.1.3.251/article/80158.imus" </w:instrText>
            </w:r>
            <w:r>
              <w:rPr>
                <w:rFonts w:hint="eastAsia" w:ascii="宋体" w:hAnsi="宋体" w:eastAsia="宋体" w:cs="宋体"/>
                <w:sz w:val="21"/>
                <w:szCs w:val="21"/>
              </w:rPr>
              <w:fldChar w:fldCharType="separate"/>
            </w:r>
            <w:r>
              <w:rPr>
                <w:rFonts w:hint="eastAsia" w:ascii="宋体" w:hAnsi="宋体" w:eastAsia="宋体" w:cs="宋体"/>
                <w:sz w:val="21"/>
                <w:szCs w:val="21"/>
              </w:rPr>
              <w:t>麟趾金</w:t>
            </w:r>
            <w:r>
              <w:rPr>
                <w:rFonts w:hint="eastAsia" w:ascii="宋体" w:hAnsi="宋体" w:eastAsia="宋体" w:cs="宋体"/>
                <w:sz w:val="21"/>
                <w:szCs w:val="21"/>
              </w:rPr>
              <w:fldChar w:fldCharType="end"/>
            </w:r>
          </w:p>
        </w:tc>
        <w:tc>
          <w:tcPr>
            <w:tcW w:w="1387" w:type="dxa"/>
            <w:shd w:val="clear" w:color="auto" w:fill="auto"/>
            <w:noWrap/>
            <w:vAlign w:val="center"/>
          </w:tcPr>
          <w:p w14:paraId="1D1AF93A">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24B3574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649F460C">
            <w:pPr>
              <w:rPr>
                <w:rFonts w:hint="eastAsia" w:ascii="宋体" w:hAnsi="宋体" w:eastAsia="宋体" w:cs="宋体"/>
                <w:sz w:val="21"/>
                <w:szCs w:val="21"/>
              </w:rPr>
            </w:pPr>
            <w:r>
              <w:rPr>
                <w:rFonts w:hint="eastAsia" w:ascii="宋体" w:hAnsi="宋体" w:eastAsia="宋体" w:cs="宋体"/>
                <w:sz w:val="21"/>
                <w:szCs w:val="21"/>
              </w:rPr>
              <w:t>183</w:t>
            </w:r>
          </w:p>
        </w:tc>
      </w:tr>
      <w:tr w14:paraId="7B48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1" w:type="dxa"/>
            <w:shd w:val="clear" w:color="auto" w:fill="auto"/>
            <w:noWrap/>
            <w:vAlign w:val="center"/>
          </w:tcPr>
          <w:p w14:paraId="2B8F56A6">
            <w:pPr>
              <w:rPr>
                <w:rFonts w:hint="eastAsia" w:ascii="宋体" w:hAnsi="宋体" w:eastAsia="宋体" w:cs="宋体"/>
                <w:sz w:val="21"/>
                <w:szCs w:val="21"/>
              </w:rPr>
            </w:pPr>
            <w:r>
              <w:rPr>
                <w:rFonts w:hint="eastAsia" w:ascii="宋体" w:hAnsi="宋体" w:eastAsia="宋体" w:cs="宋体"/>
                <w:sz w:val="21"/>
                <w:szCs w:val="21"/>
              </w:rPr>
              <w:t>113</w:t>
            </w:r>
          </w:p>
        </w:tc>
        <w:tc>
          <w:tcPr>
            <w:tcW w:w="4211" w:type="dxa"/>
            <w:gridSpan w:val="2"/>
            <w:shd w:val="clear" w:color="auto" w:fill="auto"/>
            <w:noWrap/>
            <w:vAlign w:val="center"/>
          </w:tcPr>
          <w:p w14:paraId="68135A88">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"http://10.1.3.251/article/80140.imus" \o "http://10.1.3.251/article/80140.imus" </w:instrText>
            </w:r>
            <w:r>
              <w:rPr>
                <w:rFonts w:hint="eastAsia" w:ascii="宋体" w:hAnsi="宋体" w:eastAsia="宋体" w:cs="宋体"/>
                <w:sz w:val="21"/>
                <w:szCs w:val="21"/>
              </w:rPr>
              <w:fldChar w:fldCharType="separate"/>
            </w:r>
            <w:r>
              <w:rPr>
                <w:rFonts w:hint="eastAsia" w:ascii="宋体" w:hAnsi="宋体" w:eastAsia="宋体" w:cs="宋体"/>
                <w:sz w:val="21"/>
                <w:szCs w:val="21"/>
              </w:rPr>
              <w:t>马蹄金</w:t>
            </w:r>
            <w:r>
              <w:rPr>
                <w:rFonts w:hint="eastAsia" w:ascii="宋体" w:hAnsi="宋体" w:eastAsia="宋体" w:cs="宋体"/>
                <w:sz w:val="21"/>
                <w:szCs w:val="21"/>
              </w:rPr>
              <w:fldChar w:fldCharType="end"/>
            </w:r>
          </w:p>
        </w:tc>
        <w:tc>
          <w:tcPr>
            <w:tcW w:w="1387" w:type="dxa"/>
            <w:shd w:val="clear" w:color="auto" w:fill="auto"/>
            <w:noWrap/>
            <w:vAlign w:val="center"/>
          </w:tcPr>
          <w:p w14:paraId="1AD9C6B9">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vAlign w:val="center"/>
          </w:tcPr>
          <w:p w14:paraId="634D645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6C5DAC4">
            <w:pPr>
              <w:rPr>
                <w:rFonts w:hint="eastAsia" w:ascii="宋体" w:hAnsi="宋体" w:eastAsia="宋体" w:cs="宋体"/>
                <w:sz w:val="21"/>
                <w:szCs w:val="21"/>
              </w:rPr>
            </w:pPr>
            <w:r>
              <w:rPr>
                <w:rFonts w:hint="eastAsia" w:ascii="宋体" w:hAnsi="宋体" w:eastAsia="宋体" w:cs="宋体"/>
                <w:sz w:val="21"/>
                <w:szCs w:val="21"/>
              </w:rPr>
              <w:t>2</w:t>
            </w:r>
          </w:p>
        </w:tc>
      </w:tr>
      <w:tr w14:paraId="7ED8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6C42C60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w:t>
            </w:r>
          </w:p>
        </w:tc>
        <w:tc>
          <w:tcPr>
            <w:tcW w:w="4211" w:type="dxa"/>
            <w:gridSpan w:val="2"/>
            <w:shd w:val="clear" w:color="auto" w:fill="auto"/>
            <w:noWrap/>
            <w:tcMar>
              <w:left w:w="45" w:type="dxa"/>
              <w:right w:w="45" w:type="dxa"/>
            </w:tcMar>
            <w:vAlign w:val="center"/>
          </w:tcPr>
          <w:p w14:paraId="1F6A0EC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"http://10.1.3.251/article/83600.imus"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郢爰印摸</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707F9A77">
            <w:pPr>
              <w:rPr>
                <w:rFonts w:hint="eastAsia" w:ascii="宋体" w:hAnsi="宋体" w:eastAsia="宋体" w:cs="宋体"/>
                <w:sz w:val="21"/>
                <w:szCs w:val="21"/>
              </w:rPr>
            </w:pPr>
            <w:r>
              <w:rPr>
                <w:rFonts w:hint="eastAsia" w:ascii="宋体" w:hAnsi="宋体" w:eastAsia="宋体" w:cs="宋体"/>
                <w:sz w:val="21"/>
                <w:szCs w:val="21"/>
              </w:rPr>
              <w:t>货币</w:t>
            </w:r>
          </w:p>
        </w:tc>
        <w:tc>
          <w:tcPr>
            <w:tcW w:w="1622" w:type="dxa"/>
            <w:shd w:val="clear" w:color="auto" w:fill="auto"/>
            <w:noWrap/>
            <w:tcMar>
              <w:left w:w="45" w:type="dxa"/>
              <w:right w:w="45" w:type="dxa"/>
            </w:tcMar>
            <w:vAlign w:val="center"/>
          </w:tcPr>
          <w:p w14:paraId="458ED6AE">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7CD1945">
            <w:pPr>
              <w:rPr>
                <w:rFonts w:hint="eastAsia" w:ascii="宋体" w:hAnsi="宋体" w:eastAsia="宋体" w:cs="宋体"/>
                <w:sz w:val="21"/>
                <w:szCs w:val="21"/>
              </w:rPr>
            </w:pPr>
            <w:r>
              <w:rPr>
                <w:rFonts w:hint="eastAsia" w:ascii="宋体" w:hAnsi="宋体" w:eastAsia="宋体" w:cs="宋体"/>
                <w:sz w:val="21"/>
                <w:szCs w:val="21"/>
              </w:rPr>
              <w:t>40609</w:t>
            </w:r>
          </w:p>
        </w:tc>
      </w:tr>
      <w:tr w14:paraId="2ED3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14E941A3">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砖瓦、石器（7件套）   尺寸区间（高）：6-- 4 2cm</w:t>
            </w:r>
          </w:p>
        </w:tc>
      </w:tr>
      <w:tr w14:paraId="6EF9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811" w:type="dxa"/>
            <w:shd w:val="clear" w:color="auto" w:fill="auto"/>
            <w:noWrap/>
            <w:vAlign w:val="center"/>
          </w:tcPr>
          <w:p w14:paraId="21EC718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w:t>
            </w:r>
          </w:p>
        </w:tc>
        <w:tc>
          <w:tcPr>
            <w:tcW w:w="4211" w:type="dxa"/>
            <w:gridSpan w:val="2"/>
            <w:shd w:val="clear" w:color="auto" w:fill="auto"/>
            <w:noWrap/>
            <w:vAlign w:val="center"/>
          </w:tcPr>
          <w:p w14:paraId="5602CF94">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"http://10.1.3.251/article/84650.imus" \o "http://10.1.3.251/article/84650.imus" </w:instrText>
            </w:r>
            <w:r>
              <w:rPr>
                <w:rFonts w:hint="eastAsia" w:ascii="宋体" w:hAnsi="宋体" w:eastAsia="宋体" w:cs="宋体"/>
                <w:sz w:val="21"/>
                <w:szCs w:val="21"/>
              </w:rPr>
              <w:fldChar w:fldCharType="separate"/>
            </w:r>
            <w:r>
              <w:rPr>
                <w:rFonts w:hint="eastAsia" w:ascii="宋体" w:hAnsi="宋体" w:eastAsia="宋体" w:cs="宋体"/>
                <w:sz w:val="21"/>
                <w:szCs w:val="21"/>
              </w:rPr>
              <w:t>力士雕砖</w:t>
            </w:r>
            <w:r>
              <w:rPr>
                <w:rFonts w:hint="eastAsia" w:ascii="宋体" w:hAnsi="宋体" w:eastAsia="宋体" w:cs="宋体"/>
                <w:sz w:val="21"/>
                <w:szCs w:val="21"/>
              </w:rPr>
              <w:fldChar w:fldCharType="end"/>
            </w:r>
          </w:p>
        </w:tc>
        <w:tc>
          <w:tcPr>
            <w:tcW w:w="1387" w:type="dxa"/>
            <w:shd w:val="clear" w:color="auto" w:fill="auto"/>
            <w:noWrap/>
            <w:vAlign w:val="center"/>
          </w:tcPr>
          <w:p w14:paraId="39C0EE0C">
            <w:pPr>
              <w:rPr>
                <w:rFonts w:hint="eastAsia" w:ascii="宋体" w:hAnsi="宋体" w:eastAsia="宋体" w:cs="宋体"/>
                <w:sz w:val="21"/>
                <w:szCs w:val="21"/>
              </w:rPr>
            </w:pPr>
            <w:r>
              <w:rPr>
                <w:rFonts w:hint="eastAsia" w:ascii="宋体" w:hAnsi="宋体" w:eastAsia="宋体" w:cs="宋体"/>
                <w:sz w:val="21"/>
                <w:szCs w:val="21"/>
              </w:rPr>
              <w:t>砖瓦</w:t>
            </w:r>
          </w:p>
        </w:tc>
        <w:tc>
          <w:tcPr>
            <w:tcW w:w="1622" w:type="dxa"/>
            <w:shd w:val="clear" w:color="auto" w:fill="auto"/>
            <w:noWrap/>
            <w:vAlign w:val="center"/>
          </w:tcPr>
          <w:p w14:paraId="35F8E896">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A1C8990">
            <w:pPr>
              <w:rPr>
                <w:rFonts w:hint="eastAsia" w:ascii="宋体" w:hAnsi="宋体" w:eastAsia="宋体" w:cs="宋体"/>
                <w:sz w:val="21"/>
                <w:szCs w:val="21"/>
              </w:rPr>
            </w:pPr>
            <w:r>
              <w:rPr>
                <w:rFonts w:hint="eastAsia" w:ascii="宋体" w:hAnsi="宋体" w:eastAsia="宋体" w:cs="宋体"/>
                <w:sz w:val="21"/>
                <w:szCs w:val="21"/>
              </w:rPr>
              <w:t>44142</w:t>
            </w:r>
          </w:p>
        </w:tc>
      </w:tr>
      <w:tr w14:paraId="0011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698D3916">
            <w:pPr>
              <w:rPr>
                <w:rFonts w:hint="eastAsia" w:ascii="宋体" w:hAnsi="宋体" w:eastAsia="宋体" w:cs="宋体"/>
                <w:sz w:val="21"/>
                <w:szCs w:val="21"/>
                <w:lang w:val="en-US"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6</w:t>
            </w:r>
          </w:p>
        </w:tc>
        <w:tc>
          <w:tcPr>
            <w:tcW w:w="4211" w:type="dxa"/>
            <w:gridSpan w:val="2"/>
            <w:shd w:val="clear" w:color="auto" w:fill="auto"/>
            <w:noWrap/>
            <w:tcMar>
              <w:left w:w="45" w:type="dxa"/>
              <w:right w:w="45" w:type="dxa"/>
            </w:tcMar>
            <w:vAlign w:val="center"/>
          </w:tcPr>
          <w:p w14:paraId="0EF40C1F">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"http://10.1.3.251/article/83151.imus"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郭巨埋儿画像砖</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6E3EA24D">
            <w:pPr>
              <w:rPr>
                <w:rFonts w:hint="eastAsia" w:ascii="宋体" w:hAnsi="宋体" w:eastAsia="宋体" w:cs="宋体"/>
                <w:sz w:val="21"/>
                <w:szCs w:val="21"/>
              </w:rPr>
            </w:pPr>
            <w:r>
              <w:rPr>
                <w:rFonts w:hint="eastAsia" w:ascii="宋体" w:hAnsi="宋体" w:eastAsia="宋体" w:cs="宋体"/>
                <w:sz w:val="21"/>
                <w:szCs w:val="21"/>
              </w:rPr>
              <w:t>砖瓦</w:t>
            </w:r>
          </w:p>
        </w:tc>
        <w:tc>
          <w:tcPr>
            <w:tcW w:w="1622" w:type="dxa"/>
            <w:shd w:val="clear" w:color="auto" w:fill="auto"/>
            <w:noWrap/>
            <w:tcMar>
              <w:left w:w="45" w:type="dxa"/>
              <w:right w:w="45" w:type="dxa"/>
            </w:tcMar>
            <w:vAlign w:val="center"/>
          </w:tcPr>
          <w:p w14:paraId="62EFE89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0637B752">
            <w:pPr>
              <w:rPr>
                <w:rFonts w:hint="eastAsia" w:ascii="宋体" w:hAnsi="宋体" w:eastAsia="宋体" w:cs="宋体"/>
                <w:sz w:val="21"/>
                <w:szCs w:val="21"/>
              </w:rPr>
            </w:pPr>
            <w:r>
              <w:rPr>
                <w:rFonts w:hint="eastAsia" w:ascii="宋体" w:hAnsi="宋体" w:eastAsia="宋体" w:cs="宋体"/>
                <w:sz w:val="21"/>
                <w:szCs w:val="21"/>
              </w:rPr>
              <w:t>14189</w:t>
            </w:r>
          </w:p>
        </w:tc>
      </w:tr>
      <w:tr w14:paraId="40D8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270C1B1D">
            <w:pPr>
              <w:rPr>
                <w:rFonts w:hint="eastAsia" w:ascii="宋体" w:hAnsi="宋体" w:eastAsia="宋体" w:cs="宋体"/>
                <w:sz w:val="21"/>
                <w:szCs w:val="21"/>
                <w:lang w:val="en-US"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7</w:t>
            </w:r>
          </w:p>
        </w:tc>
        <w:tc>
          <w:tcPr>
            <w:tcW w:w="4211" w:type="dxa"/>
            <w:gridSpan w:val="2"/>
            <w:shd w:val="clear" w:color="auto" w:fill="auto"/>
            <w:noWrap/>
            <w:tcMar>
              <w:left w:w="45" w:type="dxa"/>
              <w:right w:w="45" w:type="dxa"/>
            </w:tcMar>
            <w:vAlign w:val="center"/>
          </w:tcPr>
          <w:p w14:paraId="5D654826">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"http://10.1.3.251/article/83209.imus"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武士画像砖</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21FD06A2">
            <w:pPr>
              <w:rPr>
                <w:rFonts w:hint="eastAsia" w:ascii="宋体" w:hAnsi="宋体" w:eastAsia="宋体" w:cs="宋体"/>
                <w:sz w:val="21"/>
                <w:szCs w:val="21"/>
              </w:rPr>
            </w:pPr>
            <w:r>
              <w:rPr>
                <w:rFonts w:hint="eastAsia" w:ascii="宋体" w:hAnsi="宋体" w:eastAsia="宋体" w:cs="宋体"/>
                <w:sz w:val="21"/>
                <w:szCs w:val="21"/>
              </w:rPr>
              <w:t>砖瓦</w:t>
            </w:r>
          </w:p>
        </w:tc>
        <w:tc>
          <w:tcPr>
            <w:tcW w:w="1622" w:type="dxa"/>
            <w:shd w:val="clear" w:color="auto" w:fill="auto"/>
            <w:noWrap/>
            <w:tcMar>
              <w:left w:w="45" w:type="dxa"/>
              <w:right w:w="45" w:type="dxa"/>
            </w:tcMar>
            <w:vAlign w:val="center"/>
          </w:tcPr>
          <w:p w14:paraId="5695461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6E1A9E0">
            <w:pPr>
              <w:rPr>
                <w:rFonts w:hint="eastAsia" w:ascii="宋体" w:hAnsi="宋体" w:eastAsia="宋体" w:cs="宋体"/>
                <w:sz w:val="21"/>
                <w:szCs w:val="21"/>
              </w:rPr>
            </w:pPr>
            <w:r>
              <w:rPr>
                <w:rFonts w:hint="eastAsia" w:ascii="宋体" w:hAnsi="宋体" w:eastAsia="宋体" w:cs="宋体"/>
                <w:sz w:val="21"/>
                <w:szCs w:val="21"/>
              </w:rPr>
              <w:t>14304</w:t>
            </w:r>
          </w:p>
        </w:tc>
      </w:tr>
      <w:tr w14:paraId="3243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6453EC07">
            <w:pPr>
              <w:rPr>
                <w:rFonts w:hint="eastAsia" w:ascii="宋体" w:hAnsi="宋体" w:eastAsia="宋体" w:cs="宋体"/>
                <w:sz w:val="21"/>
                <w:szCs w:val="21"/>
                <w:lang w:val="en-US"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8</w:t>
            </w:r>
          </w:p>
        </w:tc>
        <w:tc>
          <w:tcPr>
            <w:tcW w:w="4211" w:type="dxa"/>
            <w:gridSpan w:val="2"/>
            <w:shd w:val="clear" w:color="auto" w:fill="auto"/>
            <w:noWrap/>
            <w:tcMar>
              <w:left w:w="45" w:type="dxa"/>
              <w:right w:w="45" w:type="dxa"/>
            </w:tcMar>
            <w:vAlign w:val="center"/>
          </w:tcPr>
          <w:p w14:paraId="165C58D5">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"http://10.1.3.251/article/83882.imus"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戈铭石模</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19553D6">
            <w:pPr>
              <w:rPr>
                <w:rFonts w:hint="eastAsia" w:ascii="宋体" w:hAnsi="宋体" w:eastAsia="宋体" w:cs="宋体"/>
                <w:sz w:val="21"/>
                <w:szCs w:val="21"/>
              </w:rPr>
            </w:pPr>
            <w:r>
              <w:rPr>
                <w:rFonts w:hint="eastAsia" w:ascii="宋体" w:hAnsi="宋体" w:eastAsia="宋体" w:cs="宋体"/>
                <w:sz w:val="21"/>
                <w:szCs w:val="21"/>
              </w:rPr>
              <w:t>石器</w:t>
            </w:r>
          </w:p>
        </w:tc>
        <w:tc>
          <w:tcPr>
            <w:tcW w:w="1622" w:type="dxa"/>
            <w:shd w:val="clear" w:color="auto" w:fill="auto"/>
            <w:noWrap/>
            <w:tcMar>
              <w:left w:w="45" w:type="dxa"/>
              <w:right w:w="45" w:type="dxa"/>
            </w:tcMar>
            <w:vAlign w:val="center"/>
          </w:tcPr>
          <w:p w14:paraId="1C45AF3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742A997">
            <w:pPr>
              <w:rPr>
                <w:rFonts w:hint="eastAsia" w:ascii="宋体" w:hAnsi="宋体" w:eastAsia="宋体" w:cs="宋体"/>
                <w:sz w:val="21"/>
                <w:szCs w:val="21"/>
              </w:rPr>
            </w:pPr>
            <w:r>
              <w:rPr>
                <w:rFonts w:hint="eastAsia" w:ascii="宋体" w:hAnsi="宋体" w:eastAsia="宋体" w:cs="宋体"/>
                <w:sz w:val="21"/>
                <w:szCs w:val="21"/>
              </w:rPr>
              <w:t>40795</w:t>
            </w:r>
          </w:p>
        </w:tc>
      </w:tr>
      <w:tr w14:paraId="3C09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1" w:type="dxa"/>
            <w:shd w:val="clear" w:color="auto" w:fill="auto"/>
            <w:noWrap/>
            <w:vAlign w:val="center"/>
          </w:tcPr>
          <w:p w14:paraId="7401BC3B">
            <w:pPr>
              <w:rPr>
                <w:rFonts w:hint="eastAsia" w:ascii="宋体" w:hAnsi="宋体" w:eastAsia="宋体" w:cs="宋体"/>
                <w:sz w:val="21"/>
                <w:szCs w:val="21"/>
                <w:lang w:val="en-US"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9</w:t>
            </w:r>
          </w:p>
        </w:tc>
        <w:tc>
          <w:tcPr>
            <w:tcW w:w="4211" w:type="dxa"/>
            <w:gridSpan w:val="2"/>
            <w:shd w:val="clear" w:color="auto" w:fill="auto"/>
            <w:noWrap/>
            <w:vAlign w:val="center"/>
          </w:tcPr>
          <w:p w14:paraId="7B5FA618">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"http://10.1.3.251/article/83882.imus" \o "http://10.1.3.251/article/83882.imus" </w:instrText>
            </w:r>
            <w:r>
              <w:rPr>
                <w:rFonts w:hint="eastAsia" w:ascii="宋体" w:hAnsi="宋体" w:eastAsia="宋体" w:cs="宋体"/>
                <w:sz w:val="21"/>
                <w:szCs w:val="21"/>
              </w:rPr>
              <w:fldChar w:fldCharType="separate"/>
            </w:r>
            <w:r>
              <w:rPr>
                <w:rFonts w:hint="eastAsia" w:ascii="宋体" w:hAnsi="宋体" w:eastAsia="宋体" w:cs="宋体"/>
                <w:sz w:val="21"/>
                <w:szCs w:val="21"/>
              </w:rPr>
              <w:t>戈铭石模</w:t>
            </w:r>
            <w:r>
              <w:rPr>
                <w:rFonts w:hint="eastAsia" w:ascii="宋体" w:hAnsi="宋体" w:eastAsia="宋体" w:cs="宋体"/>
                <w:sz w:val="21"/>
                <w:szCs w:val="21"/>
              </w:rPr>
              <w:fldChar w:fldCharType="end"/>
            </w:r>
          </w:p>
        </w:tc>
        <w:tc>
          <w:tcPr>
            <w:tcW w:w="1387" w:type="dxa"/>
            <w:shd w:val="clear" w:color="auto" w:fill="auto"/>
            <w:noWrap/>
            <w:vAlign w:val="center"/>
          </w:tcPr>
          <w:p w14:paraId="748B2133">
            <w:pPr>
              <w:rPr>
                <w:rFonts w:hint="eastAsia" w:ascii="宋体" w:hAnsi="宋体" w:eastAsia="宋体" w:cs="宋体"/>
                <w:sz w:val="21"/>
                <w:szCs w:val="21"/>
              </w:rPr>
            </w:pPr>
            <w:r>
              <w:rPr>
                <w:rFonts w:hint="eastAsia" w:ascii="宋体" w:hAnsi="宋体" w:eastAsia="宋体" w:cs="宋体"/>
                <w:sz w:val="21"/>
                <w:szCs w:val="21"/>
              </w:rPr>
              <w:t>石器</w:t>
            </w:r>
          </w:p>
        </w:tc>
        <w:tc>
          <w:tcPr>
            <w:tcW w:w="1622" w:type="dxa"/>
            <w:shd w:val="clear" w:color="auto" w:fill="auto"/>
            <w:noWrap/>
            <w:vAlign w:val="center"/>
          </w:tcPr>
          <w:p w14:paraId="5A2987A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14BC7E9E">
            <w:pPr>
              <w:rPr>
                <w:rFonts w:hint="eastAsia" w:ascii="宋体" w:hAnsi="宋体" w:eastAsia="宋体" w:cs="宋体"/>
                <w:sz w:val="21"/>
                <w:szCs w:val="21"/>
              </w:rPr>
            </w:pPr>
            <w:r>
              <w:rPr>
                <w:rFonts w:hint="eastAsia" w:ascii="宋体" w:hAnsi="宋体" w:eastAsia="宋体" w:cs="宋体"/>
                <w:sz w:val="21"/>
                <w:szCs w:val="21"/>
              </w:rPr>
              <w:t>40795</w:t>
            </w:r>
          </w:p>
        </w:tc>
      </w:tr>
      <w:tr w14:paraId="47E8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0F72022F">
            <w:pP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20</w:t>
            </w:r>
          </w:p>
        </w:tc>
        <w:tc>
          <w:tcPr>
            <w:tcW w:w="4211" w:type="dxa"/>
            <w:gridSpan w:val="2"/>
            <w:shd w:val="clear" w:color="auto" w:fill="auto"/>
            <w:noWrap/>
            <w:tcMar>
              <w:left w:w="45" w:type="dxa"/>
              <w:right w:w="45" w:type="dxa"/>
            </w:tcMar>
            <w:vAlign w:val="center"/>
          </w:tcPr>
          <w:p w14:paraId="2465B4D5">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"http://10.1.3.251/article/123824.imus"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石耜</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6D4252B">
            <w:pPr>
              <w:rPr>
                <w:rFonts w:hint="eastAsia" w:ascii="宋体" w:hAnsi="宋体" w:eastAsia="宋体" w:cs="宋体"/>
                <w:sz w:val="21"/>
                <w:szCs w:val="21"/>
              </w:rPr>
            </w:pPr>
            <w:r>
              <w:rPr>
                <w:rFonts w:hint="eastAsia" w:ascii="宋体" w:hAnsi="宋体" w:eastAsia="宋体" w:cs="宋体"/>
                <w:sz w:val="21"/>
                <w:szCs w:val="21"/>
              </w:rPr>
              <w:t>石器</w:t>
            </w:r>
          </w:p>
        </w:tc>
        <w:tc>
          <w:tcPr>
            <w:tcW w:w="1622" w:type="dxa"/>
            <w:shd w:val="clear" w:color="auto" w:fill="auto"/>
            <w:noWrap/>
            <w:tcMar>
              <w:left w:w="45" w:type="dxa"/>
              <w:right w:w="45" w:type="dxa"/>
            </w:tcMar>
            <w:vAlign w:val="center"/>
          </w:tcPr>
          <w:p w14:paraId="32F3242D">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6E82D536">
            <w:pPr>
              <w:rPr>
                <w:rFonts w:hint="eastAsia" w:ascii="宋体" w:hAnsi="宋体" w:eastAsia="宋体" w:cs="宋体"/>
                <w:sz w:val="21"/>
                <w:szCs w:val="21"/>
              </w:rPr>
            </w:pPr>
            <w:r>
              <w:rPr>
                <w:rFonts w:hint="eastAsia" w:ascii="宋体" w:hAnsi="宋体" w:eastAsia="宋体" w:cs="宋体"/>
                <w:sz w:val="21"/>
                <w:szCs w:val="21"/>
              </w:rPr>
              <w:t>231</w:t>
            </w:r>
          </w:p>
        </w:tc>
      </w:tr>
      <w:tr w14:paraId="0AB3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6" w:type="dxa"/>
            <w:gridSpan w:val="2"/>
            <w:shd w:val="clear" w:color="auto" w:fill="auto"/>
            <w:noWrap/>
            <w:tcMar>
              <w:left w:w="45" w:type="dxa"/>
              <w:right w:w="45" w:type="dxa"/>
            </w:tcMar>
            <w:vAlign w:val="center"/>
          </w:tcPr>
          <w:p w14:paraId="176C4F7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121</w:t>
            </w:r>
          </w:p>
        </w:tc>
        <w:tc>
          <w:tcPr>
            <w:tcW w:w="4206" w:type="dxa"/>
            <w:shd w:val="clear" w:color="auto" w:fill="auto"/>
            <w:noWrap/>
            <w:tcMar>
              <w:left w:w="45" w:type="dxa"/>
              <w:right w:w="45" w:type="dxa"/>
            </w:tcMar>
            <w:vAlign w:val="center"/>
          </w:tcPr>
          <w:p w14:paraId="470CFB95">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"http://10.1.3.251/article/83675.imus"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石刻符柄形器</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4E5C5CE4">
            <w:pPr>
              <w:rPr>
                <w:rFonts w:hint="eastAsia" w:ascii="宋体" w:hAnsi="宋体" w:eastAsia="宋体" w:cs="宋体"/>
                <w:sz w:val="21"/>
                <w:szCs w:val="21"/>
              </w:rPr>
            </w:pPr>
            <w:r>
              <w:rPr>
                <w:rFonts w:hint="eastAsia" w:ascii="宋体" w:hAnsi="宋体" w:eastAsia="宋体" w:cs="宋体"/>
                <w:sz w:val="21"/>
                <w:szCs w:val="21"/>
              </w:rPr>
              <w:t>石器</w:t>
            </w:r>
          </w:p>
        </w:tc>
        <w:tc>
          <w:tcPr>
            <w:tcW w:w="1622" w:type="dxa"/>
            <w:shd w:val="clear" w:color="auto" w:fill="auto"/>
            <w:noWrap/>
            <w:tcMar>
              <w:left w:w="45" w:type="dxa"/>
              <w:right w:w="45" w:type="dxa"/>
            </w:tcMar>
            <w:vAlign w:val="center"/>
          </w:tcPr>
          <w:p w14:paraId="158D446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542498BA">
            <w:pPr>
              <w:rPr>
                <w:rFonts w:hint="eastAsia" w:ascii="宋体" w:hAnsi="宋体" w:eastAsia="宋体" w:cs="宋体"/>
                <w:sz w:val="21"/>
                <w:szCs w:val="21"/>
              </w:rPr>
            </w:pPr>
            <w:r>
              <w:rPr>
                <w:rFonts w:hint="eastAsia" w:ascii="宋体" w:hAnsi="宋体" w:eastAsia="宋体" w:cs="宋体"/>
                <w:sz w:val="21"/>
                <w:szCs w:val="21"/>
              </w:rPr>
              <w:t>41711</w:t>
            </w:r>
          </w:p>
        </w:tc>
      </w:tr>
      <w:tr w14:paraId="47D2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0440FEC5">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印信、符牌（6件）    尺寸区间（高）：1.5-9.2cm</w:t>
            </w:r>
          </w:p>
        </w:tc>
      </w:tr>
      <w:tr w14:paraId="7110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6" w:type="dxa"/>
            <w:gridSpan w:val="2"/>
            <w:shd w:val="clear" w:color="auto" w:fill="auto"/>
            <w:noWrap/>
            <w:tcMar>
              <w:left w:w="45" w:type="dxa"/>
              <w:right w:w="45" w:type="dxa"/>
            </w:tcMar>
            <w:vAlign w:val="center"/>
          </w:tcPr>
          <w:p w14:paraId="2406DE1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122</w:t>
            </w:r>
          </w:p>
        </w:tc>
        <w:tc>
          <w:tcPr>
            <w:tcW w:w="4206" w:type="dxa"/>
            <w:shd w:val="clear" w:color="auto" w:fill="auto"/>
            <w:noWrap/>
            <w:tcMar>
              <w:left w:w="45" w:type="dxa"/>
              <w:right w:w="45" w:type="dxa"/>
            </w:tcMar>
            <w:vAlign w:val="center"/>
          </w:tcPr>
          <w:p w14:paraId="7CC1D835">
            <w:pPr>
              <w:rPr>
                <w:rFonts w:hint="eastAsia" w:ascii="宋体" w:hAnsi="宋体" w:eastAsia="宋体" w:cs="宋体"/>
                <w:sz w:val="21"/>
                <w:szCs w:val="21"/>
              </w:rPr>
            </w:pPr>
            <w:r>
              <w:rPr>
                <w:rFonts w:hint="eastAsia" w:ascii="宋体" w:hAnsi="宋体" w:eastAsia="宋体" w:cs="宋体"/>
                <w:sz w:val="21"/>
                <w:szCs w:val="21"/>
              </w:rPr>
              <w:t>铜“招抚副使之印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"http://10.1.3.251/article/80338.imus"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18BEEC8B">
            <w:pPr>
              <w:rPr>
                <w:rFonts w:hint="eastAsia" w:ascii="宋体" w:hAnsi="宋体" w:eastAsia="宋体" w:cs="宋体"/>
                <w:sz w:val="21"/>
                <w:szCs w:val="21"/>
              </w:rPr>
            </w:pPr>
            <w:r>
              <w:rPr>
                <w:rFonts w:hint="eastAsia" w:ascii="宋体" w:hAnsi="宋体" w:eastAsia="宋体" w:cs="宋体"/>
                <w:sz w:val="21"/>
                <w:szCs w:val="21"/>
              </w:rPr>
              <w:t>印信、符牌</w:t>
            </w:r>
          </w:p>
        </w:tc>
        <w:tc>
          <w:tcPr>
            <w:tcW w:w="1622" w:type="dxa"/>
            <w:shd w:val="clear" w:color="auto" w:fill="auto"/>
            <w:noWrap/>
            <w:tcMar>
              <w:left w:w="45" w:type="dxa"/>
              <w:right w:w="45" w:type="dxa"/>
            </w:tcMar>
            <w:vAlign w:val="center"/>
          </w:tcPr>
          <w:p w14:paraId="5B122B2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AF7E259">
            <w:pPr>
              <w:rPr>
                <w:rFonts w:hint="eastAsia" w:ascii="宋体" w:hAnsi="宋体" w:eastAsia="宋体" w:cs="宋体"/>
                <w:sz w:val="21"/>
                <w:szCs w:val="21"/>
              </w:rPr>
            </w:pPr>
            <w:r>
              <w:rPr>
                <w:rFonts w:hint="eastAsia" w:ascii="宋体" w:hAnsi="宋体" w:eastAsia="宋体" w:cs="宋体"/>
                <w:sz w:val="21"/>
                <w:szCs w:val="21"/>
              </w:rPr>
              <w:t>2258</w:t>
            </w:r>
          </w:p>
        </w:tc>
      </w:tr>
      <w:tr w14:paraId="7CA8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0326104">
            <w:pPr>
              <w:rPr>
                <w:rFonts w:hint="eastAsia" w:ascii="宋体" w:hAnsi="宋体" w:eastAsia="宋体" w:cs="宋体"/>
                <w:sz w:val="21"/>
                <w:szCs w:val="21"/>
              </w:rPr>
            </w:pPr>
            <w:r>
              <w:rPr>
                <w:rFonts w:hint="eastAsia" w:ascii="宋体" w:hAnsi="宋体" w:eastAsia="宋体" w:cs="宋体"/>
                <w:sz w:val="21"/>
                <w:szCs w:val="21"/>
              </w:rPr>
              <w:t>123</w:t>
            </w:r>
          </w:p>
        </w:tc>
        <w:tc>
          <w:tcPr>
            <w:tcW w:w="4211" w:type="dxa"/>
            <w:gridSpan w:val="2"/>
            <w:shd w:val="clear" w:color="auto" w:fill="auto"/>
            <w:noWrap/>
            <w:tcMar>
              <w:left w:w="45" w:type="dxa"/>
              <w:right w:w="45" w:type="dxa"/>
            </w:tcMar>
            <w:vAlign w:val="center"/>
          </w:tcPr>
          <w:p w14:paraId="2B9EAA2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"http://10.1.3.251/article/80337.imus"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铜宁￥7￥将军章</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35BA313D">
            <w:pPr>
              <w:rPr>
                <w:rFonts w:hint="eastAsia" w:ascii="宋体" w:hAnsi="宋体" w:eastAsia="宋体" w:cs="宋体"/>
                <w:sz w:val="21"/>
                <w:szCs w:val="21"/>
              </w:rPr>
            </w:pPr>
            <w:r>
              <w:rPr>
                <w:rFonts w:hint="eastAsia" w:ascii="宋体" w:hAnsi="宋体" w:eastAsia="宋体" w:cs="宋体"/>
                <w:sz w:val="21"/>
                <w:szCs w:val="21"/>
              </w:rPr>
              <w:t>印信、符牌</w:t>
            </w:r>
          </w:p>
        </w:tc>
        <w:tc>
          <w:tcPr>
            <w:tcW w:w="1622" w:type="dxa"/>
            <w:shd w:val="clear" w:color="auto" w:fill="auto"/>
            <w:noWrap/>
            <w:tcMar>
              <w:left w:w="45" w:type="dxa"/>
              <w:right w:w="45" w:type="dxa"/>
            </w:tcMar>
            <w:vAlign w:val="center"/>
          </w:tcPr>
          <w:p w14:paraId="428DE55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6F31BC99">
            <w:pPr>
              <w:rPr>
                <w:rFonts w:hint="eastAsia" w:ascii="宋体" w:hAnsi="宋体" w:eastAsia="宋体" w:cs="宋体"/>
                <w:sz w:val="21"/>
                <w:szCs w:val="21"/>
              </w:rPr>
            </w:pPr>
            <w:r>
              <w:rPr>
                <w:rFonts w:hint="eastAsia" w:ascii="宋体" w:hAnsi="宋体" w:eastAsia="宋体" w:cs="宋体"/>
                <w:sz w:val="21"/>
                <w:szCs w:val="21"/>
              </w:rPr>
              <w:t>2257</w:t>
            </w:r>
          </w:p>
        </w:tc>
      </w:tr>
      <w:tr w14:paraId="6B46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307C89B5">
            <w:pPr>
              <w:rPr>
                <w:rFonts w:hint="eastAsia" w:ascii="宋体" w:hAnsi="宋体" w:eastAsia="宋体" w:cs="宋体"/>
                <w:sz w:val="21"/>
                <w:szCs w:val="21"/>
              </w:rPr>
            </w:pPr>
            <w:r>
              <w:rPr>
                <w:rFonts w:hint="eastAsia" w:ascii="宋体" w:hAnsi="宋体" w:eastAsia="宋体" w:cs="宋体"/>
                <w:sz w:val="21"/>
                <w:szCs w:val="21"/>
              </w:rPr>
              <w:t>124</w:t>
            </w:r>
          </w:p>
        </w:tc>
        <w:tc>
          <w:tcPr>
            <w:tcW w:w="4211" w:type="dxa"/>
            <w:gridSpan w:val="2"/>
            <w:shd w:val="clear" w:color="auto" w:fill="auto"/>
            <w:noWrap/>
            <w:tcMar>
              <w:left w:w="45" w:type="dxa"/>
              <w:right w:w="45" w:type="dxa"/>
            </w:tcMar>
            <w:vAlign w:val="center"/>
          </w:tcPr>
          <w:p w14:paraId="2B036EA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"http://10.1.3.251/article/80253.imus"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铜“晋率善羌邑长”印</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30C79A01">
            <w:pPr>
              <w:rPr>
                <w:rFonts w:hint="eastAsia" w:ascii="宋体" w:hAnsi="宋体" w:eastAsia="宋体" w:cs="宋体"/>
                <w:sz w:val="21"/>
                <w:szCs w:val="21"/>
              </w:rPr>
            </w:pPr>
            <w:r>
              <w:rPr>
                <w:rFonts w:hint="eastAsia" w:ascii="宋体" w:hAnsi="宋体" w:eastAsia="宋体" w:cs="宋体"/>
                <w:sz w:val="21"/>
                <w:szCs w:val="21"/>
              </w:rPr>
              <w:t>印信、符牌</w:t>
            </w:r>
          </w:p>
        </w:tc>
        <w:tc>
          <w:tcPr>
            <w:tcW w:w="1622" w:type="dxa"/>
            <w:shd w:val="clear" w:color="auto" w:fill="auto"/>
            <w:noWrap/>
            <w:tcMar>
              <w:left w:w="45" w:type="dxa"/>
              <w:right w:w="45" w:type="dxa"/>
            </w:tcMar>
            <w:vAlign w:val="center"/>
          </w:tcPr>
          <w:p w14:paraId="56144808">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0A41A26">
            <w:pPr>
              <w:rPr>
                <w:rFonts w:hint="eastAsia" w:ascii="宋体" w:hAnsi="宋体" w:eastAsia="宋体" w:cs="宋体"/>
                <w:sz w:val="21"/>
                <w:szCs w:val="21"/>
              </w:rPr>
            </w:pPr>
            <w:r>
              <w:rPr>
                <w:rFonts w:hint="eastAsia" w:ascii="宋体" w:hAnsi="宋体" w:eastAsia="宋体" w:cs="宋体"/>
                <w:sz w:val="21"/>
                <w:szCs w:val="21"/>
              </w:rPr>
              <w:t>1159</w:t>
            </w:r>
          </w:p>
        </w:tc>
      </w:tr>
      <w:tr w14:paraId="53CA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811" w:type="dxa"/>
            <w:shd w:val="clear" w:color="auto" w:fill="auto"/>
            <w:noWrap/>
            <w:vAlign w:val="center"/>
          </w:tcPr>
          <w:p w14:paraId="1EE9805F">
            <w:pPr>
              <w:rPr>
                <w:rFonts w:hint="eastAsia" w:ascii="宋体" w:hAnsi="宋体" w:eastAsia="宋体" w:cs="宋体"/>
                <w:sz w:val="21"/>
                <w:szCs w:val="21"/>
              </w:rPr>
            </w:pPr>
            <w:r>
              <w:rPr>
                <w:rFonts w:hint="eastAsia" w:ascii="宋体" w:hAnsi="宋体" w:eastAsia="宋体" w:cs="宋体"/>
                <w:sz w:val="21"/>
                <w:szCs w:val="21"/>
              </w:rPr>
              <w:t>125</w:t>
            </w:r>
          </w:p>
        </w:tc>
        <w:tc>
          <w:tcPr>
            <w:tcW w:w="4211" w:type="dxa"/>
            <w:gridSpan w:val="2"/>
            <w:shd w:val="clear" w:color="auto" w:fill="auto"/>
            <w:noWrap/>
            <w:vAlign w:val="center"/>
          </w:tcPr>
          <w:p w14:paraId="515D039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"http://10.1.3.251/article/80234.imus" \o "http://10.1.3.251/article/80234.imus" </w:instrText>
            </w:r>
            <w:r>
              <w:rPr>
                <w:rFonts w:hint="eastAsia" w:ascii="宋体" w:hAnsi="宋体" w:eastAsia="宋体" w:cs="宋体"/>
                <w:sz w:val="21"/>
                <w:szCs w:val="21"/>
              </w:rPr>
              <w:fldChar w:fldCharType="separate"/>
            </w:r>
            <w:r>
              <w:rPr>
                <w:rFonts w:hint="eastAsia" w:ascii="宋体" w:hAnsi="宋体" w:eastAsia="宋体" w:cs="宋体"/>
                <w:sz w:val="21"/>
                <w:szCs w:val="21"/>
              </w:rPr>
              <w:t>铜 “弄狗厨印”</w:t>
            </w:r>
            <w:r>
              <w:rPr>
                <w:rFonts w:hint="eastAsia" w:ascii="宋体" w:hAnsi="宋体" w:eastAsia="宋体" w:cs="宋体"/>
                <w:sz w:val="21"/>
                <w:szCs w:val="21"/>
              </w:rPr>
              <w:fldChar w:fldCharType="end"/>
            </w:r>
          </w:p>
        </w:tc>
        <w:tc>
          <w:tcPr>
            <w:tcW w:w="1387" w:type="dxa"/>
            <w:shd w:val="clear" w:color="auto" w:fill="auto"/>
            <w:noWrap/>
            <w:vAlign w:val="center"/>
          </w:tcPr>
          <w:p w14:paraId="6998811D">
            <w:pPr>
              <w:rPr>
                <w:rFonts w:hint="eastAsia" w:ascii="宋体" w:hAnsi="宋体" w:eastAsia="宋体" w:cs="宋体"/>
                <w:sz w:val="21"/>
                <w:szCs w:val="21"/>
              </w:rPr>
            </w:pPr>
            <w:r>
              <w:rPr>
                <w:rFonts w:hint="eastAsia" w:ascii="宋体" w:hAnsi="宋体" w:eastAsia="宋体" w:cs="宋体"/>
                <w:sz w:val="21"/>
                <w:szCs w:val="21"/>
              </w:rPr>
              <w:t>印信、符牌</w:t>
            </w:r>
          </w:p>
        </w:tc>
        <w:tc>
          <w:tcPr>
            <w:tcW w:w="1622" w:type="dxa"/>
            <w:shd w:val="clear" w:color="auto" w:fill="auto"/>
            <w:noWrap/>
            <w:vAlign w:val="center"/>
          </w:tcPr>
          <w:p w14:paraId="6C12EAC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4A4610C2">
            <w:pPr>
              <w:rPr>
                <w:rFonts w:hint="eastAsia" w:ascii="宋体" w:hAnsi="宋体" w:eastAsia="宋体" w:cs="宋体"/>
                <w:sz w:val="21"/>
                <w:szCs w:val="21"/>
              </w:rPr>
            </w:pPr>
            <w:r>
              <w:rPr>
                <w:rFonts w:hint="eastAsia" w:ascii="宋体" w:hAnsi="宋体" w:eastAsia="宋体" w:cs="宋体"/>
                <w:sz w:val="21"/>
                <w:szCs w:val="21"/>
              </w:rPr>
              <w:t>1125</w:t>
            </w:r>
          </w:p>
        </w:tc>
      </w:tr>
      <w:tr w14:paraId="1E36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811" w:type="dxa"/>
            <w:shd w:val="clear" w:color="auto" w:fill="auto"/>
            <w:noWrap/>
            <w:vAlign w:val="center"/>
          </w:tcPr>
          <w:p w14:paraId="1ED3429B">
            <w:pPr>
              <w:rPr>
                <w:rFonts w:hint="eastAsia" w:ascii="宋体" w:hAnsi="宋体" w:eastAsia="宋体" w:cs="宋体"/>
                <w:sz w:val="21"/>
                <w:szCs w:val="21"/>
              </w:rPr>
            </w:pPr>
            <w:r>
              <w:rPr>
                <w:rFonts w:hint="eastAsia" w:ascii="宋体" w:hAnsi="宋体" w:eastAsia="宋体" w:cs="宋体"/>
                <w:sz w:val="21"/>
                <w:szCs w:val="21"/>
              </w:rPr>
              <w:t>126</w:t>
            </w:r>
          </w:p>
        </w:tc>
        <w:tc>
          <w:tcPr>
            <w:tcW w:w="4211" w:type="dxa"/>
            <w:gridSpan w:val="2"/>
            <w:shd w:val="clear" w:color="auto" w:fill="auto"/>
            <w:noWrap/>
            <w:vAlign w:val="center"/>
          </w:tcPr>
          <w:p w14:paraId="2B385A61">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"http://10.1.3.251/article/83726.imus" \o "http://10.1.3.251/article/83726.imus" </w:instrText>
            </w:r>
            <w:r>
              <w:rPr>
                <w:rFonts w:hint="eastAsia" w:ascii="宋体" w:hAnsi="宋体" w:eastAsia="宋体" w:cs="宋体"/>
                <w:sz w:val="21"/>
                <w:szCs w:val="21"/>
              </w:rPr>
              <w:fldChar w:fldCharType="separate"/>
            </w:r>
            <w:r>
              <w:rPr>
                <w:rFonts w:hint="eastAsia" w:ascii="宋体" w:hAnsi="宋体" w:eastAsia="宋体" w:cs="宋体"/>
                <w:sz w:val="21"/>
                <w:szCs w:val="21"/>
              </w:rPr>
              <w:t>铜“南阳卫中千户所百户印”</w:t>
            </w:r>
            <w:r>
              <w:rPr>
                <w:rFonts w:hint="eastAsia" w:ascii="宋体" w:hAnsi="宋体" w:eastAsia="宋体" w:cs="宋体"/>
                <w:sz w:val="21"/>
                <w:szCs w:val="21"/>
              </w:rPr>
              <w:fldChar w:fldCharType="end"/>
            </w:r>
          </w:p>
        </w:tc>
        <w:tc>
          <w:tcPr>
            <w:tcW w:w="1387" w:type="dxa"/>
            <w:shd w:val="clear" w:color="auto" w:fill="auto"/>
            <w:noWrap/>
            <w:vAlign w:val="center"/>
          </w:tcPr>
          <w:p w14:paraId="6517A2DD">
            <w:pPr>
              <w:rPr>
                <w:rFonts w:hint="eastAsia" w:ascii="宋体" w:hAnsi="宋体" w:eastAsia="宋体" w:cs="宋体"/>
                <w:sz w:val="21"/>
                <w:szCs w:val="21"/>
              </w:rPr>
            </w:pPr>
            <w:r>
              <w:rPr>
                <w:rFonts w:hint="eastAsia" w:ascii="宋体" w:hAnsi="宋体" w:eastAsia="宋体" w:cs="宋体"/>
                <w:sz w:val="21"/>
                <w:szCs w:val="21"/>
              </w:rPr>
              <w:t>印信、符牌</w:t>
            </w:r>
          </w:p>
        </w:tc>
        <w:tc>
          <w:tcPr>
            <w:tcW w:w="1622" w:type="dxa"/>
            <w:shd w:val="clear" w:color="auto" w:fill="auto"/>
            <w:noWrap/>
            <w:vAlign w:val="center"/>
          </w:tcPr>
          <w:p w14:paraId="58B7269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36D969B9">
            <w:pPr>
              <w:rPr>
                <w:rFonts w:hint="eastAsia" w:ascii="宋体" w:hAnsi="宋体" w:eastAsia="宋体" w:cs="宋体"/>
                <w:sz w:val="21"/>
                <w:szCs w:val="21"/>
              </w:rPr>
            </w:pPr>
            <w:r>
              <w:rPr>
                <w:rFonts w:hint="eastAsia" w:ascii="宋体" w:hAnsi="宋体" w:eastAsia="宋体" w:cs="宋体"/>
                <w:sz w:val="21"/>
                <w:szCs w:val="21"/>
              </w:rPr>
              <w:t>40639</w:t>
            </w:r>
          </w:p>
        </w:tc>
      </w:tr>
      <w:tr w14:paraId="502C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622" w:type="dxa"/>
            <w:gridSpan w:val="6"/>
            <w:shd w:val="clear" w:color="auto" w:fill="auto"/>
            <w:noWrap/>
            <w:vAlign w:val="center"/>
          </w:tcPr>
          <w:p w14:paraId="7FBE363D">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革命文物（18件套）   尺寸区间（高）： 7--163cm</w:t>
            </w:r>
          </w:p>
        </w:tc>
      </w:tr>
      <w:tr w14:paraId="2937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11" w:type="dxa"/>
            <w:shd w:val="clear" w:color="auto" w:fill="auto"/>
            <w:noWrap/>
            <w:vAlign w:val="center"/>
          </w:tcPr>
          <w:p w14:paraId="2C7D106D">
            <w:pPr>
              <w:rPr>
                <w:rFonts w:hint="eastAsia" w:ascii="宋体" w:hAnsi="宋体" w:eastAsia="宋体" w:cs="宋体"/>
                <w:sz w:val="21"/>
                <w:szCs w:val="21"/>
              </w:rPr>
            </w:pPr>
            <w:r>
              <w:rPr>
                <w:rFonts w:hint="eastAsia" w:ascii="宋体" w:hAnsi="宋体" w:eastAsia="宋体" w:cs="宋体"/>
                <w:sz w:val="21"/>
                <w:szCs w:val="21"/>
              </w:rPr>
              <w:t>127</w:t>
            </w:r>
          </w:p>
        </w:tc>
        <w:tc>
          <w:tcPr>
            <w:tcW w:w="4211" w:type="dxa"/>
            <w:gridSpan w:val="2"/>
            <w:shd w:val="clear" w:color="auto" w:fill="auto"/>
            <w:noWrap/>
            <w:vAlign w:val="center"/>
          </w:tcPr>
          <w:p w14:paraId="3D9EB205">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"http://10.1.3.251/article/83687.imus" \o "http://10.1.3.251/article/83687.imus" </w:instrText>
            </w:r>
            <w:r>
              <w:rPr>
                <w:rFonts w:hint="eastAsia" w:ascii="宋体" w:hAnsi="宋体" w:eastAsia="宋体" w:cs="宋体"/>
                <w:sz w:val="21"/>
                <w:szCs w:val="21"/>
              </w:rPr>
              <w:fldChar w:fldCharType="separate"/>
            </w:r>
            <w:r>
              <w:rPr>
                <w:rFonts w:hint="eastAsia" w:ascii="宋体" w:hAnsi="宋体" w:eastAsia="宋体" w:cs="宋体"/>
                <w:sz w:val="21"/>
                <w:szCs w:val="21"/>
              </w:rPr>
              <w:t>“清邑义和团”旗</w:t>
            </w:r>
            <w:r>
              <w:rPr>
                <w:rFonts w:hint="eastAsia" w:ascii="宋体" w:hAnsi="宋体" w:eastAsia="宋体" w:cs="宋体"/>
                <w:sz w:val="21"/>
                <w:szCs w:val="21"/>
              </w:rPr>
              <w:fldChar w:fldCharType="end"/>
            </w:r>
          </w:p>
        </w:tc>
        <w:tc>
          <w:tcPr>
            <w:tcW w:w="1387" w:type="dxa"/>
            <w:shd w:val="clear" w:color="auto" w:fill="auto"/>
            <w:noWrap/>
            <w:vAlign w:val="center"/>
          </w:tcPr>
          <w:p w14:paraId="2B6ED6CB">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vAlign w:val="center"/>
          </w:tcPr>
          <w:p w14:paraId="5E286F5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vAlign w:val="center"/>
          </w:tcPr>
          <w:p w14:paraId="28BB822E">
            <w:pPr>
              <w:rPr>
                <w:rFonts w:hint="eastAsia" w:ascii="宋体" w:hAnsi="宋体" w:eastAsia="宋体" w:cs="宋体"/>
                <w:sz w:val="21"/>
                <w:szCs w:val="21"/>
              </w:rPr>
            </w:pPr>
            <w:r>
              <w:rPr>
                <w:rFonts w:hint="eastAsia" w:ascii="宋体" w:hAnsi="宋体" w:eastAsia="宋体" w:cs="宋体"/>
                <w:sz w:val="21"/>
                <w:szCs w:val="21"/>
              </w:rPr>
              <w:t>21862</w:t>
            </w:r>
          </w:p>
        </w:tc>
      </w:tr>
      <w:tr w14:paraId="01B7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3FBCB900">
            <w:pPr>
              <w:rPr>
                <w:rFonts w:hint="eastAsia" w:ascii="宋体" w:hAnsi="宋体" w:eastAsia="宋体" w:cs="宋体"/>
                <w:sz w:val="21"/>
                <w:szCs w:val="21"/>
              </w:rPr>
            </w:pPr>
            <w:r>
              <w:rPr>
                <w:rFonts w:hint="eastAsia" w:ascii="宋体" w:hAnsi="宋体" w:eastAsia="宋体" w:cs="宋体"/>
                <w:sz w:val="21"/>
                <w:szCs w:val="21"/>
              </w:rPr>
              <w:t>128</w:t>
            </w:r>
          </w:p>
        </w:tc>
        <w:tc>
          <w:tcPr>
            <w:tcW w:w="4211" w:type="dxa"/>
            <w:gridSpan w:val="2"/>
            <w:shd w:val="clear" w:color="auto" w:fill="auto"/>
            <w:noWrap/>
            <w:tcMar>
              <w:left w:w="45" w:type="dxa"/>
              <w:right w:w="45" w:type="dxa"/>
            </w:tcMar>
            <w:vAlign w:val="center"/>
          </w:tcPr>
          <w:p w14:paraId="7AB11E2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"http://10.1.3.251/article/84512.imus"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袁世凯穿的兰呢礼服</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59DE1A7">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2972353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5DD06736">
            <w:pPr>
              <w:rPr>
                <w:rFonts w:hint="eastAsia" w:ascii="宋体" w:hAnsi="宋体" w:eastAsia="宋体" w:cs="宋体"/>
                <w:sz w:val="21"/>
                <w:szCs w:val="21"/>
              </w:rPr>
            </w:pPr>
            <w:r>
              <w:rPr>
                <w:rFonts w:hint="eastAsia" w:ascii="宋体" w:hAnsi="宋体" w:eastAsia="宋体" w:cs="宋体"/>
                <w:sz w:val="21"/>
                <w:szCs w:val="21"/>
              </w:rPr>
              <w:t>863</w:t>
            </w:r>
          </w:p>
        </w:tc>
      </w:tr>
      <w:tr w14:paraId="4AA7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D37DD03">
            <w:pPr>
              <w:rPr>
                <w:rFonts w:hint="eastAsia" w:ascii="宋体" w:hAnsi="宋体" w:eastAsia="宋体" w:cs="宋体"/>
                <w:sz w:val="21"/>
                <w:szCs w:val="21"/>
              </w:rPr>
            </w:pPr>
            <w:r>
              <w:rPr>
                <w:rFonts w:hint="eastAsia" w:ascii="宋体" w:hAnsi="宋体" w:eastAsia="宋体" w:cs="宋体"/>
                <w:sz w:val="21"/>
                <w:szCs w:val="21"/>
              </w:rPr>
              <w:t>129</w:t>
            </w:r>
          </w:p>
        </w:tc>
        <w:tc>
          <w:tcPr>
            <w:tcW w:w="4211" w:type="dxa"/>
            <w:gridSpan w:val="2"/>
            <w:shd w:val="clear" w:color="auto" w:fill="auto"/>
            <w:noWrap/>
            <w:tcMar>
              <w:left w:w="45" w:type="dxa"/>
              <w:right w:w="45" w:type="dxa"/>
            </w:tcMar>
            <w:vAlign w:val="center"/>
          </w:tcPr>
          <w:p w14:paraId="10B6B940">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"http://10.1.3.251/article/84511.imus"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袁世凯穿的兰呢制服</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9195F08">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56070B0B">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0CBF9E5F">
            <w:pPr>
              <w:rPr>
                <w:rFonts w:hint="eastAsia" w:ascii="宋体" w:hAnsi="宋体" w:eastAsia="宋体" w:cs="宋体"/>
                <w:sz w:val="21"/>
                <w:szCs w:val="21"/>
              </w:rPr>
            </w:pPr>
            <w:r>
              <w:rPr>
                <w:rFonts w:hint="eastAsia" w:ascii="宋体" w:hAnsi="宋体" w:eastAsia="宋体" w:cs="宋体"/>
                <w:sz w:val="21"/>
                <w:szCs w:val="21"/>
              </w:rPr>
              <w:t>862</w:t>
            </w:r>
          </w:p>
        </w:tc>
      </w:tr>
      <w:tr w14:paraId="6FA0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3AA22D8">
            <w:pPr>
              <w:rPr>
                <w:rFonts w:hint="eastAsia" w:ascii="宋体" w:hAnsi="宋体" w:eastAsia="宋体" w:cs="宋体"/>
                <w:sz w:val="21"/>
                <w:szCs w:val="21"/>
              </w:rPr>
            </w:pPr>
            <w:r>
              <w:rPr>
                <w:rFonts w:hint="eastAsia" w:ascii="宋体" w:hAnsi="宋体" w:eastAsia="宋体" w:cs="宋体"/>
                <w:sz w:val="21"/>
                <w:szCs w:val="21"/>
              </w:rPr>
              <w:t>130</w:t>
            </w:r>
          </w:p>
        </w:tc>
        <w:tc>
          <w:tcPr>
            <w:tcW w:w="4211" w:type="dxa"/>
            <w:gridSpan w:val="2"/>
            <w:shd w:val="clear" w:color="auto" w:fill="auto"/>
            <w:noWrap/>
            <w:tcMar>
              <w:left w:w="45" w:type="dxa"/>
              <w:right w:w="45" w:type="dxa"/>
            </w:tcMar>
            <w:vAlign w:val="center"/>
          </w:tcPr>
          <w:p w14:paraId="24FD1CC2">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"http://10.1.3.251/article/83946.imus"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“濮阳十五区刘邢堌农民会”印</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D95B819">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514CF7DA">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4C20D12">
            <w:pPr>
              <w:rPr>
                <w:rFonts w:hint="eastAsia" w:ascii="宋体" w:hAnsi="宋体" w:eastAsia="宋体" w:cs="宋体"/>
                <w:sz w:val="21"/>
                <w:szCs w:val="21"/>
              </w:rPr>
            </w:pPr>
            <w:r>
              <w:rPr>
                <w:rFonts w:hint="eastAsia" w:ascii="宋体" w:hAnsi="宋体" w:eastAsia="宋体" w:cs="宋体"/>
                <w:sz w:val="21"/>
                <w:szCs w:val="21"/>
              </w:rPr>
              <w:t>21924</w:t>
            </w:r>
          </w:p>
        </w:tc>
      </w:tr>
      <w:tr w14:paraId="1F1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9609B79">
            <w:pPr>
              <w:rPr>
                <w:rFonts w:hint="eastAsia" w:ascii="宋体" w:hAnsi="宋体" w:eastAsia="宋体" w:cs="宋体"/>
                <w:sz w:val="21"/>
                <w:szCs w:val="21"/>
              </w:rPr>
            </w:pPr>
            <w:r>
              <w:rPr>
                <w:rFonts w:hint="eastAsia" w:ascii="宋体" w:hAnsi="宋体" w:eastAsia="宋体" w:cs="宋体"/>
                <w:sz w:val="21"/>
                <w:szCs w:val="21"/>
              </w:rPr>
              <w:t>131</w:t>
            </w:r>
          </w:p>
        </w:tc>
        <w:tc>
          <w:tcPr>
            <w:tcW w:w="4211" w:type="dxa"/>
            <w:gridSpan w:val="2"/>
            <w:shd w:val="clear" w:color="auto" w:fill="auto"/>
            <w:noWrap/>
            <w:tcMar>
              <w:left w:w="45" w:type="dxa"/>
              <w:right w:w="45" w:type="dxa"/>
            </w:tcMar>
            <w:vAlign w:val="center"/>
          </w:tcPr>
          <w:p w14:paraId="6F09A3A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"http://10.1.3.251/article/84309.imus"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儿童团袖章</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22941CAE">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77005F2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5E9E41A9">
            <w:pPr>
              <w:rPr>
                <w:rFonts w:hint="eastAsia" w:ascii="宋体" w:hAnsi="宋体" w:eastAsia="宋体" w:cs="宋体"/>
                <w:sz w:val="21"/>
                <w:szCs w:val="21"/>
              </w:rPr>
            </w:pPr>
            <w:r>
              <w:rPr>
                <w:rFonts w:hint="eastAsia" w:ascii="宋体" w:hAnsi="宋体" w:eastAsia="宋体" w:cs="宋体"/>
                <w:sz w:val="21"/>
                <w:szCs w:val="21"/>
              </w:rPr>
              <w:t>21916</w:t>
            </w:r>
          </w:p>
        </w:tc>
      </w:tr>
      <w:tr w14:paraId="5890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6F446306">
            <w:pPr>
              <w:rPr>
                <w:rFonts w:hint="eastAsia" w:ascii="宋体" w:hAnsi="宋体" w:eastAsia="宋体" w:cs="宋体"/>
                <w:sz w:val="21"/>
                <w:szCs w:val="21"/>
              </w:rPr>
            </w:pPr>
            <w:r>
              <w:rPr>
                <w:rFonts w:hint="eastAsia" w:ascii="宋体" w:hAnsi="宋体" w:eastAsia="宋体" w:cs="宋体"/>
                <w:sz w:val="21"/>
                <w:szCs w:val="21"/>
              </w:rPr>
              <w:t>132</w:t>
            </w:r>
          </w:p>
        </w:tc>
        <w:tc>
          <w:tcPr>
            <w:tcW w:w="4211" w:type="dxa"/>
            <w:gridSpan w:val="2"/>
            <w:shd w:val="clear" w:color="auto" w:fill="auto"/>
            <w:noWrap/>
            <w:tcMar>
              <w:left w:w="45" w:type="dxa"/>
              <w:right w:w="45" w:type="dxa"/>
            </w:tcMar>
            <w:vAlign w:val="center"/>
          </w:tcPr>
          <w:p w14:paraId="0924C7BB">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"http://10.1.3.251/article/83717.imus"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“福记公司 归德”印</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79B76674">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1FA222B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362C245E">
            <w:pPr>
              <w:rPr>
                <w:rFonts w:hint="eastAsia" w:ascii="宋体" w:hAnsi="宋体" w:eastAsia="宋体" w:cs="宋体"/>
                <w:sz w:val="21"/>
                <w:szCs w:val="21"/>
              </w:rPr>
            </w:pPr>
            <w:r>
              <w:rPr>
                <w:rFonts w:hint="eastAsia" w:ascii="宋体" w:hAnsi="宋体" w:eastAsia="宋体" w:cs="宋体"/>
                <w:sz w:val="21"/>
                <w:szCs w:val="21"/>
              </w:rPr>
              <w:t>22177</w:t>
            </w:r>
          </w:p>
        </w:tc>
      </w:tr>
      <w:tr w14:paraId="35CA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340DA632">
            <w:pPr>
              <w:rPr>
                <w:rFonts w:hint="eastAsia" w:ascii="宋体" w:hAnsi="宋体" w:eastAsia="宋体" w:cs="宋体"/>
                <w:sz w:val="21"/>
                <w:szCs w:val="21"/>
              </w:rPr>
            </w:pPr>
            <w:r>
              <w:rPr>
                <w:rFonts w:hint="eastAsia" w:ascii="宋体" w:hAnsi="宋体" w:eastAsia="宋体" w:cs="宋体"/>
                <w:sz w:val="21"/>
                <w:szCs w:val="21"/>
              </w:rPr>
              <w:t>133</w:t>
            </w:r>
          </w:p>
        </w:tc>
        <w:tc>
          <w:tcPr>
            <w:tcW w:w="4211" w:type="dxa"/>
            <w:gridSpan w:val="2"/>
            <w:shd w:val="clear" w:color="auto" w:fill="auto"/>
            <w:noWrap/>
            <w:tcMar>
              <w:left w:w="45" w:type="dxa"/>
              <w:right w:w="45" w:type="dxa"/>
            </w:tcMar>
            <w:vAlign w:val="center"/>
          </w:tcPr>
          <w:p w14:paraId="3984858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"http://10.1.3.251/article/83691.imus"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“赤卫军十三师卅九团二营六连宣传队”旗</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2F104247">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26AE623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EF13BA3">
            <w:pPr>
              <w:rPr>
                <w:rFonts w:hint="eastAsia" w:ascii="宋体" w:hAnsi="宋体" w:eastAsia="宋体" w:cs="宋体"/>
                <w:sz w:val="21"/>
                <w:szCs w:val="21"/>
              </w:rPr>
            </w:pPr>
            <w:r>
              <w:rPr>
                <w:rFonts w:hint="eastAsia" w:ascii="宋体" w:hAnsi="宋体" w:eastAsia="宋体" w:cs="宋体"/>
                <w:sz w:val="21"/>
                <w:szCs w:val="21"/>
              </w:rPr>
              <w:t>21915</w:t>
            </w:r>
          </w:p>
        </w:tc>
      </w:tr>
      <w:tr w14:paraId="6156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221FC916">
            <w:pPr>
              <w:rPr>
                <w:rFonts w:hint="eastAsia" w:ascii="宋体" w:hAnsi="宋体" w:eastAsia="宋体" w:cs="宋体"/>
                <w:sz w:val="21"/>
                <w:szCs w:val="21"/>
              </w:rPr>
            </w:pPr>
            <w:r>
              <w:rPr>
                <w:rFonts w:hint="eastAsia" w:ascii="宋体" w:hAnsi="宋体" w:eastAsia="宋体" w:cs="宋体"/>
                <w:sz w:val="21"/>
                <w:szCs w:val="21"/>
              </w:rPr>
              <w:t>134</w:t>
            </w:r>
          </w:p>
        </w:tc>
        <w:tc>
          <w:tcPr>
            <w:tcW w:w="4211" w:type="dxa"/>
            <w:gridSpan w:val="2"/>
            <w:shd w:val="clear" w:color="auto" w:fill="auto"/>
            <w:noWrap/>
            <w:tcMar>
              <w:left w:w="45" w:type="dxa"/>
              <w:right w:w="45" w:type="dxa"/>
            </w:tcMar>
            <w:vAlign w:val="center"/>
          </w:tcPr>
          <w:p w14:paraId="05755319">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"http://10.1.3.251/article/83708.imus"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彭雪枫使用的怀表</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73E5138">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023F434F">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1F047F0">
            <w:pPr>
              <w:rPr>
                <w:rFonts w:hint="eastAsia" w:ascii="宋体" w:hAnsi="宋体" w:eastAsia="宋体" w:cs="宋体"/>
                <w:sz w:val="21"/>
                <w:szCs w:val="21"/>
              </w:rPr>
            </w:pPr>
            <w:r>
              <w:rPr>
                <w:rFonts w:hint="eastAsia" w:ascii="宋体" w:hAnsi="宋体" w:eastAsia="宋体" w:cs="宋体"/>
                <w:sz w:val="21"/>
                <w:szCs w:val="21"/>
              </w:rPr>
              <w:t>22125</w:t>
            </w:r>
          </w:p>
        </w:tc>
      </w:tr>
      <w:tr w14:paraId="7DDA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234E8BAD">
            <w:pPr>
              <w:rPr>
                <w:rFonts w:hint="eastAsia" w:ascii="宋体" w:hAnsi="宋体" w:eastAsia="宋体" w:cs="宋体"/>
                <w:sz w:val="21"/>
                <w:szCs w:val="21"/>
              </w:rPr>
            </w:pPr>
            <w:r>
              <w:rPr>
                <w:rFonts w:hint="eastAsia" w:ascii="宋体" w:hAnsi="宋体" w:eastAsia="宋体" w:cs="宋体"/>
                <w:sz w:val="21"/>
                <w:szCs w:val="21"/>
              </w:rPr>
              <w:t>135</w:t>
            </w:r>
          </w:p>
        </w:tc>
        <w:tc>
          <w:tcPr>
            <w:tcW w:w="4211" w:type="dxa"/>
            <w:gridSpan w:val="2"/>
            <w:shd w:val="clear" w:color="auto" w:fill="auto"/>
            <w:noWrap/>
            <w:tcMar>
              <w:left w:w="45" w:type="dxa"/>
              <w:right w:w="45" w:type="dxa"/>
            </w:tcMar>
            <w:vAlign w:val="center"/>
          </w:tcPr>
          <w:p w14:paraId="499DD626">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"http://10.1.3.251/article/83707.imus"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“河南省人民政府印”</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798160D0">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2370E3B5">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110BA9B">
            <w:pPr>
              <w:rPr>
                <w:rFonts w:hint="eastAsia" w:ascii="宋体" w:hAnsi="宋体" w:eastAsia="宋体" w:cs="宋体"/>
                <w:sz w:val="21"/>
                <w:szCs w:val="21"/>
              </w:rPr>
            </w:pPr>
            <w:r>
              <w:rPr>
                <w:rFonts w:hint="eastAsia" w:ascii="宋体" w:hAnsi="宋体" w:eastAsia="宋体" w:cs="宋体"/>
                <w:sz w:val="21"/>
                <w:szCs w:val="21"/>
              </w:rPr>
              <w:t>22148</w:t>
            </w:r>
          </w:p>
        </w:tc>
      </w:tr>
      <w:tr w14:paraId="7816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0F87EAF6">
            <w:pPr>
              <w:rPr>
                <w:rFonts w:hint="eastAsia" w:ascii="宋体" w:hAnsi="宋体" w:eastAsia="宋体" w:cs="宋体"/>
                <w:sz w:val="21"/>
                <w:szCs w:val="21"/>
              </w:rPr>
            </w:pPr>
            <w:r>
              <w:rPr>
                <w:rFonts w:hint="eastAsia" w:ascii="宋体" w:hAnsi="宋体" w:eastAsia="宋体" w:cs="宋体"/>
                <w:sz w:val="21"/>
                <w:szCs w:val="21"/>
              </w:rPr>
              <w:t>136</w:t>
            </w:r>
          </w:p>
        </w:tc>
        <w:tc>
          <w:tcPr>
            <w:tcW w:w="4211" w:type="dxa"/>
            <w:gridSpan w:val="2"/>
            <w:shd w:val="clear" w:color="auto" w:fill="auto"/>
            <w:noWrap/>
            <w:tcMar>
              <w:left w:w="45" w:type="dxa"/>
              <w:right w:w="45" w:type="dxa"/>
            </w:tcMar>
            <w:vAlign w:val="center"/>
          </w:tcPr>
          <w:p w14:paraId="2F20C5EF">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"http://10.1.3.251/article/83841.imus"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孙卫和侦察敌情时用的眼镜</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6C0E5B86">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281D126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21D2D390">
            <w:pPr>
              <w:rPr>
                <w:rFonts w:hint="eastAsia" w:ascii="宋体" w:hAnsi="宋体" w:eastAsia="宋体" w:cs="宋体"/>
                <w:sz w:val="21"/>
                <w:szCs w:val="21"/>
              </w:rPr>
            </w:pPr>
            <w:r>
              <w:rPr>
                <w:rFonts w:hint="eastAsia" w:ascii="宋体" w:hAnsi="宋体" w:eastAsia="宋体" w:cs="宋体"/>
                <w:sz w:val="21"/>
                <w:szCs w:val="21"/>
              </w:rPr>
              <w:t>38128</w:t>
            </w:r>
          </w:p>
        </w:tc>
      </w:tr>
      <w:tr w14:paraId="0DFC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3631604F">
            <w:pPr>
              <w:rPr>
                <w:rFonts w:hint="eastAsia" w:ascii="宋体" w:hAnsi="宋体" w:eastAsia="宋体" w:cs="宋体"/>
                <w:sz w:val="21"/>
                <w:szCs w:val="21"/>
              </w:rPr>
            </w:pPr>
            <w:r>
              <w:rPr>
                <w:rFonts w:hint="eastAsia" w:ascii="宋体" w:hAnsi="宋体" w:eastAsia="宋体" w:cs="宋体"/>
                <w:sz w:val="21"/>
                <w:szCs w:val="21"/>
              </w:rPr>
              <w:t>137</w:t>
            </w:r>
          </w:p>
        </w:tc>
        <w:tc>
          <w:tcPr>
            <w:tcW w:w="4211" w:type="dxa"/>
            <w:gridSpan w:val="2"/>
            <w:shd w:val="clear" w:color="auto" w:fill="auto"/>
            <w:noWrap/>
            <w:tcMar>
              <w:left w:w="45" w:type="dxa"/>
              <w:right w:w="45" w:type="dxa"/>
            </w:tcMar>
            <w:vAlign w:val="center"/>
          </w:tcPr>
          <w:p w14:paraId="1BC419DA">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"http://10.1.3.251/article/83828.imus"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孙卫和侦察敌情时穿的大褂</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6BBF772F">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27F4FA8A">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AFE4150">
            <w:pPr>
              <w:rPr>
                <w:rFonts w:hint="eastAsia" w:ascii="宋体" w:hAnsi="宋体" w:eastAsia="宋体" w:cs="宋体"/>
                <w:sz w:val="21"/>
                <w:szCs w:val="21"/>
              </w:rPr>
            </w:pPr>
            <w:r>
              <w:rPr>
                <w:rFonts w:hint="eastAsia" w:ascii="宋体" w:hAnsi="宋体" w:eastAsia="宋体" w:cs="宋体"/>
                <w:sz w:val="21"/>
                <w:szCs w:val="21"/>
              </w:rPr>
              <w:t>38127</w:t>
            </w:r>
          </w:p>
        </w:tc>
      </w:tr>
      <w:tr w14:paraId="3515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4C7787F0">
            <w:pPr>
              <w:rPr>
                <w:rFonts w:hint="eastAsia" w:ascii="宋体" w:hAnsi="宋体" w:eastAsia="宋体" w:cs="宋体"/>
                <w:sz w:val="21"/>
                <w:szCs w:val="21"/>
              </w:rPr>
            </w:pPr>
            <w:r>
              <w:rPr>
                <w:rFonts w:hint="eastAsia" w:ascii="宋体" w:hAnsi="宋体" w:eastAsia="宋体" w:cs="宋体"/>
                <w:sz w:val="21"/>
                <w:szCs w:val="21"/>
              </w:rPr>
              <w:t>138</w:t>
            </w:r>
          </w:p>
        </w:tc>
        <w:tc>
          <w:tcPr>
            <w:tcW w:w="4211" w:type="dxa"/>
            <w:gridSpan w:val="2"/>
            <w:shd w:val="clear" w:color="auto" w:fill="auto"/>
            <w:noWrap/>
            <w:tcMar>
              <w:left w:w="45" w:type="dxa"/>
              <w:right w:w="45" w:type="dxa"/>
            </w:tcMar>
            <w:vAlign w:val="center"/>
          </w:tcPr>
          <w:p w14:paraId="66B20192">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"http://10.1.3.251/article/83822.imus"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“抗日邑南民军总指挥部”印</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C12993F">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2C1D1E0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33D1C677">
            <w:pPr>
              <w:rPr>
                <w:rFonts w:hint="eastAsia" w:ascii="宋体" w:hAnsi="宋体" w:eastAsia="宋体" w:cs="宋体"/>
                <w:sz w:val="21"/>
                <w:szCs w:val="21"/>
              </w:rPr>
            </w:pPr>
            <w:r>
              <w:rPr>
                <w:rFonts w:hint="eastAsia" w:ascii="宋体" w:hAnsi="宋体" w:eastAsia="宋体" w:cs="宋体"/>
                <w:sz w:val="21"/>
                <w:szCs w:val="21"/>
              </w:rPr>
              <w:t>21872</w:t>
            </w:r>
          </w:p>
        </w:tc>
      </w:tr>
      <w:tr w14:paraId="7B15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61705F30">
            <w:pPr>
              <w:rPr>
                <w:rFonts w:hint="eastAsia" w:ascii="宋体" w:hAnsi="宋体" w:eastAsia="宋体" w:cs="宋体"/>
                <w:sz w:val="21"/>
                <w:szCs w:val="21"/>
              </w:rPr>
            </w:pPr>
            <w:r>
              <w:rPr>
                <w:rFonts w:hint="eastAsia" w:ascii="宋体" w:hAnsi="宋体" w:eastAsia="宋体" w:cs="宋体"/>
                <w:sz w:val="21"/>
                <w:szCs w:val="21"/>
              </w:rPr>
              <w:t>139</w:t>
            </w:r>
          </w:p>
        </w:tc>
        <w:tc>
          <w:tcPr>
            <w:tcW w:w="4211" w:type="dxa"/>
            <w:gridSpan w:val="2"/>
            <w:shd w:val="clear" w:color="auto" w:fill="auto"/>
            <w:noWrap/>
            <w:tcMar>
              <w:left w:w="45" w:type="dxa"/>
              <w:right w:w="45" w:type="dxa"/>
            </w:tcMar>
            <w:vAlign w:val="center"/>
          </w:tcPr>
          <w:p w14:paraId="41B92EA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"http://10.1.3.251/article/83810.imus"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“濮阳十五区刘邢堌农民合作社”印</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73FD531B">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1D5B9B1A">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7B30C056">
            <w:pPr>
              <w:rPr>
                <w:rFonts w:hint="eastAsia" w:ascii="宋体" w:hAnsi="宋体" w:eastAsia="宋体" w:cs="宋体"/>
                <w:sz w:val="21"/>
                <w:szCs w:val="21"/>
              </w:rPr>
            </w:pPr>
            <w:r>
              <w:rPr>
                <w:rFonts w:hint="eastAsia" w:ascii="宋体" w:hAnsi="宋体" w:eastAsia="宋体" w:cs="宋体"/>
                <w:sz w:val="21"/>
                <w:szCs w:val="21"/>
              </w:rPr>
              <w:t>21925</w:t>
            </w:r>
          </w:p>
        </w:tc>
      </w:tr>
      <w:tr w14:paraId="04BF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39369921">
            <w:pPr>
              <w:rPr>
                <w:rFonts w:hint="eastAsia" w:ascii="宋体" w:hAnsi="宋体" w:eastAsia="宋体" w:cs="宋体"/>
                <w:sz w:val="21"/>
                <w:szCs w:val="21"/>
              </w:rPr>
            </w:pPr>
            <w:r>
              <w:rPr>
                <w:rFonts w:hint="eastAsia" w:ascii="宋体" w:hAnsi="宋体" w:eastAsia="宋体" w:cs="宋体"/>
                <w:sz w:val="21"/>
                <w:szCs w:val="21"/>
              </w:rPr>
              <w:t>140</w:t>
            </w:r>
          </w:p>
        </w:tc>
        <w:tc>
          <w:tcPr>
            <w:tcW w:w="4211" w:type="dxa"/>
            <w:gridSpan w:val="2"/>
            <w:shd w:val="clear" w:color="auto" w:fill="auto"/>
            <w:noWrap/>
            <w:tcMar>
              <w:left w:w="45" w:type="dxa"/>
              <w:right w:w="45" w:type="dxa"/>
            </w:tcMar>
            <w:vAlign w:val="center"/>
          </w:tcPr>
          <w:p w14:paraId="5F928EF7">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"http://10.1.3.251/article/83821.imus"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“河南密县农会会员证章”</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0300AC7E">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52A6627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70CF64A1">
            <w:pPr>
              <w:rPr>
                <w:rFonts w:hint="eastAsia" w:ascii="宋体" w:hAnsi="宋体" w:eastAsia="宋体" w:cs="宋体"/>
                <w:sz w:val="21"/>
                <w:szCs w:val="21"/>
              </w:rPr>
            </w:pPr>
            <w:r>
              <w:rPr>
                <w:rFonts w:hint="eastAsia" w:ascii="宋体" w:hAnsi="宋体" w:eastAsia="宋体" w:cs="宋体"/>
                <w:sz w:val="21"/>
                <w:szCs w:val="21"/>
              </w:rPr>
              <w:t>21865</w:t>
            </w:r>
          </w:p>
        </w:tc>
      </w:tr>
      <w:tr w14:paraId="51D2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1AD71B18">
            <w:pPr>
              <w:rPr>
                <w:rFonts w:hint="eastAsia" w:ascii="宋体" w:hAnsi="宋体" w:eastAsia="宋体" w:cs="宋体"/>
                <w:sz w:val="21"/>
                <w:szCs w:val="21"/>
              </w:rPr>
            </w:pPr>
            <w:r>
              <w:rPr>
                <w:rFonts w:hint="eastAsia" w:ascii="宋体" w:hAnsi="宋体" w:eastAsia="宋体" w:cs="宋体"/>
                <w:sz w:val="21"/>
                <w:szCs w:val="21"/>
              </w:rPr>
              <w:t>141</w:t>
            </w:r>
          </w:p>
        </w:tc>
        <w:tc>
          <w:tcPr>
            <w:tcW w:w="4211" w:type="dxa"/>
            <w:gridSpan w:val="2"/>
            <w:shd w:val="clear" w:color="auto" w:fill="auto"/>
            <w:noWrap/>
            <w:tcMar>
              <w:left w:w="45" w:type="dxa"/>
              <w:right w:w="45" w:type="dxa"/>
            </w:tcMar>
            <w:vAlign w:val="center"/>
          </w:tcPr>
          <w:p w14:paraId="696BA8DD">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"http://10.1.3.251/article/83805.imus"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“北伐胜利纪念”瓷碗</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653BACD1">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2179414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374B5A92">
            <w:pPr>
              <w:rPr>
                <w:rFonts w:hint="eastAsia" w:ascii="宋体" w:hAnsi="宋体" w:eastAsia="宋体" w:cs="宋体"/>
                <w:sz w:val="21"/>
                <w:szCs w:val="21"/>
              </w:rPr>
            </w:pPr>
            <w:r>
              <w:rPr>
                <w:rFonts w:hint="eastAsia" w:ascii="宋体" w:hAnsi="宋体" w:eastAsia="宋体" w:cs="宋体"/>
                <w:sz w:val="21"/>
                <w:szCs w:val="21"/>
              </w:rPr>
              <w:t>22158</w:t>
            </w:r>
          </w:p>
        </w:tc>
      </w:tr>
      <w:tr w14:paraId="5531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45FCA7FD">
            <w:pPr>
              <w:rPr>
                <w:rFonts w:hint="eastAsia" w:ascii="宋体" w:hAnsi="宋体" w:eastAsia="宋体" w:cs="宋体"/>
                <w:sz w:val="21"/>
                <w:szCs w:val="21"/>
              </w:rPr>
            </w:pPr>
            <w:r>
              <w:rPr>
                <w:rFonts w:hint="eastAsia" w:ascii="宋体" w:hAnsi="宋体" w:eastAsia="宋体" w:cs="宋体"/>
                <w:sz w:val="21"/>
                <w:szCs w:val="21"/>
              </w:rPr>
              <w:t>142</w:t>
            </w:r>
          </w:p>
        </w:tc>
        <w:tc>
          <w:tcPr>
            <w:tcW w:w="4211" w:type="dxa"/>
            <w:gridSpan w:val="2"/>
            <w:shd w:val="clear" w:color="auto" w:fill="auto"/>
            <w:noWrap/>
            <w:tcMar>
              <w:left w:w="45" w:type="dxa"/>
              <w:right w:w="45" w:type="dxa"/>
            </w:tcMar>
            <w:vAlign w:val="center"/>
          </w:tcPr>
          <w:p w14:paraId="029FADA9">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"http://10.1.3.251/article/83758.imus"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“红二十八军参谋处”印</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5B76252A">
            <w:pPr>
              <w:rPr>
                <w:rFonts w:hint="eastAsia" w:ascii="宋体" w:hAnsi="宋体" w:eastAsia="宋体" w:cs="宋体"/>
                <w:sz w:val="21"/>
                <w:szCs w:val="21"/>
              </w:rPr>
            </w:pPr>
            <w:r>
              <w:rPr>
                <w:rFonts w:hint="eastAsia" w:ascii="宋体" w:hAnsi="宋体" w:eastAsia="宋体" w:cs="宋体"/>
                <w:sz w:val="21"/>
                <w:szCs w:val="21"/>
              </w:rPr>
              <w:t>生活用品类</w:t>
            </w:r>
          </w:p>
        </w:tc>
        <w:tc>
          <w:tcPr>
            <w:tcW w:w="1622" w:type="dxa"/>
            <w:shd w:val="clear" w:color="auto" w:fill="auto"/>
            <w:noWrap/>
            <w:tcMar>
              <w:left w:w="45" w:type="dxa"/>
              <w:right w:w="45" w:type="dxa"/>
            </w:tcMar>
            <w:vAlign w:val="center"/>
          </w:tcPr>
          <w:p w14:paraId="30AFF243">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418E2A26">
            <w:pPr>
              <w:rPr>
                <w:rFonts w:hint="eastAsia" w:ascii="宋体" w:hAnsi="宋体" w:eastAsia="宋体" w:cs="宋体"/>
                <w:sz w:val="21"/>
                <w:szCs w:val="21"/>
              </w:rPr>
            </w:pPr>
            <w:r>
              <w:rPr>
                <w:rFonts w:hint="eastAsia" w:ascii="宋体" w:hAnsi="宋体" w:eastAsia="宋体" w:cs="宋体"/>
                <w:sz w:val="21"/>
                <w:szCs w:val="21"/>
              </w:rPr>
              <w:t>22214</w:t>
            </w:r>
          </w:p>
        </w:tc>
      </w:tr>
      <w:tr w14:paraId="26F5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46DE495D">
            <w:pPr>
              <w:rPr>
                <w:rFonts w:hint="eastAsia" w:ascii="宋体" w:hAnsi="宋体" w:eastAsia="宋体" w:cs="宋体"/>
                <w:sz w:val="21"/>
                <w:szCs w:val="21"/>
              </w:rPr>
            </w:pPr>
            <w:r>
              <w:rPr>
                <w:rFonts w:hint="eastAsia" w:ascii="宋体" w:hAnsi="宋体" w:eastAsia="宋体" w:cs="宋体"/>
                <w:sz w:val="21"/>
                <w:szCs w:val="21"/>
              </w:rPr>
              <w:t>143</w:t>
            </w:r>
          </w:p>
        </w:tc>
        <w:tc>
          <w:tcPr>
            <w:tcW w:w="4211" w:type="dxa"/>
            <w:gridSpan w:val="2"/>
            <w:shd w:val="clear" w:color="auto" w:fill="auto"/>
            <w:noWrap/>
            <w:tcMar>
              <w:left w:w="45" w:type="dxa"/>
              <w:right w:w="45" w:type="dxa"/>
            </w:tcMar>
            <w:vAlign w:val="center"/>
          </w:tcPr>
          <w:p w14:paraId="7F8FB1CE">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"http://10.1.3.251/article/83836.imus"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睢县人民暴动时使用的短土枪</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199A6EFB">
            <w:pPr>
              <w:rPr>
                <w:rFonts w:hint="eastAsia" w:ascii="宋体" w:hAnsi="宋体" w:eastAsia="宋体" w:cs="宋体"/>
                <w:sz w:val="21"/>
                <w:szCs w:val="21"/>
              </w:rPr>
            </w:pPr>
            <w:r>
              <w:rPr>
                <w:rFonts w:hint="eastAsia" w:ascii="宋体" w:hAnsi="宋体" w:eastAsia="宋体" w:cs="宋体"/>
                <w:sz w:val="21"/>
                <w:szCs w:val="21"/>
              </w:rPr>
              <w:t>武器</w:t>
            </w:r>
          </w:p>
        </w:tc>
        <w:tc>
          <w:tcPr>
            <w:tcW w:w="1622" w:type="dxa"/>
            <w:shd w:val="clear" w:color="auto" w:fill="auto"/>
            <w:noWrap/>
            <w:tcMar>
              <w:left w:w="45" w:type="dxa"/>
              <w:right w:w="45" w:type="dxa"/>
            </w:tcMar>
            <w:vAlign w:val="center"/>
          </w:tcPr>
          <w:p w14:paraId="69F8F549">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18DCFC5E">
            <w:pPr>
              <w:rPr>
                <w:rFonts w:hint="eastAsia" w:ascii="宋体" w:hAnsi="宋体" w:eastAsia="宋体" w:cs="宋体"/>
                <w:sz w:val="21"/>
                <w:szCs w:val="21"/>
              </w:rPr>
            </w:pPr>
            <w:r>
              <w:rPr>
                <w:rFonts w:hint="eastAsia" w:ascii="宋体" w:hAnsi="宋体" w:eastAsia="宋体" w:cs="宋体"/>
                <w:sz w:val="21"/>
                <w:szCs w:val="21"/>
              </w:rPr>
              <w:t>22217</w:t>
            </w:r>
          </w:p>
        </w:tc>
      </w:tr>
      <w:tr w14:paraId="4989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11" w:type="dxa"/>
            <w:shd w:val="clear" w:color="auto" w:fill="auto"/>
            <w:noWrap/>
            <w:tcMar>
              <w:left w:w="45" w:type="dxa"/>
              <w:right w:w="45" w:type="dxa"/>
            </w:tcMar>
            <w:vAlign w:val="center"/>
          </w:tcPr>
          <w:p w14:paraId="7B12E4DE">
            <w:pPr>
              <w:rPr>
                <w:rFonts w:hint="eastAsia" w:ascii="宋体" w:hAnsi="宋体" w:eastAsia="宋体" w:cs="宋体"/>
                <w:sz w:val="21"/>
                <w:szCs w:val="21"/>
              </w:rPr>
            </w:pPr>
            <w:r>
              <w:rPr>
                <w:rFonts w:hint="eastAsia" w:ascii="宋体" w:hAnsi="宋体" w:eastAsia="宋体" w:cs="宋体"/>
                <w:sz w:val="21"/>
                <w:szCs w:val="21"/>
              </w:rPr>
              <w:t>144</w:t>
            </w:r>
          </w:p>
        </w:tc>
        <w:tc>
          <w:tcPr>
            <w:tcW w:w="4211" w:type="dxa"/>
            <w:gridSpan w:val="2"/>
            <w:shd w:val="clear" w:color="auto" w:fill="auto"/>
            <w:noWrap/>
            <w:tcMar>
              <w:left w:w="45" w:type="dxa"/>
              <w:right w:w="45" w:type="dxa"/>
            </w:tcMar>
            <w:vAlign w:val="center"/>
          </w:tcPr>
          <w:p w14:paraId="4164B80C">
            <w:p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"http://10.1.3.251/article/83824.imus" \t "http://10.1.3.251/index/article/_blank" </w:instrText>
            </w:r>
            <w:r>
              <w:rPr>
                <w:rFonts w:hint="eastAsia" w:ascii="宋体" w:hAnsi="宋体" w:eastAsia="宋体" w:cs="宋体"/>
                <w:sz w:val="21"/>
                <w:szCs w:val="21"/>
              </w:rPr>
              <w:fldChar w:fldCharType="separate"/>
            </w:r>
            <w:r>
              <w:rPr>
                <w:rFonts w:hint="eastAsia" w:ascii="宋体" w:hAnsi="宋体" w:eastAsia="宋体" w:cs="宋体"/>
                <w:sz w:val="21"/>
                <w:szCs w:val="21"/>
              </w:rPr>
              <w:t>王复兴劈死伪县长用的大刀</w:t>
            </w:r>
            <w:r>
              <w:rPr>
                <w:rFonts w:hint="eastAsia" w:ascii="宋体" w:hAnsi="宋体" w:eastAsia="宋体" w:cs="宋体"/>
                <w:sz w:val="21"/>
                <w:szCs w:val="21"/>
              </w:rPr>
              <w:fldChar w:fldCharType="end"/>
            </w:r>
          </w:p>
        </w:tc>
        <w:tc>
          <w:tcPr>
            <w:tcW w:w="1387" w:type="dxa"/>
            <w:shd w:val="clear" w:color="auto" w:fill="auto"/>
            <w:noWrap/>
            <w:tcMar>
              <w:left w:w="45" w:type="dxa"/>
              <w:right w:w="45" w:type="dxa"/>
            </w:tcMar>
            <w:vAlign w:val="center"/>
          </w:tcPr>
          <w:p w14:paraId="3AA8D9BE">
            <w:pPr>
              <w:rPr>
                <w:rFonts w:hint="eastAsia" w:ascii="宋体" w:hAnsi="宋体" w:eastAsia="宋体" w:cs="宋体"/>
                <w:sz w:val="21"/>
                <w:szCs w:val="21"/>
              </w:rPr>
            </w:pPr>
            <w:r>
              <w:rPr>
                <w:rFonts w:hint="eastAsia" w:ascii="宋体" w:hAnsi="宋体" w:eastAsia="宋体" w:cs="宋体"/>
                <w:sz w:val="21"/>
                <w:szCs w:val="21"/>
              </w:rPr>
              <w:t>武器</w:t>
            </w:r>
          </w:p>
        </w:tc>
        <w:tc>
          <w:tcPr>
            <w:tcW w:w="1622" w:type="dxa"/>
            <w:shd w:val="clear" w:color="auto" w:fill="auto"/>
            <w:noWrap/>
            <w:tcMar>
              <w:left w:w="45" w:type="dxa"/>
              <w:right w:w="45" w:type="dxa"/>
            </w:tcMar>
            <w:vAlign w:val="center"/>
          </w:tcPr>
          <w:p w14:paraId="218241C1">
            <w:pPr>
              <w:rPr>
                <w:rFonts w:hint="eastAsia" w:ascii="宋体" w:hAnsi="宋体" w:eastAsia="宋体" w:cs="宋体"/>
                <w:sz w:val="21"/>
                <w:szCs w:val="21"/>
              </w:rPr>
            </w:pPr>
            <w:r>
              <w:rPr>
                <w:rFonts w:hint="eastAsia" w:ascii="宋体" w:hAnsi="宋体" w:eastAsia="宋体" w:cs="宋体"/>
                <w:sz w:val="21"/>
                <w:szCs w:val="21"/>
              </w:rPr>
              <w:t>一级文物</w:t>
            </w:r>
          </w:p>
        </w:tc>
        <w:tc>
          <w:tcPr>
            <w:tcW w:w="1591" w:type="dxa"/>
            <w:shd w:val="clear" w:color="auto" w:fill="auto"/>
            <w:noWrap/>
            <w:tcMar>
              <w:left w:w="45" w:type="dxa"/>
              <w:right w:w="45" w:type="dxa"/>
            </w:tcMar>
            <w:vAlign w:val="center"/>
          </w:tcPr>
          <w:p w14:paraId="0A905532">
            <w:pPr>
              <w:rPr>
                <w:rFonts w:hint="eastAsia" w:ascii="宋体" w:hAnsi="宋体" w:eastAsia="宋体" w:cs="宋体"/>
                <w:sz w:val="21"/>
                <w:szCs w:val="21"/>
              </w:rPr>
            </w:pPr>
            <w:r>
              <w:rPr>
                <w:rFonts w:hint="eastAsia" w:ascii="宋体" w:hAnsi="宋体" w:eastAsia="宋体" w:cs="宋体"/>
                <w:sz w:val="21"/>
                <w:szCs w:val="21"/>
              </w:rPr>
              <w:t>22238</w:t>
            </w:r>
          </w:p>
        </w:tc>
      </w:tr>
    </w:tbl>
    <w:p w14:paraId="1719D2EE">
      <w:pPr>
        <w:rPr>
          <w:rFonts w:hint="eastAsia"/>
        </w:rPr>
      </w:pPr>
    </w:p>
    <w:p w14:paraId="0403AAEC">
      <w:pPr>
        <w:rPr>
          <w:rFonts w:hint="eastAsia"/>
        </w:rPr>
      </w:pPr>
    </w:p>
    <w:p w14:paraId="34332ACF">
      <w:pPr>
        <w:numPr>
          <w:ilvl w:val="0"/>
          <w:numId w:val="5"/>
        </w:numPr>
        <w:rPr>
          <w:b/>
          <w:bCs/>
          <w:sz w:val="44"/>
          <w:szCs w:val="44"/>
        </w:rPr>
      </w:pPr>
      <w:r>
        <w:rPr>
          <w:rFonts w:hint="eastAsia"/>
          <w:b/>
          <w:bCs/>
          <w:sz w:val="44"/>
          <w:szCs w:val="44"/>
        </w:rPr>
        <w:t>其它拟采集文物（374件套）</w:t>
      </w:r>
    </w:p>
    <w:tbl>
      <w:tblPr>
        <w:tblStyle w:val="36"/>
        <w:tblW w:w="9622"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
        <w:gridCol w:w="587"/>
        <w:gridCol w:w="4394"/>
        <w:gridCol w:w="1384"/>
        <w:gridCol w:w="1639"/>
        <w:gridCol w:w="1592"/>
        <w:gridCol w:w="10"/>
      </w:tblGrid>
      <w:tr w14:paraId="494B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90" w:hRule="atLeast"/>
          <w:tblHeader/>
        </w:trPr>
        <w:tc>
          <w:tcPr>
            <w:tcW w:w="587" w:type="dxa"/>
            <w:shd w:val="clear" w:color="auto" w:fill="auto"/>
            <w:vAlign w:val="center"/>
          </w:tcPr>
          <w:p w14:paraId="220744CA">
            <w:pPr>
              <w:rPr>
                <w:b/>
                <w:bCs/>
              </w:rPr>
            </w:pPr>
            <w:r>
              <w:rPr>
                <w:rFonts w:hint="eastAsia"/>
                <w:b/>
                <w:bCs/>
              </w:rPr>
              <w:t>行号</w:t>
            </w:r>
          </w:p>
        </w:tc>
        <w:tc>
          <w:tcPr>
            <w:tcW w:w="4394" w:type="dxa"/>
            <w:shd w:val="clear" w:color="auto" w:fill="auto"/>
            <w:vAlign w:val="center"/>
          </w:tcPr>
          <w:p w14:paraId="63C73FE4">
            <w:pPr>
              <w:rPr>
                <w:b/>
                <w:bCs/>
              </w:rPr>
            </w:pPr>
            <w:r>
              <w:rPr>
                <w:rFonts w:hint="eastAsia"/>
                <w:b/>
                <w:bCs/>
              </w:rPr>
              <w:t>文物名称</w:t>
            </w:r>
          </w:p>
        </w:tc>
        <w:tc>
          <w:tcPr>
            <w:tcW w:w="1384" w:type="dxa"/>
            <w:shd w:val="clear" w:color="auto" w:fill="auto"/>
            <w:vAlign w:val="center"/>
          </w:tcPr>
          <w:p w14:paraId="0686E559">
            <w:pPr>
              <w:rPr>
                <w:b/>
                <w:bCs/>
              </w:rPr>
            </w:pPr>
            <w:r>
              <w:rPr>
                <w:rFonts w:hint="eastAsia"/>
                <w:b/>
                <w:bCs/>
              </w:rPr>
              <w:t>文物类别</w:t>
            </w:r>
          </w:p>
        </w:tc>
        <w:tc>
          <w:tcPr>
            <w:tcW w:w="1639" w:type="dxa"/>
            <w:shd w:val="clear" w:color="auto" w:fill="auto"/>
            <w:vAlign w:val="center"/>
          </w:tcPr>
          <w:p w14:paraId="4E27CC26">
            <w:pPr>
              <w:rPr>
                <w:b/>
                <w:bCs/>
              </w:rPr>
            </w:pPr>
            <w:r>
              <w:rPr>
                <w:rFonts w:hint="eastAsia"/>
                <w:b/>
                <w:bCs/>
              </w:rPr>
              <w:t>藏品级别</w:t>
            </w:r>
          </w:p>
        </w:tc>
        <w:tc>
          <w:tcPr>
            <w:tcW w:w="1592" w:type="dxa"/>
            <w:shd w:val="clear" w:color="auto" w:fill="auto"/>
            <w:vAlign w:val="center"/>
          </w:tcPr>
          <w:p w14:paraId="3160EF99">
            <w:pPr>
              <w:rPr>
                <w:b/>
                <w:bCs/>
              </w:rPr>
            </w:pPr>
            <w:r>
              <w:rPr>
                <w:rFonts w:hint="eastAsia"/>
                <w:b/>
                <w:bCs/>
              </w:rPr>
              <w:t>总登记号</w:t>
            </w:r>
          </w:p>
        </w:tc>
      </w:tr>
      <w:tr w14:paraId="6092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16" w:type="dxa"/>
          <w:trHeight w:val="373" w:hRule="atLeast"/>
        </w:trPr>
        <w:tc>
          <w:tcPr>
            <w:tcW w:w="9606" w:type="dxa"/>
            <w:gridSpan w:val="6"/>
            <w:shd w:val="clear" w:color="auto" w:fill="auto"/>
            <w:noWrap/>
            <w:vAlign w:val="center"/>
          </w:tcPr>
          <w:p w14:paraId="683B24E6">
            <w:pPr>
              <w:rPr>
                <w:rFonts w:hint="default" w:eastAsiaTheme="minorEastAsia"/>
                <w:b/>
                <w:bCs/>
                <w:lang w:val="en-US" w:eastAsia="zh-CN"/>
              </w:rPr>
            </w:pPr>
            <w:r>
              <w:rPr>
                <w:rFonts w:hint="eastAsia"/>
                <w:b/>
                <w:bCs/>
                <w:lang w:val="en-US" w:eastAsia="zh-CN"/>
              </w:rPr>
              <w:t>玉器（3件）     尺寸区间（高）： 12--16cm</w:t>
            </w:r>
          </w:p>
        </w:tc>
      </w:tr>
      <w:tr w14:paraId="7C62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0F1D78E">
            <w:pPr>
              <w:rPr>
                <w:rFonts w:hint="eastAsia"/>
              </w:rPr>
            </w:pPr>
            <w:r>
              <w:rPr>
                <w:rFonts w:hint="eastAsia"/>
              </w:rPr>
              <w:t>145</w:t>
            </w:r>
          </w:p>
        </w:tc>
        <w:tc>
          <w:tcPr>
            <w:tcW w:w="4394" w:type="dxa"/>
            <w:shd w:val="clear" w:color="auto" w:fill="auto"/>
            <w:noWrap/>
            <w:tcMar>
              <w:left w:w="45" w:type="dxa"/>
              <w:right w:w="45" w:type="dxa"/>
            </w:tcMar>
            <w:vAlign w:val="center"/>
          </w:tcPr>
          <w:p w14:paraId="2B19CE3B">
            <w:pPr>
              <w:rPr>
                <w:rFonts w:hint="eastAsia"/>
              </w:rPr>
            </w:pPr>
            <w:r>
              <w:rPr>
                <w:rFonts w:hint="eastAsia"/>
              </w:rPr>
              <w:fldChar w:fldCharType="begin"/>
            </w:r>
            <w:r>
              <w:rPr>
                <w:rFonts w:hint="eastAsia"/>
              </w:rPr>
              <w:instrText xml:space="preserve"> HYPERLINK "http://10.1.3.251/article/123878.imus" \t "http://10.1.3.251/index/article/_blank" </w:instrText>
            </w:r>
            <w:r>
              <w:rPr>
                <w:rFonts w:hint="eastAsia"/>
              </w:rPr>
              <w:fldChar w:fldCharType="separate"/>
            </w:r>
            <w:r>
              <w:rPr>
                <w:rFonts w:hint="eastAsia"/>
              </w:rPr>
              <w:t>青玉笄</w:t>
            </w:r>
            <w:r>
              <w:rPr>
                <w:rFonts w:hint="eastAsia"/>
              </w:rPr>
              <w:fldChar w:fldCharType="end"/>
            </w:r>
          </w:p>
        </w:tc>
        <w:tc>
          <w:tcPr>
            <w:tcW w:w="1384" w:type="dxa"/>
            <w:shd w:val="clear" w:color="auto" w:fill="auto"/>
            <w:noWrap/>
            <w:tcMar>
              <w:left w:w="45" w:type="dxa"/>
              <w:right w:w="45" w:type="dxa"/>
            </w:tcMar>
            <w:vAlign w:val="center"/>
          </w:tcPr>
          <w:p w14:paraId="6D0E8C07">
            <w:pPr>
              <w:rPr>
                <w:rFonts w:hint="eastAsia"/>
              </w:rPr>
            </w:pPr>
            <w:r>
              <w:rPr>
                <w:rFonts w:hint="eastAsia"/>
              </w:rPr>
              <w:t>玉器</w:t>
            </w:r>
          </w:p>
        </w:tc>
        <w:tc>
          <w:tcPr>
            <w:tcW w:w="1639" w:type="dxa"/>
            <w:shd w:val="clear" w:color="auto" w:fill="auto"/>
            <w:noWrap/>
            <w:tcMar>
              <w:left w:w="45" w:type="dxa"/>
              <w:right w:w="45" w:type="dxa"/>
            </w:tcMar>
            <w:vAlign w:val="center"/>
          </w:tcPr>
          <w:p w14:paraId="4343EBF3">
            <w:pPr>
              <w:rPr>
                <w:rFonts w:hint="eastAsia"/>
              </w:rPr>
            </w:pPr>
            <w:r>
              <w:rPr>
                <w:rFonts w:hint="eastAsia"/>
              </w:rPr>
              <w:t>二级文物</w:t>
            </w:r>
          </w:p>
        </w:tc>
        <w:tc>
          <w:tcPr>
            <w:tcW w:w="1592" w:type="dxa"/>
            <w:shd w:val="clear" w:color="auto" w:fill="auto"/>
            <w:noWrap/>
            <w:tcMar>
              <w:left w:w="45" w:type="dxa"/>
              <w:right w:w="45" w:type="dxa"/>
            </w:tcMar>
            <w:vAlign w:val="center"/>
          </w:tcPr>
          <w:p w14:paraId="40CDF64F">
            <w:pPr>
              <w:rPr>
                <w:rFonts w:hint="eastAsia"/>
              </w:rPr>
            </w:pPr>
            <w:r>
              <w:rPr>
                <w:rFonts w:hint="eastAsia"/>
              </w:rPr>
              <w:t>44679</w:t>
            </w:r>
          </w:p>
        </w:tc>
      </w:tr>
      <w:tr w14:paraId="08D9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66E4F83">
            <w:pPr>
              <w:rPr>
                <w:rFonts w:hint="eastAsia"/>
              </w:rPr>
            </w:pPr>
            <w:r>
              <w:rPr>
                <w:rFonts w:hint="eastAsia"/>
              </w:rPr>
              <w:t>146</w:t>
            </w:r>
          </w:p>
        </w:tc>
        <w:tc>
          <w:tcPr>
            <w:tcW w:w="4394" w:type="dxa"/>
            <w:shd w:val="clear" w:color="auto" w:fill="auto"/>
            <w:noWrap/>
            <w:tcMar>
              <w:left w:w="45" w:type="dxa"/>
              <w:right w:w="45" w:type="dxa"/>
            </w:tcMar>
            <w:vAlign w:val="center"/>
          </w:tcPr>
          <w:p w14:paraId="0677CCB7">
            <w:pPr>
              <w:rPr>
                <w:rFonts w:hint="eastAsia"/>
              </w:rPr>
            </w:pPr>
            <w:r>
              <w:rPr>
                <w:rFonts w:hint="eastAsia"/>
              </w:rPr>
              <w:fldChar w:fldCharType="begin"/>
            </w:r>
            <w:r>
              <w:rPr>
                <w:rFonts w:hint="eastAsia"/>
              </w:rPr>
              <w:instrText xml:space="preserve"> HYPERLINK "http://10.1.3.251/article/123877.imus" \t "http://10.1.3.251/index/article/_blank" </w:instrText>
            </w:r>
            <w:r>
              <w:rPr>
                <w:rFonts w:hint="eastAsia"/>
              </w:rPr>
              <w:fldChar w:fldCharType="separate"/>
            </w:r>
            <w:r>
              <w:rPr>
                <w:rFonts w:hint="eastAsia"/>
              </w:rPr>
              <w:t>青玉璜</w:t>
            </w:r>
            <w:r>
              <w:rPr>
                <w:rFonts w:hint="eastAsia"/>
              </w:rPr>
              <w:fldChar w:fldCharType="end"/>
            </w:r>
          </w:p>
        </w:tc>
        <w:tc>
          <w:tcPr>
            <w:tcW w:w="1384" w:type="dxa"/>
            <w:shd w:val="clear" w:color="auto" w:fill="auto"/>
            <w:noWrap/>
            <w:tcMar>
              <w:left w:w="45" w:type="dxa"/>
              <w:right w:w="45" w:type="dxa"/>
            </w:tcMar>
            <w:vAlign w:val="center"/>
          </w:tcPr>
          <w:p w14:paraId="270B6844">
            <w:pPr>
              <w:rPr>
                <w:rFonts w:hint="eastAsia"/>
              </w:rPr>
            </w:pPr>
            <w:r>
              <w:rPr>
                <w:rFonts w:hint="eastAsia"/>
              </w:rPr>
              <w:t>玉器</w:t>
            </w:r>
          </w:p>
        </w:tc>
        <w:tc>
          <w:tcPr>
            <w:tcW w:w="1639" w:type="dxa"/>
            <w:shd w:val="clear" w:color="auto" w:fill="auto"/>
            <w:noWrap/>
            <w:tcMar>
              <w:left w:w="45" w:type="dxa"/>
              <w:right w:w="45" w:type="dxa"/>
            </w:tcMar>
            <w:vAlign w:val="center"/>
          </w:tcPr>
          <w:p w14:paraId="0B6A497A">
            <w:pPr>
              <w:rPr>
                <w:rFonts w:hint="eastAsia"/>
              </w:rPr>
            </w:pPr>
            <w:r>
              <w:rPr>
                <w:rFonts w:hint="eastAsia"/>
              </w:rPr>
              <w:t>二级文物</w:t>
            </w:r>
          </w:p>
        </w:tc>
        <w:tc>
          <w:tcPr>
            <w:tcW w:w="1592" w:type="dxa"/>
            <w:shd w:val="clear" w:color="auto" w:fill="auto"/>
            <w:noWrap/>
            <w:tcMar>
              <w:left w:w="45" w:type="dxa"/>
              <w:right w:w="45" w:type="dxa"/>
            </w:tcMar>
            <w:vAlign w:val="center"/>
          </w:tcPr>
          <w:p w14:paraId="213B03AC">
            <w:pPr>
              <w:rPr>
                <w:rFonts w:hint="eastAsia"/>
              </w:rPr>
            </w:pPr>
            <w:r>
              <w:rPr>
                <w:rFonts w:hint="eastAsia"/>
              </w:rPr>
              <w:t>44678</w:t>
            </w:r>
          </w:p>
        </w:tc>
      </w:tr>
      <w:tr w14:paraId="736C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667C6CE">
            <w:pPr>
              <w:rPr>
                <w:rFonts w:hint="eastAsia"/>
              </w:rPr>
            </w:pPr>
            <w:r>
              <w:rPr>
                <w:rFonts w:hint="eastAsia"/>
              </w:rPr>
              <w:t>147</w:t>
            </w:r>
          </w:p>
        </w:tc>
        <w:tc>
          <w:tcPr>
            <w:tcW w:w="4394" w:type="dxa"/>
            <w:shd w:val="clear" w:color="auto" w:fill="auto"/>
            <w:noWrap/>
            <w:tcMar>
              <w:left w:w="45" w:type="dxa"/>
              <w:right w:w="45" w:type="dxa"/>
            </w:tcMar>
            <w:vAlign w:val="center"/>
          </w:tcPr>
          <w:p w14:paraId="42DFA8F2">
            <w:pPr>
              <w:rPr>
                <w:rFonts w:hint="eastAsia"/>
              </w:rPr>
            </w:pPr>
            <w:r>
              <w:rPr>
                <w:rFonts w:hint="eastAsia"/>
              </w:rPr>
              <w:fldChar w:fldCharType="begin"/>
            </w:r>
            <w:r>
              <w:rPr>
                <w:rFonts w:hint="eastAsia"/>
              </w:rPr>
              <w:instrText xml:space="preserve"> HYPERLINK "http://10.1.3.251/article/123874.imus" \t "http://10.1.3.251/index/article/_blank" </w:instrText>
            </w:r>
            <w:r>
              <w:rPr>
                <w:rFonts w:hint="eastAsia"/>
              </w:rPr>
              <w:fldChar w:fldCharType="separate"/>
            </w:r>
            <w:r>
              <w:rPr>
                <w:rFonts w:hint="eastAsia"/>
              </w:rPr>
              <w:t>青玉瑗</w:t>
            </w:r>
            <w:r>
              <w:rPr>
                <w:rFonts w:hint="eastAsia"/>
              </w:rPr>
              <w:fldChar w:fldCharType="end"/>
            </w:r>
          </w:p>
        </w:tc>
        <w:tc>
          <w:tcPr>
            <w:tcW w:w="1384" w:type="dxa"/>
            <w:shd w:val="clear" w:color="auto" w:fill="auto"/>
            <w:noWrap/>
            <w:tcMar>
              <w:left w:w="45" w:type="dxa"/>
              <w:right w:w="45" w:type="dxa"/>
            </w:tcMar>
            <w:vAlign w:val="center"/>
          </w:tcPr>
          <w:p w14:paraId="4FDB1721">
            <w:pPr>
              <w:rPr>
                <w:rFonts w:hint="eastAsia"/>
              </w:rPr>
            </w:pPr>
            <w:r>
              <w:rPr>
                <w:rFonts w:hint="eastAsia"/>
              </w:rPr>
              <w:t>玉器</w:t>
            </w:r>
          </w:p>
        </w:tc>
        <w:tc>
          <w:tcPr>
            <w:tcW w:w="1639" w:type="dxa"/>
            <w:shd w:val="clear" w:color="auto" w:fill="auto"/>
            <w:noWrap/>
            <w:tcMar>
              <w:left w:w="45" w:type="dxa"/>
              <w:right w:w="45" w:type="dxa"/>
            </w:tcMar>
            <w:vAlign w:val="center"/>
          </w:tcPr>
          <w:p w14:paraId="4848671B">
            <w:pPr>
              <w:rPr>
                <w:rFonts w:hint="eastAsia"/>
              </w:rPr>
            </w:pPr>
            <w:r>
              <w:rPr>
                <w:rFonts w:hint="eastAsia"/>
              </w:rPr>
              <w:t>二级文物</w:t>
            </w:r>
          </w:p>
        </w:tc>
        <w:tc>
          <w:tcPr>
            <w:tcW w:w="1592" w:type="dxa"/>
            <w:shd w:val="clear" w:color="auto" w:fill="auto"/>
            <w:noWrap/>
            <w:tcMar>
              <w:left w:w="45" w:type="dxa"/>
              <w:right w:w="45" w:type="dxa"/>
            </w:tcMar>
            <w:vAlign w:val="center"/>
          </w:tcPr>
          <w:p w14:paraId="46DEEEC4">
            <w:pPr>
              <w:rPr>
                <w:rFonts w:hint="eastAsia"/>
              </w:rPr>
            </w:pPr>
            <w:r>
              <w:rPr>
                <w:rFonts w:hint="eastAsia"/>
              </w:rPr>
              <w:t>44675</w:t>
            </w:r>
          </w:p>
        </w:tc>
      </w:tr>
      <w:tr w14:paraId="49A5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16" w:type="dxa"/>
          <w:trHeight w:val="373" w:hRule="atLeast"/>
        </w:trPr>
        <w:tc>
          <w:tcPr>
            <w:tcW w:w="9606" w:type="dxa"/>
            <w:gridSpan w:val="6"/>
            <w:shd w:val="clear" w:color="auto" w:fill="auto"/>
            <w:noWrap/>
            <w:vAlign w:val="center"/>
          </w:tcPr>
          <w:p w14:paraId="5E1F2B09">
            <w:pPr>
              <w:rPr>
                <w:rFonts w:hint="default" w:eastAsiaTheme="minorEastAsia"/>
                <w:b/>
                <w:bCs/>
                <w:lang w:val="en-US" w:eastAsia="zh-CN"/>
              </w:rPr>
            </w:pPr>
            <w:r>
              <w:rPr>
                <w:rFonts w:hint="eastAsia"/>
                <w:b/>
                <w:bCs/>
                <w:lang w:val="en-US" w:eastAsia="zh-CN"/>
              </w:rPr>
              <w:t>铜器（3件套）    尺寸区间（高）： 15-30 cm</w:t>
            </w:r>
          </w:p>
        </w:tc>
      </w:tr>
      <w:tr w14:paraId="00B5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E67980D">
            <w:r>
              <w:rPr>
                <w:rFonts w:hint="eastAsia"/>
              </w:rPr>
              <w:t>148</w:t>
            </w:r>
          </w:p>
        </w:tc>
        <w:tc>
          <w:tcPr>
            <w:tcW w:w="4394" w:type="dxa"/>
            <w:shd w:val="clear" w:color="auto" w:fill="auto"/>
            <w:noWrap/>
            <w:tcMar>
              <w:left w:w="45" w:type="dxa"/>
              <w:right w:w="45" w:type="dxa"/>
            </w:tcMar>
            <w:vAlign w:val="center"/>
          </w:tcPr>
          <w:p w14:paraId="73631A9D">
            <w:r>
              <w:fldChar w:fldCharType="begin"/>
            </w:r>
            <w:r>
              <w:instrText xml:space="preserve"> HYPERLINK "http://10.1.3.251/article/83477.imus" \t "http://10.1.3.251/index/article/_blank" </w:instrText>
            </w:r>
            <w:r>
              <w:fldChar w:fldCharType="separate"/>
            </w:r>
            <w:r>
              <w:rPr>
                <w:rFonts w:hint="eastAsia"/>
              </w:rPr>
              <w:t>蟠虺纹提链壶</w:t>
            </w:r>
            <w:r>
              <w:rPr>
                <w:rFonts w:hint="eastAsia"/>
              </w:rPr>
              <w:fldChar w:fldCharType="end"/>
            </w:r>
          </w:p>
        </w:tc>
        <w:tc>
          <w:tcPr>
            <w:tcW w:w="1384" w:type="dxa"/>
            <w:shd w:val="clear" w:color="auto" w:fill="auto"/>
            <w:noWrap/>
            <w:tcMar>
              <w:left w:w="45" w:type="dxa"/>
              <w:right w:w="45" w:type="dxa"/>
            </w:tcMar>
            <w:vAlign w:val="center"/>
          </w:tcPr>
          <w:p w14:paraId="43B00BE4">
            <w:r>
              <w:rPr>
                <w:rFonts w:hint="eastAsia"/>
              </w:rPr>
              <w:t>铜器</w:t>
            </w:r>
          </w:p>
        </w:tc>
        <w:tc>
          <w:tcPr>
            <w:tcW w:w="1639" w:type="dxa"/>
            <w:shd w:val="clear" w:color="auto" w:fill="auto"/>
            <w:noWrap/>
            <w:tcMar>
              <w:left w:w="45" w:type="dxa"/>
              <w:right w:w="45" w:type="dxa"/>
            </w:tcMar>
            <w:vAlign w:val="center"/>
          </w:tcPr>
          <w:p w14:paraId="4E759F4C">
            <w:r>
              <w:rPr>
                <w:rFonts w:hint="eastAsia"/>
              </w:rPr>
              <w:t>二级文物</w:t>
            </w:r>
          </w:p>
        </w:tc>
        <w:tc>
          <w:tcPr>
            <w:tcW w:w="1592" w:type="dxa"/>
            <w:shd w:val="clear" w:color="auto" w:fill="auto"/>
            <w:noWrap/>
            <w:tcMar>
              <w:left w:w="45" w:type="dxa"/>
              <w:right w:w="45" w:type="dxa"/>
            </w:tcMar>
            <w:vAlign w:val="center"/>
          </w:tcPr>
          <w:p w14:paraId="2088E842">
            <w:r>
              <w:rPr>
                <w:rFonts w:hint="eastAsia"/>
              </w:rPr>
              <w:t>37471</w:t>
            </w:r>
          </w:p>
        </w:tc>
      </w:tr>
      <w:tr w14:paraId="40B6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8A0B46D">
            <w:r>
              <w:rPr>
                <w:rFonts w:hint="eastAsia"/>
              </w:rPr>
              <w:t>149</w:t>
            </w:r>
          </w:p>
        </w:tc>
        <w:tc>
          <w:tcPr>
            <w:tcW w:w="4394" w:type="dxa"/>
            <w:shd w:val="clear" w:color="auto" w:fill="auto"/>
            <w:noWrap/>
            <w:tcMar>
              <w:left w:w="45" w:type="dxa"/>
              <w:right w:w="45" w:type="dxa"/>
            </w:tcMar>
            <w:vAlign w:val="center"/>
          </w:tcPr>
          <w:p w14:paraId="6D473C43">
            <w:r>
              <w:fldChar w:fldCharType="begin"/>
            </w:r>
            <w:r>
              <w:instrText xml:space="preserve"> HYPERLINK "http://10.1.3.251/article/82687.imus" \t "http://10.1.3.251/index/article/_blank" </w:instrText>
            </w:r>
            <w:r>
              <w:fldChar w:fldCharType="separate"/>
            </w:r>
            <w:r>
              <w:rPr>
                <w:rFonts w:hint="eastAsia"/>
              </w:rPr>
              <w:t>线刻朱雀纹提链壶</w:t>
            </w:r>
            <w:r>
              <w:rPr>
                <w:rFonts w:hint="eastAsia"/>
              </w:rPr>
              <w:fldChar w:fldCharType="end"/>
            </w:r>
          </w:p>
        </w:tc>
        <w:tc>
          <w:tcPr>
            <w:tcW w:w="1384" w:type="dxa"/>
            <w:shd w:val="clear" w:color="auto" w:fill="auto"/>
            <w:noWrap/>
            <w:tcMar>
              <w:left w:w="45" w:type="dxa"/>
              <w:right w:w="45" w:type="dxa"/>
            </w:tcMar>
            <w:vAlign w:val="center"/>
          </w:tcPr>
          <w:p w14:paraId="76693BA0">
            <w:r>
              <w:rPr>
                <w:rFonts w:hint="eastAsia"/>
              </w:rPr>
              <w:t>铜器</w:t>
            </w:r>
          </w:p>
        </w:tc>
        <w:tc>
          <w:tcPr>
            <w:tcW w:w="1639" w:type="dxa"/>
            <w:shd w:val="clear" w:color="auto" w:fill="auto"/>
            <w:noWrap/>
            <w:tcMar>
              <w:left w:w="45" w:type="dxa"/>
              <w:right w:w="45" w:type="dxa"/>
            </w:tcMar>
            <w:vAlign w:val="center"/>
          </w:tcPr>
          <w:p w14:paraId="559F0304">
            <w:r>
              <w:rPr>
                <w:rFonts w:hint="eastAsia"/>
              </w:rPr>
              <w:t>二级文物</w:t>
            </w:r>
          </w:p>
        </w:tc>
        <w:tc>
          <w:tcPr>
            <w:tcW w:w="1592" w:type="dxa"/>
            <w:shd w:val="clear" w:color="auto" w:fill="auto"/>
            <w:noWrap/>
            <w:tcMar>
              <w:left w:w="45" w:type="dxa"/>
              <w:right w:w="45" w:type="dxa"/>
            </w:tcMar>
            <w:vAlign w:val="center"/>
          </w:tcPr>
          <w:p w14:paraId="4B88D736">
            <w:r>
              <w:rPr>
                <w:rFonts w:hint="eastAsia"/>
              </w:rPr>
              <w:t>12045</w:t>
            </w:r>
          </w:p>
        </w:tc>
      </w:tr>
      <w:tr w14:paraId="743A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6316905">
            <w:r>
              <w:rPr>
                <w:rFonts w:hint="eastAsia"/>
              </w:rPr>
              <w:t>150</w:t>
            </w:r>
          </w:p>
        </w:tc>
        <w:tc>
          <w:tcPr>
            <w:tcW w:w="4394" w:type="dxa"/>
            <w:shd w:val="clear" w:color="auto" w:fill="auto"/>
            <w:noWrap/>
            <w:tcMar>
              <w:left w:w="45" w:type="dxa"/>
              <w:right w:w="45" w:type="dxa"/>
            </w:tcMar>
            <w:vAlign w:val="center"/>
          </w:tcPr>
          <w:p w14:paraId="0B70F12D">
            <w:r>
              <w:rPr>
                <w:rFonts w:hint="eastAsia"/>
              </w:rPr>
              <w:t>刻纹铜鉴残片</w:t>
            </w:r>
          </w:p>
        </w:tc>
        <w:tc>
          <w:tcPr>
            <w:tcW w:w="1384" w:type="dxa"/>
            <w:shd w:val="clear" w:color="auto" w:fill="auto"/>
            <w:noWrap/>
            <w:tcMar>
              <w:left w:w="45" w:type="dxa"/>
              <w:right w:w="45" w:type="dxa"/>
            </w:tcMar>
            <w:vAlign w:val="center"/>
          </w:tcPr>
          <w:p w14:paraId="53FD56D6">
            <w:r>
              <w:rPr>
                <w:rFonts w:hint="eastAsia"/>
              </w:rPr>
              <w:t>铜器</w:t>
            </w:r>
          </w:p>
        </w:tc>
        <w:tc>
          <w:tcPr>
            <w:tcW w:w="1639" w:type="dxa"/>
            <w:shd w:val="clear" w:color="auto" w:fill="auto"/>
            <w:noWrap/>
            <w:tcMar>
              <w:left w:w="45" w:type="dxa"/>
              <w:right w:w="45" w:type="dxa"/>
            </w:tcMar>
            <w:vAlign w:val="center"/>
          </w:tcPr>
          <w:p w14:paraId="6427440B">
            <w:r>
              <w:rPr>
                <w:rFonts w:hint="eastAsia"/>
              </w:rPr>
              <w:t xml:space="preserve"> 参考品</w:t>
            </w:r>
          </w:p>
        </w:tc>
        <w:tc>
          <w:tcPr>
            <w:tcW w:w="1592" w:type="dxa"/>
            <w:shd w:val="clear" w:color="auto" w:fill="auto"/>
            <w:noWrap/>
            <w:tcMar>
              <w:left w:w="45" w:type="dxa"/>
              <w:right w:w="45" w:type="dxa"/>
            </w:tcMar>
            <w:vAlign w:val="center"/>
          </w:tcPr>
          <w:p w14:paraId="518F27D4"/>
        </w:tc>
      </w:tr>
      <w:tr w14:paraId="208F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373" w:hRule="atLeast"/>
        </w:trPr>
        <w:tc>
          <w:tcPr>
            <w:tcW w:w="9606" w:type="dxa"/>
            <w:gridSpan w:val="6"/>
            <w:shd w:val="clear" w:color="auto" w:fill="auto"/>
            <w:noWrap/>
            <w:vAlign w:val="center"/>
          </w:tcPr>
          <w:p w14:paraId="162AA60C">
            <w:pPr>
              <w:rPr>
                <w:rFonts w:hint="default" w:eastAsiaTheme="minorEastAsia"/>
                <w:b/>
                <w:bCs/>
                <w:lang w:val="en-US" w:eastAsia="zh-CN"/>
              </w:rPr>
            </w:pPr>
            <w:r>
              <w:rPr>
                <w:rFonts w:hint="eastAsia"/>
                <w:b/>
                <w:bCs/>
                <w:lang w:val="en-US" w:eastAsia="zh-CN"/>
              </w:rPr>
              <w:t>铜镜（12件）     尺寸区间（直径）： 8--16cm</w:t>
            </w:r>
          </w:p>
        </w:tc>
      </w:tr>
      <w:tr w14:paraId="337F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467387F">
            <w:r>
              <w:rPr>
                <w:rFonts w:hint="eastAsia"/>
              </w:rPr>
              <w:t>151</w:t>
            </w:r>
          </w:p>
        </w:tc>
        <w:tc>
          <w:tcPr>
            <w:tcW w:w="4394" w:type="dxa"/>
            <w:shd w:val="clear" w:color="auto" w:fill="auto"/>
            <w:noWrap/>
            <w:tcMar>
              <w:left w:w="45" w:type="dxa"/>
              <w:right w:w="45" w:type="dxa"/>
            </w:tcMar>
            <w:vAlign w:val="center"/>
          </w:tcPr>
          <w:p w14:paraId="4F4412F7">
            <w:r>
              <w:fldChar w:fldCharType="begin"/>
            </w:r>
            <w:r>
              <w:instrText xml:space="preserve"> HYPERLINK "http://10.1.3.251/article/121166.imus" \t "http://10.1.3.251/index/article/_blank" </w:instrText>
            </w:r>
            <w:r>
              <w:fldChar w:fldCharType="separate"/>
            </w:r>
            <w:r>
              <w:rPr>
                <w:rFonts w:hint="eastAsia"/>
              </w:rPr>
              <w:t>镕颜写监干支八卦生肖纹铜镜</w:t>
            </w:r>
            <w:r>
              <w:rPr>
                <w:rFonts w:hint="eastAsia"/>
              </w:rPr>
              <w:fldChar w:fldCharType="end"/>
            </w:r>
          </w:p>
        </w:tc>
        <w:tc>
          <w:tcPr>
            <w:tcW w:w="1384" w:type="dxa"/>
            <w:shd w:val="clear" w:color="auto" w:fill="auto"/>
            <w:noWrap/>
            <w:tcMar>
              <w:left w:w="45" w:type="dxa"/>
              <w:right w:w="45" w:type="dxa"/>
            </w:tcMar>
            <w:vAlign w:val="center"/>
          </w:tcPr>
          <w:p w14:paraId="442EFA3C">
            <w:r>
              <w:rPr>
                <w:rFonts w:hint="eastAsia"/>
              </w:rPr>
              <w:t>铜镜</w:t>
            </w:r>
          </w:p>
        </w:tc>
        <w:tc>
          <w:tcPr>
            <w:tcW w:w="1639" w:type="dxa"/>
            <w:shd w:val="clear" w:color="auto" w:fill="auto"/>
            <w:noWrap/>
            <w:tcMar>
              <w:left w:w="45" w:type="dxa"/>
              <w:right w:w="45" w:type="dxa"/>
            </w:tcMar>
            <w:vAlign w:val="center"/>
          </w:tcPr>
          <w:p w14:paraId="18219090">
            <w:r>
              <w:rPr>
                <w:rFonts w:hint="eastAsia"/>
              </w:rPr>
              <w:t>二级文物</w:t>
            </w:r>
          </w:p>
        </w:tc>
        <w:tc>
          <w:tcPr>
            <w:tcW w:w="1592" w:type="dxa"/>
            <w:shd w:val="clear" w:color="auto" w:fill="auto"/>
            <w:noWrap/>
            <w:tcMar>
              <w:left w:w="45" w:type="dxa"/>
              <w:right w:w="45" w:type="dxa"/>
            </w:tcMar>
            <w:vAlign w:val="center"/>
          </w:tcPr>
          <w:p w14:paraId="371725D2">
            <w:r>
              <w:rPr>
                <w:rFonts w:hint="eastAsia"/>
              </w:rPr>
              <w:t>44666</w:t>
            </w:r>
          </w:p>
        </w:tc>
      </w:tr>
      <w:tr w14:paraId="61CF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5E3CB91">
            <w:r>
              <w:rPr>
                <w:rFonts w:hint="eastAsia"/>
              </w:rPr>
              <w:t>152</w:t>
            </w:r>
          </w:p>
        </w:tc>
        <w:tc>
          <w:tcPr>
            <w:tcW w:w="4394" w:type="dxa"/>
            <w:shd w:val="clear" w:color="auto" w:fill="auto"/>
            <w:noWrap/>
            <w:tcMar>
              <w:left w:w="45" w:type="dxa"/>
              <w:right w:w="45" w:type="dxa"/>
            </w:tcMar>
            <w:vAlign w:val="center"/>
          </w:tcPr>
          <w:p w14:paraId="6755B176">
            <w:r>
              <w:fldChar w:fldCharType="begin"/>
            </w:r>
            <w:r>
              <w:instrText xml:space="preserve"> HYPERLINK "http://10.1.3.251/article/121165.imus" \t "http://10.1.3.251/index/article/_blank" </w:instrText>
            </w:r>
            <w:r>
              <w:fldChar w:fldCharType="separate"/>
            </w:r>
            <w:r>
              <w:rPr>
                <w:rFonts w:hint="eastAsia"/>
              </w:rPr>
              <w:t>狻猊葡萄方镜</w:t>
            </w:r>
            <w:r>
              <w:rPr>
                <w:rFonts w:hint="eastAsia"/>
              </w:rPr>
              <w:fldChar w:fldCharType="end"/>
            </w:r>
          </w:p>
        </w:tc>
        <w:tc>
          <w:tcPr>
            <w:tcW w:w="1384" w:type="dxa"/>
            <w:shd w:val="clear" w:color="auto" w:fill="auto"/>
            <w:noWrap/>
            <w:tcMar>
              <w:left w:w="45" w:type="dxa"/>
              <w:right w:w="45" w:type="dxa"/>
            </w:tcMar>
            <w:vAlign w:val="center"/>
          </w:tcPr>
          <w:p w14:paraId="2EE7248C">
            <w:r>
              <w:rPr>
                <w:rFonts w:hint="eastAsia"/>
              </w:rPr>
              <w:t>铜镜</w:t>
            </w:r>
          </w:p>
        </w:tc>
        <w:tc>
          <w:tcPr>
            <w:tcW w:w="1639" w:type="dxa"/>
            <w:shd w:val="clear" w:color="auto" w:fill="auto"/>
            <w:noWrap/>
            <w:tcMar>
              <w:left w:w="45" w:type="dxa"/>
              <w:right w:w="45" w:type="dxa"/>
            </w:tcMar>
            <w:vAlign w:val="center"/>
          </w:tcPr>
          <w:p w14:paraId="75A369AA">
            <w:r>
              <w:rPr>
                <w:rFonts w:hint="eastAsia"/>
              </w:rPr>
              <w:t>二级文物</w:t>
            </w:r>
          </w:p>
        </w:tc>
        <w:tc>
          <w:tcPr>
            <w:tcW w:w="1592" w:type="dxa"/>
            <w:shd w:val="clear" w:color="auto" w:fill="auto"/>
            <w:noWrap/>
            <w:tcMar>
              <w:left w:w="45" w:type="dxa"/>
              <w:right w:w="45" w:type="dxa"/>
            </w:tcMar>
            <w:vAlign w:val="center"/>
          </w:tcPr>
          <w:p w14:paraId="0349324B">
            <w:r>
              <w:rPr>
                <w:rFonts w:hint="eastAsia"/>
              </w:rPr>
              <w:t>44665</w:t>
            </w:r>
          </w:p>
        </w:tc>
      </w:tr>
      <w:tr w14:paraId="6F98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7CF36AA">
            <w:r>
              <w:rPr>
                <w:rFonts w:hint="eastAsia"/>
              </w:rPr>
              <w:t>153</w:t>
            </w:r>
          </w:p>
        </w:tc>
        <w:tc>
          <w:tcPr>
            <w:tcW w:w="4394" w:type="dxa"/>
            <w:shd w:val="clear" w:color="auto" w:fill="auto"/>
            <w:noWrap/>
            <w:tcMar>
              <w:left w:w="45" w:type="dxa"/>
              <w:right w:w="45" w:type="dxa"/>
            </w:tcMar>
            <w:vAlign w:val="center"/>
          </w:tcPr>
          <w:p w14:paraId="3C9D4A57">
            <w:r>
              <w:fldChar w:fldCharType="begin"/>
            </w:r>
            <w:r>
              <w:instrText xml:space="preserve"> HYPERLINK "http://10.1.3.251/article/83414.imus" \t "http://10.1.3.251/index/article/_blank" </w:instrText>
            </w:r>
            <w:r>
              <w:fldChar w:fldCharType="separate"/>
            </w:r>
            <w:r>
              <w:rPr>
                <w:rFonts w:hint="eastAsia"/>
              </w:rPr>
              <w:t>长宜子孙镜</w:t>
            </w:r>
            <w:r>
              <w:rPr>
                <w:rFonts w:hint="eastAsia"/>
              </w:rPr>
              <w:fldChar w:fldCharType="end"/>
            </w:r>
          </w:p>
        </w:tc>
        <w:tc>
          <w:tcPr>
            <w:tcW w:w="1384" w:type="dxa"/>
            <w:shd w:val="clear" w:color="auto" w:fill="auto"/>
            <w:noWrap/>
            <w:tcMar>
              <w:left w:w="45" w:type="dxa"/>
              <w:right w:w="45" w:type="dxa"/>
            </w:tcMar>
            <w:vAlign w:val="center"/>
          </w:tcPr>
          <w:p w14:paraId="10E126E3">
            <w:r>
              <w:rPr>
                <w:rFonts w:hint="eastAsia"/>
              </w:rPr>
              <w:t>铜镜</w:t>
            </w:r>
          </w:p>
        </w:tc>
        <w:tc>
          <w:tcPr>
            <w:tcW w:w="1639" w:type="dxa"/>
            <w:shd w:val="clear" w:color="auto" w:fill="auto"/>
            <w:noWrap/>
            <w:tcMar>
              <w:left w:w="45" w:type="dxa"/>
              <w:right w:w="45" w:type="dxa"/>
            </w:tcMar>
            <w:vAlign w:val="center"/>
          </w:tcPr>
          <w:p w14:paraId="78343F60">
            <w:r>
              <w:rPr>
                <w:rFonts w:hint="eastAsia"/>
              </w:rPr>
              <w:t>二级文物</w:t>
            </w:r>
          </w:p>
        </w:tc>
        <w:tc>
          <w:tcPr>
            <w:tcW w:w="1592" w:type="dxa"/>
            <w:shd w:val="clear" w:color="auto" w:fill="auto"/>
            <w:noWrap/>
            <w:tcMar>
              <w:left w:w="45" w:type="dxa"/>
              <w:right w:w="45" w:type="dxa"/>
            </w:tcMar>
            <w:vAlign w:val="center"/>
          </w:tcPr>
          <w:p w14:paraId="18ED96A8">
            <w:r>
              <w:rPr>
                <w:rFonts w:hint="eastAsia"/>
              </w:rPr>
              <w:t>31280</w:t>
            </w:r>
          </w:p>
        </w:tc>
      </w:tr>
      <w:tr w14:paraId="6F3F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5CCBA50">
            <w:r>
              <w:rPr>
                <w:rFonts w:hint="eastAsia"/>
              </w:rPr>
              <w:t>154</w:t>
            </w:r>
          </w:p>
        </w:tc>
        <w:tc>
          <w:tcPr>
            <w:tcW w:w="4394" w:type="dxa"/>
            <w:shd w:val="clear" w:color="auto" w:fill="auto"/>
            <w:noWrap/>
            <w:tcMar>
              <w:left w:w="45" w:type="dxa"/>
              <w:right w:w="45" w:type="dxa"/>
            </w:tcMar>
            <w:vAlign w:val="center"/>
          </w:tcPr>
          <w:p w14:paraId="26BCDCC0">
            <w:r>
              <w:fldChar w:fldCharType="begin"/>
            </w:r>
            <w:r>
              <w:instrText xml:space="preserve"> HYPERLINK "http://10.1.3.251/article/83404.imus" \t "http://10.1.3.251/index/article/_blank" </w:instrText>
            </w:r>
            <w:r>
              <w:fldChar w:fldCharType="separate"/>
            </w:r>
            <w:r>
              <w:rPr>
                <w:rFonts w:hint="eastAsia"/>
              </w:rPr>
              <w:t>八方星座镜</w:t>
            </w:r>
            <w:r>
              <w:rPr>
                <w:rFonts w:hint="eastAsia"/>
              </w:rPr>
              <w:fldChar w:fldCharType="end"/>
            </w:r>
          </w:p>
        </w:tc>
        <w:tc>
          <w:tcPr>
            <w:tcW w:w="1384" w:type="dxa"/>
            <w:shd w:val="clear" w:color="auto" w:fill="auto"/>
            <w:noWrap/>
            <w:tcMar>
              <w:left w:w="45" w:type="dxa"/>
              <w:right w:w="45" w:type="dxa"/>
            </w:tcMar>
            <w:vAlign w:val="center"/>
          </w:tcPr>
          <w:p w14:paraId="270ED7DB">
            <w:r>
              <w:rPr>
                <w:rFonts w:hint="eastAsia"/>
              </w:rPr>
              <w:t>铜镜</w:t>
            </w:r>
          </w:p>
        </w:tc>
        <w:tc>
          <w:tcPr>
            <w:tcW w:w="1639" w:type="dxa"/>
            <w:shd w:val="clear" w:color="auto" w:fill="auto"/>
            <w:noWrap/>
            <w:tcMar>
              <w:left w:w="45" w:type="dxa"/>
              <w:right w:w="45" w:type="dxa"/>
            </w:tcMar>
            <w:vAlign w:val="center"/>
          </w:tcPr>
          <w:p w14:paraId="1BCACD1D">
            <w:r>
              <w:rPr>
                <w:rFonts w:hint="eastAsia"/>
              </w:rPr>
              <w:t>二级文物</w:t>
            </w:r>
          </w:p>
        </w:tc>
        <w:tc>
          <w:tcPr>
            <w:tcW w:w="1592" w:type="dxa"/>
            <w:shd w:val="clear" w:color="auto" w:fill="auto"/>
            <w:noWrap/>
            <w:tcMar>
              <w:left w:w="45" w:type="dxa"/>
              <w:right w:w="45" w:type="dxa"/>
            </w:tcMar>
            <w:vAlign w:val="center"/>
          </w:tcPr>
          <w:p w14:paraId="3965C1B6">
            <w:r>
              <w:rPr>
                <w:rFonts w:hint="eastAsia"/>
              </w:rPr>
              <w:t>30130</w:t>
            </w:r>
          </w:p>
        </w:tc>
      </w:tr>
      <w:tr w14:paraId="7B4F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6223D98">
            <w:r>
              <w:rPr>
                <w:rFonts w:hint="eastAsia"/>
              </w:rPr>
              <w:t>155</w:t>
            </w:r>
          </w:p>
        </w:tc>
        <w:tc>
          <w:tcPr>
            <w:tcW w:w="4394" w:type="dxa"/>
            <w:shd w:val="clear" w:color="auto" w:fill="auto"/>
            <w:noWrap/>
            <w:tcMar>
              <w:left w:w="45" w:type="dxa"/>
              <w:right w:w="45" w:type="dxa"/>
            </w:tcMar>
            <w:vAlign w:val="center"/>
          </w:tcPr>
          <w:p w14:paraId="2442887D">
            <w:r>
              <w:fldChar w:fldCharType="begin"/>
            </w:r>
            <w:r>
              <w:instrText xml:space="preserve"> HYPERLINK "http://10.1.3.251/article/81851.imus" \t "http://10.1.3.251/index/article/_blank" </w:instrText>
            </w:r>
            <w:r>
              <w:fldChar w:fldCharType="separate"/>
            </w:r>
            <w:r>
              <w:rPr>
                <w:rFonts w:hint="eastAsia"/>
              </w:rPr>
              <w:t>式盘形镜</w:t>
            </w:r>
            <w:r>
              <w:rPr>
                <w:rFonts w:hint="eastAsia"/>
              </w:rPr>
              <w:fldChar w:fldCharType="end"/>
            </w:r>
          </w:p>
        </w:tc>
        <w:tc>
          <w:tcPr>
            <w:tcW w:w="1384" w:type="dxa"/>
            <w:shd w:val="clear" w:color="auto" w:fill="auto"/>
            <w:noWrap/>
            <w:tcMar>
              <w:left w:w="45" w:type="dxa"/>
              <w:right w:w="45" w:type="dxa"/>
            </w:tcMar>
            <w:vAlign w:val="center"/>
          </w:tcPr>
          <w:p w14:paraId="5F42F229">
            <w:r>
              <w:rPr>
                <w:rFonts w:hint="eastAsia"/>
              </w:rPr>
              <w:t>铜镜</w:t>
            </w:r>
          </w:p>
        </w:tc>
        <w:tc>
          <w:tcPr>
            <w:tcW w:w="1639" w:type="dxa"/>
            <w:shd w:val="clear" w:color="auto" w:fill="auto"/>
            <w:noWrap/>
            <w:tcMar>
              <w:left w:w="45" w:type="dxa"/>
              <w:right w:w="45" w:type="dxa"/>
            </w:tcMar>
            <w:vAlign w:val="center"/>
          </w:tcPr>
          <w:p w14:paraId="388D2FDE">
            <w:r>
              <w:rPr>
                <w:rFonts w:hint="eastAsia"/>
              </w:rPr>
              <w:t>二级文物</w:t>
            </w:r>
          </w:p>
        </w:tc>
        <w:tc>
          <w:tcPr>
            <w:tcW w:w="1592" w:type="dxa"/>
            <w:shd w:val="clear" w:color="auto" w:fill="auto"/>
            <w:noWrap/>
            <w:tcMar>
              <w:left w:w="45" w:type="dxa"/>
              <w:right w:w="45" w:type="dxa"/>
            </w:tcMar>
            <w:vAlign w:val="center"/>
          </w:tcPr>
          <w:p w14:paraId="0875CEE5">
            <w:r>
              <w:rPr>
                <w:rFonts w:hint="eastAsia"/>
              </w:rPr>
              <w:t>7671</w:t>
            </w:r>
          </w:p>
        </w:tc>
      </w:tr>
      <w:tr w14:paraId="6617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BE0991E">
            <w:r>
              <w:rPr>
                <w:rFonts w:hint="eastAsia"/>
              </w:rPr>
              <w:t>156</w:t>
            </w:r>
          </w:p>
        </w:tc>
        <w:tc>
          <w:tcPr>
            <w:tcW w:w="4394" w:type="dxa"/>
            <w:shd w:val="clear" w:color="auto" w:fill="auto"/>
            <w:noWrap/>
            <w:tcMar>
              <w:left w:w="45" w:type="dxa"/>
              <w:right w:w="45" w:type="dxa"/>
            </w:tcMar>
            <w:vAlign w:val="center"/>
          </w:tcPr>
          <w:p w14:paraId="27FB8FE3">
            <w:r>
              <w:fldChar w:fldCharType="begin"/>
            </w:r>
            <w:r>
              <w:instrText xml:space="preserve"> HYPERLINK "http://10.1.3.251/article/81831.imus" \t "http://10.1.3.251/index/article/_blank" </w:instrText>
            </w:r>
            <w:r>
              <w:fldChar w:fldCharType="separate"/>
            </w:r>
            <w:r>
              <w:rPr>
                <w:rFonts w:hint="eastAsia"/>
              </w:rPr>
              <w:t>十二辰规矩纹镜</w:t>
            </w:r>
            <w:r>
              <w:rPr>
                <w:rFonts w:hint="eastAsia"/>
              </w:rPr>
              <w:fldChar w:fldCharType="end"/>
            </w:r>
          </w:p>
        </w:tc>
        <w:tc>
          <w:tcPr>
            <w:tcW w:w="1384" w:type="dxa"/>
            <w:shd w:val="clear" w:color="auto" w:fill="auto"/>
            <w:noWrap/>
            <w:tcMar>
              <w:left w:w="45" w:type="dxa"/>
              <w:right w:w="45" w:type="dxa"/>
            </w:tcMar>
            <w:vAlign w:val="center"/>
          </w:tcPr>
          <w:p w14:paraId="3E21A2BE">
            <w:r>
              <w:rPr>
                <w:rFonts w:hint="eastAsia"/>
              </w:rPr>
              <w:t>铜镜</w:t>
            </w:r>
          </w:p>
        </w:tc>
        <w:tc>
          <w:tcPr>
            <w:tcW w:w="1639" w:type="dxa"/>
            <w:shd w:val="clear" w:color="auto" w:fill="auto"/>
            <w:noWrap/>
            <w:tcMar>
              <w:left w:w="45" w:type="dxa"/>
              <w:right w:w="45" w:type="dxa"/>
            </w:tcMar>
            <w:vAlign w:val="center"/>
          </w:tcPr>
          <w:p w14:paraId="4BDC47A0">
            <w:r>
              <w:rPr>
                <w:rFonts w:hint="eastAsia"/>
              </w:rPr>
              <w:t>二级文物</w:t>
            </w:r>
          </w:p>
        </w:tc>
        <w:tc>
          <w:tcPr>
            <w:tcW w:w="1592" w:type="dxa"/>
            <w:shd w:val="clear" w:color="auto" w:fill="auto"/>
            <w:noWrap/>
            <w:tcMar>
              <w:left w:w="45" w:type="dxa"/>
              <w:right w:w="45" w:type="dxa"/>
            </w:tcMar>
            <w:vAlign w:val="center"/>
          </w:tcPr>
          <w:p w14:paraId="1CEAE7D2">
            <w:r>
              <w:rPr>
                <w:rFonts w:hint="eastAsia"/>
              </w:rPr>
              <w:t>7651</w:t>
            </w:r>
          </w:p>
        </w:tc>
      </w:tr>
      <w:tr w14:paraId="300D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E2189F6">
            <w:r>
              <w:rPr>
                <w:rFonts w:hint="eastAsia"/>
              </w:rPr>
              <w:t>157</w:t>
            </w:r>
          </w:p>
        </w:tc>
        <w:tc>
          <w:tcPr>
            <w:tcW w:w="4394" w:type="dxa"/>
            <w:shd w:val="clear" w:color="auto" w:fill="auto"/>
            <w:noWrap/>
            <w:tcMar>
              <w:left w:w="45" w:type="dxa"/>
              <w:right w:w="45" w:type="dxa"/>
            </w:tcMar>
            <w:vAlign w:val="center"/>
          </w:tcPr>
          <w:p w14:paraId="2BDDED9D">
            <w:r>
              <w:fldChar w:fldCharType="begin"/>
            </w:r>
            <w:r>
              <w:instrText xml:space="preserve"> HYPERLINK "http://10.1.3.251/article/81803.imus" \t "http://10.1.3.251/index/article/_blank" </w:instrText>
            </w:r>
            <w:r>
              <w:fldChar w:fldCharType="separate"/>
            </w:r>
            <w:r>
              <w:rPr>
                <w:rFonts w:hint="eastAsia"/>
              </w:rPr>
              <w:t>亚字形镜</w:t>
            </w:r>
            <w:r>
              <w:rPr>
                <w:rFonts w:hint="eastAsia"/>
              </w:rPr>
              <w:fldChar w:fldCharType="end"/>
            </w:r>
          </w:p>
        </w:tc>
        <w:tc>
          <w:tcPr>
            <w:tcW w:w="1384" w:type="dxa"/>
            <w:shd w:val="clear" w:color="auto" w:fill="auto"/>
            <w:noWrap/>
            <w:tcMar>
              <w:left w:w="45" w:type="dxa"/>
              <w:right w:w="45" w:type="dxa"/>
            </w:tcMar>
            <w:vAlign w:val="center"/>
          </w:tcPr>
          <w:p w14:paraId="154D0FCB">
            <w:r>
              <w:rPr>
                <w:rFonts w:hint="eastAsia"/>
              </w:rPr>
              <w:t>铜镜</w:t>
            </w:r>
          </w:p>
        </w:tc>
        <w:tc>
          <w:tcPr>
            <w:tcW w:w="1639" w:type="dxa"/>
            <w:shd w:val="clear" w:color="auto" w:fill="auto"/>
            <w:noWrap/>
            <w:tcMar>
              <w:left w:w="45" w:type="dxa"/>
              <w:right w:w="45" w:type="dxa"/>
            </w:tcMar>
            <w:vAlign w:val="center"/>
          </w:tcPr>
          <w:p w14:paraId="59C386FD">
            <w:r>
              <w:rPr>
                <w:rFonts w:hint="eastAsia"/>
              </w:rPr>
              <w:t>二级文物</w:t>
            </w:r>
          </w:p>
        </w:tc>
        <w:tc>
          <w:tcPr>
            <w:tcW w:w="1592" w:type="dxa"/>
            <w:shd w:val="clear" w:color="auto" w:fill="auto"/>
            <w:noWrap/>
            <w:tcMar>
              <w:left w:w="45" w:type="dxa"/>
              <w:right w:w="45" w:type="dxa"/>
            </w:tcMar>
            <w:vAlign w:val="center"/>
          </w:tcPr>
          <w:p w14:paraId="1B8E4C3C">
            <w:r>
              <w:rPr>
                <w:rFonts w:hint="eastAsia"/>
              </w:rPr>
              <w:t>7489</w:t>
            </w:r>
          </w:p>
        </w:tc>
      </w:tr>
      <w:tr w14:paraId="4915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C818FAF">
            <w:r>
              <w:rPr>
                <w:rFonts w:hint="eastAsia"/>
              </w:rPr>
              <w:t>158</w:t>
            </w:r>
          </w:p>
        </w:tc>
        <w:tc>
          <w:tcPr>
            <w:tcW w:w="4394" w:type="dxa"/>
            <w:shd w:val="clear" w:color="auto" w:fill="auto"/>
            <w:noWrap/>
            <w:tcMar>
              <w:left w:w="45" w:type="dxa"/>
              <w:right w:w="45" w:type="dxa"/>
            </w:tcMar>
            <w:vAlign w:val="center"/>
          </w:tcPr>
          <w:p w14:paraId="245A80A9">
            <w:r>
              <w:fldChar w:fldCharType="begin"/>
            </w:r>
            <w:r>
              <w:instrText xml:space="preserve"> HYPERLINK "http://10.1.3.251/article/81802.imus" \t "http://10.1.3.251/index/article/_blank" </w:instrText>
            </w:r>
            <w:r>
              <w:fldChar w:fldCharType="separate"/>
            </w:r>
            <w:r>
              <w:rPr>
                <w:rFonts w:hint="eastAsia"/>
              </w:rPr>
              <w:t>锦地蜻蜓纹镜</w:t>
            </w:r>
            <w:r>
              <w:rPr>
                <w:rFonts w:hint="eastAsia"/>
              </w:rPr>
              <w:fldChar w:fldCharType="end"/>
            </w:r>
          </w:p>
        </w:tc>
        <w:tc>
          <w:tcPr>
            <w:tcW w:w="1384" w:type="dxa"/>
            <w:shd w:val="clear" w:color="auto" w:fill="auto"/>
            <w:noWrap/>
            <w:tcMar>
              <w:left w:w="45" w:type="dxa"/>
              <w:right w:w="45" w:type="dxa"/>
            </w:tcMar>
            <w:vAlign w:val="center"/>
          </w:tcPr>
          <w:p w14:paraId="116AE37C">
            <w:r>
              <w:rPr>
                <w:rFonts w:hint="eastAsia"/>
              </w:rPr>
              <w:t>铜镜</w:t>
            </w:r>
          </w:p>
        </w:tc>
        <w:tc>
          <w:tcPr>
            <w:tcW w:w="1639" w:type="dxa"/>
            <w:shd w:val="clear" w:color="auto" w:fill="auto"/>
            <w:noWrap/>
            <w:tcMar>
              <w:left w:w="45" w:type="dxa"/>
              <w:right w:w="45" w:type="dxa"/>
            </w:tcMar>
            <w:vAlign w:val="center"/>
          </w:tcPr>
          <w:p w14:paraId="58E2507F">
            <w:r>
              <w:rPr>
                <w:rFonts w:hint="eastAsia"/>
              </w:rPr>
              <w:t>二级文物</w:t>
            </w:r>
          </w:p>
        </w:tc>
        <w:tc>
          <w:tcPr>
            <w:tcW w:w="1592" w:type="dxa"/>
            <w:shd w:val="clear" w:color="auto" w:fill="auto"/>
            <w:noWrap/>
            <w:tcMar>
              <w:left w:w="45" w:type="dxa"/>
              <w:right w:w="45" w:type="dxa"/>
            </w:tcMar>
            <w:vAlign w:val="center"/>
          </w:tcPr>
          <w:p w14:paraId="7EA98C14">
            <w:r>
              <w:rPr>
                <w:rFonts w:hint="eastAsia"/>
              </w:rPr>
              <w:t>7488</w:t>
            </w:r>
          </w:p>
        </w:tc>
      </w:tr>
      <w:tr w14:paraId="579E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32FDDF5">
            <w:r>
              <w:rPr>
                <w:rFonts w:hint="eastAsia"/>
              </w:rPr>
              <w:t>159</w:t>
            </w:r>
          </w:p>
        </w:tc>
        <w:tc>
          <w:tcPr>
            <w:tcW w:w="4394" w:type="dxa"/>
            <w:shd w:val="clear" w:color="auto" w:fill="auto"/>
            <w:noWrap/>
            <w:tcMar>
              <w:left w:w="45" w:type="dxa"/>
              <w:right w:w="45" w:type="dxa"/>
            </w:tcMar>
            <w:vAlign w:val="center"/>
          </w:tcPr>
          <w:p w14:paraId="24A5FCD2">
            <w:r>
              <w:fldChar w:fldCharType="begin"/>
            </w:r>
            <w:r>
              <w:instrText xml:space="preserve"> HYPERLINK "http://10.1.3.251/article/98427.imus" \t "http://10.1.3.251/index/article/_blank" </w:instrText>
            </w:r>
            <w:r>
              <w:fldChar w:fldCharType="separate"/>
            </w:r>
            <w:r>
              <w:rPr>
                <w:rFonts w:hint="eastAsia"/>
              </w:rPr>
              <w:t>五子登科镜</w:t>
            </w:r>
            <w:r>
              <w:rPr>
                <w:rFonts w:hint="eastAsia"/>
              </w:rPr>
              <w:fldChar w:fldCharType="end"/>
            </w:r>
          </w:p>
        </w:tc>
        <w:tc>
          <w:tcPr>
            <w:tcW w:w="1384" w:type="dxa"/>
            <w:shd w:val="clear" w:color="auto" w:fill="auto"/>
            <w:noWrap/>
            <w:tcMar>
              <w:left w:w="45" w:type="dxa"/>
              <w:right w:w="45" w:type="dxa"/>
            </w:tcMar>
            <w:vAlign w:val="center"/>
          </w:tcPr>
          <w:p w14:paraId="029BD1F0">
            <w:r>
              <w:rPr>
                <w:rFonts w:hint="eastAsia"/>
              </w:rPr>
              <w:t>铜镜</w:t>
            </w:r>
          </w:p>
        </w:tc>
        <w:tc>
          <w:tcPr>
            <w:tcW w:w="1639" w:type="dxa"/>
            <w:shd w:val="clear" w:color="auto" w:fill="auto"/>
            <w:noWrap/>
            <w:tcMar>
              <w:left w:w="45" w:type="dxa"/>
              <w:right w:w="45" w:type="dxa"/>
            </w:tcMar>
            <w:vAlign w:val="center"/>
          </w:tcPr>
          <w:p w14:paraId="639B13FF">
            <w:r>
              <w:rPr>
                <w:rFonts w:hint="eastAsia"/>
              </w:rPr>
              <w:t>三级文物</w:t>
            </w:r>
          </w:p>
        </w:tc>
        <w:tc>
          <w:tcPr>
            <w:tcW w:w="1592" w:type="dxa"/>
            <w:shd w:val="clear" w:color="auto" w:fill="auto"/>
            <w:noWrap/>
            <w:tcMar>
              <w:left w:w="45" w:type="dxa"/>
              <w:right w:w="45" w:type="dxa"/>
            </w:tcMar>
            <w:vAlign w:val="center"/>
          </w:tcPr>
          <w:p w14:paraId="72F1AB00">
            <w:r>
              <w:rPr>
                <w:rFonts w:hint="eastAsia"/>
              </w:rPr>
              <w:t>30761</w:t>
            </w:r>
          </w:p>
        </w:tc>
      </w:tr>
      <w:tr w14:paraId="266F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E961590">
            <w:r>
              <w:rPr>
                <w:rFonts w:hint="eastAsia"/>
              </w:rPr>
              <w:t>160</w:t>
            </w:r>
          </w:p>
        </w:tc>
        <w:tc>
          <w:tcPr>
            <w:tcW w:w="4394" w:type="dxa"/>
            <w:shd w:val="clear" w:color="auto" w:fill="auto"/>
            <w:noWrap/>
            <w:tcMar>
              <w:left w:w="45" w:type="dxa"/>
              <w:right w:w="45" w:type="dxa"/>
            </w:tcMar>
            <w:vAlign w:val="center"/>
          </w:tcPr>
          <w:p w14:paraId="61F73D09">
            <w:r>
              <w:fldChar w:fldCharType="begin"/>
            </w:r>
            <w:r>
              <w:instrText xml:space="preserve"> HYPERLINK "http://10.1.3.251/article/98423.imus" \t "http://10.1.3.251/index/article/_blank" </w:instrText>
            </w:r>
            <w:r>
              <w:fldChar w:fldCharType="separate"/>
            </w:r>
            <w:r>
              <w:rPr>
                <w:rFonts w:hint="eastAsia"/>
              </w:rPr>
              <w:t>五子登科镜</w:t>
            </w:r>
            <w:r>
              <w:rPr>
                <w:rFonts w:hint="eastAsia"/>
              </w:rPr>
              <w:fldChar w:fldCharType="end"/>
            </w:r>
          </w:p>
        </w:tc>
        <w:tc>
          <w:tcPr>
            <w:tcW w:w="1384" w:type="dxa"/>
            <w:shd w:val="clear" w:color="auto" w:fill="auto"/>
            <w:noWrap/>
            <w:tcMar>
              <w:left w:w="45" w:type="dxa"/>
              <w:right w:w="45" w:type="dxa"/>
            </w:tcMar>
            <w:vAlign w:val="center"/>
          </w:tcPr>
          <w:p w14:paraId="464AB044">
            <w:r>
              <w:rPr>
                <w:rFonts w:hint="eastAsia"/>
              </w:rPr>
              <w:t>铜镜</w:t>
            </w:r>
          </w:p>
        </w:tc>
        <w:tc>
          <w:tcPr>
            <w:tcW w:w="1639" w:type="dxa"/>
            <w:shd w:val="clear" w:color="auto" w:fill="auto"/>
            <w:noWrap/>
            <w:tcMar>
              <w:left w:w="45" w:type="dxa"/>
              <w:right w:w="45" w:type="dxa"/>
            </w:tcMar>
            <w:vAlign w:val="center"/>
          </w:tcPr>
          <w:p w14:paraId="2718A4B9">
            <w:r>
              <w:rPr>
                <w:rFonts w:hint="eastAsia"/>
              </w:rPr>
              <w:t>三级文物</w:t>
            </w:r>
          </w:p>
        </w:tc>
        <w:tc>
          <w:tcPr>
            <w:tcW w:w="1592" w:type="dxa"/>
            <w:shd w:val="clear" w:color="auto" w:fill="auto"/>
            <w:noWrap/>
            <w:tcMar>
              <w:left w:w="45" w:type="dxa"/>
              <w:right w:w="45" w:type="dxa"/>
            </w:tcMar>
            <w:vAlign w:val="center"/>
          </w:tcPr>
          <w:p w14:paraId="25B06ABB">
            <w:r>
              <w:rPr>
                <w:rFonts w:hint="eastAsia"/>
              </w:rPr>
              <w:t>30760</w:t>
            </w:r>
          </w:p>
        </w:tc>
      </w:tr>
      <w:tr w14:paraId="2686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5282918">
            <w:r>
              <w:rPr>
                <w:rFonts w:hint="eastAsia"/>
              </w:rPr>
              <w:t>161</w:t>
            </w:r>
          </w:p>
        </w:tc>
        <w:tc>
          <w:tcPr>
            <w:tcW w:w="4394" w:type="dxa"/>
            <w:shd w:val="clear" w:color="auto" w:fill="auto"/>
            <w:noWrap/>
            <w:tcMar>
              <w:left w:w="45" w:type="dxa"/>
              <w:right w:w="45" w:type="dxa"/>
            </w:tcMar>
            <w:vAlign w:val="center"/>
          </w:tcPr>
          <w:p w14:paraId="1943DF34">
            <w:r>
              <w:fldChar w:fldCharType="begin"/>
            </w:r>
            <w:r>
              <w:instrText xml:space="preserve"> HYPERLINK "http://10.1.3.251/article/98202.imus" \t "http://10.1.3.251/index/article/_blank" </w:instrText>
            </w:r>
            <w:r>
              <w:fldChar w:fldCharType="separate"/>
            </w:r>
            <w:r>
              <w:rPr>
                <w:rFonts w:hint="eastAsia"/>
              </w:rPr>
              <w:t>状元及第镜</w:t>
            </w:r>
            <w:r>
              <w:rPr>
                <w:rFonts w:hint="eastAsia"/>
              </w:rPr>
              <w:fldChar w:fldCharType="end"/>
            </w:r>
          </w:p>
        </w:tc>
        <w:tc>
          <w:tcPr>
            <w:tcW w:w="1384" w:type="dxa"/>
            <w:shd w:val="clear" w:color="auto" w:fill="auto"/>
            <w:noWrap/>
            <w:tcMar>
              <w:left w:w="45" w:type="dxa"/>
              <w:right w:w="45" w:type="dxa"/>
            </w:tcMar>
            <w:vAlign w:val="center"/>
          </w:tcPr>
          <w:p w14:paraId="2070C9C8">
            <w:r>
              <w:rPr>
                <w:rFonts w:hint="eastAsia"/>
              </w:rPr>
              <w:t>铜镜</w:t>
            </w:r>
          </w:p>
        </w:tc>
        <w:tc>
          <w:tcPr>
            <w:tcW w:w="1639" w:type="dxa"/>
            <w:shd w:val="clear" w:color="auto" w:fill="auto"/>
            <w:noWrap/>
            <w:tcMar>
              <w:left w:w="45" w:type="dxa"/>
              <w:right w:w="45" w:type="dxa"/>
            </w:tcMar>
            <w:vAlign w:val="center"/>
          </w:tcPr>
          <w:p w14:paraId="210C365D">
            <w:r>
              <w:rPr>
                <w:rFonts w:hint="eastAsia"/>
              </w:rPr>
              <w:t>三级文物</w:t>
            </w:r>
          </w:p>
        </w:tc>
        <w:tc>
          <w:tcPr>
            <w:tcW w:w="1592" w:type="dxa"/>
            <w:shd w:val="clear" w:color="auto" w:fill="auto"/>
            <w:noWrap/>
            <w:tcMar>
              <w:left w:w="45" w:type="dxa"/>
              <w:right w:w="45" w:type="dxa"/>
            </w:tcMar>
            <w:vAlign w:val="center"/>
          </w:tcPr>
          <w:p w14:paraId="03032579">
            <w:r>
              <w:rPr>
                <w:rFonts w:hint="eastAsia"/>
              </w:rPr>
              <w:t>30722</w:t>
            </w:r>
          </w:p>
        </w:tc>
      </w:tr>
      <w:tr w14:paraId="5426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99F12F7">
            <w:r>
              <w:rPr>
                <w:rFonts w:hint="eastAsia"/>
              </w:rPr>
              <w:t>162</w:t>
            </w:r>
          </w:p>
        </w:tc>
        <w:tc>
          <w:tcPr>
            <w:tcW w:w="4394" w:type="dxa"/>
            <w:shd w:val="clear" w:color="auto" w:fill="auto"/>
            <w:noWrap/>
            <w:tcMar>
              <w:left w:w="45" w:type="dxa"/>
              <w:right w:w="45" w:type="dxa"/>
            </w:tcMar>
            <w:vAlign w:val="center"/>
          </w:tcPr>
          <w:p w14:paraId="7D1AFCC6">
            <w:r>
              <w:fldChar w:fldCharType="begin"/>
            </w:r>
            <w:r>
              <w:instrText xml:space="preserve"> HYPERLINK "http://10.1.3.251/article/98196.imus" \t "http://10.1.3.251/index/article/_blank" </w:instrText>
            </w:r>
            <w:r>
              <w:fldChar w:fldCharType="separate"/>
            </w:r>
            <w:r>
              <w:rPr>
                <w:rFonts w:hint="eastAsia"/>
              </w:rPr>
              <w:t>状元及第镜</w:t>
            </w:r>
            <w:r>
              <w:rPr>
                <w:rFonts w:hint="eastAsia"/>
              </w:rPr>
              <w:fldChar w:fldCharType="end"/>
            </w:r>
          </w:p>
        </w:tc>
        <w:tc>
          <w:tcPr>
            <w:tcW w:w="1384" w:type="dxa"/>
            <w:shd w:val="clear" w:color="auto" w:fill="auto"/>
            <w:noWrap/>
            <w:tcMar>
              <w:left w:w="45" w:type="dxa"/>
              <w:right w:w="45" w:type="dxa"/>
            </w:tcMar>
            <w:vAlign w:val="center"/>
          </w:tcPr>
          <w:p w14:paraId="3A92B93E">
            <w:r>
              <w:rPr>
                <w:rFonts w:hint="eastAsia"/>
              </w:rPr>
              <w:t>铜镜</w:t>
            </w:r>
          </w:p>
        </w:tc>
        <w:tc>
          <w:tcPr>
            <w:tcW w:w="1639" w:type="dxa"/>
            <w:shd w:val="clear" w:color="auto" w:fill="auto"/>
            <w:noWrap/>
            <w:tcMar>
              <w:left w:w="45" w:type="dxa"/>
              <w:right w:w="45" w:type="dxa"/>
            </w:tcMar>
            <w:vAlign w:val="center"/>
          </w:tcPr>
          <w:p w14:paraId="42D6B4D9">
            <w:r>
              <w:rPr>
                <w:rFonts w:hint="eastAsia"/>
              </w:rPr>
              <w:t>三级文物</w:t>
            </w:r>
          </w:p>
        </w:tc>
        <w:tc>
          <w:tcPr>
            <w:tcW w:w="1592" w:type="dxa"/>
            <w:shd w:val="clear" w:color="auto" w:fill="auto"/>
            <w:noWrap/>
            <w:tcMar>
              <w:left w:w="45" w:type="dxa"/>
              <w:right w:w="45" w:type="dxa"/>
            </w:tcMar>
            <w:vAlign w:val="center"/>
          </w:tcPr>
          <w:p w14:paraId="6A236AD2">
            <w:r>
              <w:rPr>
                <w:rFonts w:hint="eastAsia"/>
              </w:rPr>
              <w:t>30720</w:t>
            </w:r>
          </w:p>
        </w:tc>
      </w:tr>
      <w:tr w14:paraId="0130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16" w:type="dxa"/>
          <w:trHeight w:val="373" w:hRule="atLeast"/>
        </w:trPr>
        <w:tc>
          <w:tcPr>
            <w:tcW w:w="9606" w:type="dxa"/>
            <w:gridSpan w:val="6"/>
            <w:shd w:val="clear" w:color="auto" w:fill="auto"/>
            <w:noWrap/>
            <w:vAlign w:val="center"/>
          </w:tcPr>
          <w:p w14:paraId="0FD139B1">
            <w:pPr>
              <w:rPr>
                <w:rFonts w:hint="default" w:eastAsiaTheme="minorEastAsia"/>
                <w:b/>
                <w:bCs/>
                <w:lang w:val="en-US" w:eastAsia="zh-CN"/>
              </w:rPr>
            </w:pPr>
            <w:r>
              <w:rPr>
                <w:rFonts w:hint="eastAsia"/>
                <w:b/>
                <w:bCs/>
                <w:lang w:val="en-US" w:eastAsia="zh-CN"/>
              </w:rPr>
              <w:t>陶器（34件套）    尺寸区间（高）：8--80cm</w:t>
            </w:r>
          </w:p>
        </w:tc>
      </w:tr>
      <w:tr w14:paraId="0719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175B16E">
            <w:r>
              <w:rPr>
                <w:rFonts w:hint="eastAsia"/>
              </w:rPr>
              <w:t>163</w:t>
            </w:r>
          </w:p>
        </w:tc>
        <w:tc>
          <w:tcPr>
            <w:tcW w:w="4394" w:type="dxa"/>
            <w:shd w:val="clear" w:color="auto" w:fill="auto"/>
            <w:noWrap/>
            <w:tcMar>
              <w:left w:w="45" w:type="dxa"/>
              <w:right w:w="45" w:type="dxa"/>
            </w:tcMar>
            <w:vAlign w:val="center"/>
          </w:tcPr>
          <w:p w14:paraId="38C553F6">
            <w:r>
              <w:fldChar w:fldCharType="begin"/>
            </w:r>
            <w:r>
              <w:instrText xml:space="preserve"> HYPERLINK "http://10.1.3.251/article/83855.imus" \t "http://10.1.3.251/index/article/_blank" </w:instrText>
            </w:r>
            <w:r>
              <w:fldChar w:fldCharType="separate"/>
            </w:r>
            <w:r>
              <w:rPr>
                <w:rFonts w:hint="eastAsia"/>
              </w:rPr>
              <w:t>壁虎纹陶缸</w:t>
            </w:r>
            <w:r>
              <w:rPr>
                <w:rFonts w:hint="eastAsia"/>
              </w:rPr>
              <w:fldChar w:fldCharType="end"/>
            </w:r>
          </w:p>
        </w:tc>
        <w:tc>
          <w:tcPr>
            <w:tcW w:w="1384" w:type="dxa"/>
            <w:shd w:val="clear" w:color="auto" w:fill="auto"/>
            <w:noWrap/>
            <w:tcMar>
              <w:left w:w="45" w:type="dxa"/>
              <w:right w:w="45" w:type="dxa"/>
            </w:tcMar>
            <w:vAlign w:val="center"/>
          </w:tcPr>
          <w:p w14:paraId="67889CD9">
            <w:r>
              <w:rPr>
                <w:rFonts w:hint="eastAsia"/>
              </w:rPr>
              <w:t>陶器</w:t>
            </w:r>
          </w:p>
        </w:tc>
        <w:tc>
          <w:tcPr>
            <w:tcW w:w="1639" w:type="dxa"/>
            <w:shd w:val="clear" w:color="auto" w:fill="auto"/>
            <w:noWrap/>
            <w:tcMar>
              <w:left w:w="45" w:type="dxa"/>
              <w:right w:w="45" w:type="dxa"/>
            </w:tcMar>
            <w:vAlign w:val="center"/>
          </w:tcPr>
          <w:p w14:paraId="3D3B2261">
            <w:r>
              <w:rPr>
                <w:rFonts w:hint="eastAsia"/>
              </w:rPr>
              <w:t>二级文物</w:t>
            </w:r>
          </w:p>
        </w:tc>
        <w:tc>
          <w:tcPr>
            <w:tcW w:w="1592" w:type="dxa"/>
            <w:shd w:val="clear" w:color="auto" w:fill="auto"/>
            <w:noWrap/>
            <w:tcMar>
              <w:left w:w="45" w:type="dxa"/>
              <w:right w:w="45" w:type="dxa"/>
            </w:tcMar>
            <w:vAlign w:val="center"/>
          </w:tcPr>
          <w:p w14:paraId="43E2AB62">
            <w:r>
              <w:rPr>
                <w:rFonts w:hint="eastAsia"/>
              </w:rPr>
              <w:t>40796</w:t>
            </w:r>
          </w:p>
        </w:tc>
      </w:tr>
      <w:tr w14:paraId="7480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933C734">
            <w:r>
              <w:rPr>
                <w:rFonts w:hint="eastAsia"/>
              </w:rPr>
              <w:t>164</w:t>
            </w:r>
          </w:p>
        </w:tc>
        <w:tc>
          <w:tcPr>
            <w:tcW w:w="4394" w:type="dxa"/>
            <w:shd w:val="clear" w:color="auto" w:fill="auto"/>
            <w:noWrap/>
            <w:tcMar>
              <w:left w:w="45" w:type="dxa"/>
              <w:right w:w="45" w:type="dxa"/>
            </w:tcMar>
            <w:vAlign w:val="center"/>
          </w:tcPr>
          <w:p w14:paraId="4AA5B1F5">
            <w:r>
              <w:fldChar w:fldCharType="begin"/>
            </w:r>
            <w:r>
              <w:instrText xml:space="preserve"> HYPERLINK "http://10.1.3.251/article/82231.imus" \t "http://10.1.3.251/index/article/_blank" </w:instrText>
            </w:r>
            <w:r>
              <w:fldChar w:fldCharType="separate"/>
            </w:r>
            <w:r>
              <w:rPr>
                <w:rFonts w:hint="eastAsia"/>
              </w:rPr>
              <w:t>绳纹灰陶缸</w:t>
            </w:r>
            <w:r>
              <w:rPr>
                <w:rFonts w:hint="eastAsia"/>
              </w:rPr>
              <w:fldChar w:fldCharType="end"/>
            </w:r>
          </w:p>
        </w:tc>
        <w:tc>
          <w:tcPr>
            <w:tcW w:w="1384" w:type="dxa"/>
            <w:shd w:val="clear" w:color="auto" w:fill="auto"/>
            <w:noWrap/>
            <w:tcMar>
              <w:left w:w="45" w:type="dxa"/>
              <w:right w:w="45" w:type="dxa"/>
            </w:tcMar>
            <w:vAlign w:val="center"/>
          </w:tcPr>
          <w:p w14:paraId="6626FB4C">
            <w:r>
              <w:rPr>
                <w:rFonts w:hint="eastAsia"/>
              </w:rPr>
              <w:t>陶器</w:t>
            </w:r>
          </w:p>
        </w:tc>
        <w:tc>
          <w:tcPr>
            <w:tcW w:w="1639" w:type="dxa"/>
            <w:shd w:val="clear" w:color="auto" w:fill="auto"/>
            <w:noWrap/>
            <w:tcMar>
              <w:left w:w="45" w:type="dxa"/>
              <w:right w:w="45" w:type="dxa"/>
            </w:tcMar>
            <w:vAlign w:val="center"/>
          </w:tcPr>
          <w:p w14:paraId="5786020E">
            <w:r>
              <w:rPr>
                <w:rFonts w:hint="eastAsia"/>
              </w:rPr>
              <w:t>二级文物</w:t>
            </w:r>
          </w:p>
        </w:tc>
        <w:tc>
          <w:tcPr>
            <w:tcW w:w="1592" w:type="dxa"/>
            <w:shd w:val="clear" w:color="auto" w:fill="auto"/>
            <w:noWrap/>
            <w:tcMar>
              <w:left w:w="45" w:type="dxa"/>
              <w:right w:w="45" w:type="dxa"/>
            </w:tcMar>
            <w:vAlign w:val="center"/>
          </w:tcPr>
          <w:p w14:paraId="03AE67A7">
            <w:r>
              <w:rPr>
                <w:rFonts w:hint="eastAsia"/>
              </w:rPr>
              <w:t>9907</w:t>
            </w:r>
          </w:p>
        </w:tc>
      </w:tr>
      <w:tr w14:paraId="23AD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513060E">
            <w:r>
              <w:rPr>
                <w:rFonts w:hint="eastAsia"/>
              </w:rPr>
              <w:t>165</w:t>
            </w:r>
          </w:p>
        </w:tc>
        <w:tc>
          <w:tcPr>
            <w:tcW w:w="4394" w:type="dxa"/>
            <w:shd w:val="clear" w:color="auto" w:fill="auto"/>
            <w:noWrap/>
            <w:tcMar>
              <w:left w:w="45" w:type="dxa"/>
              <w:right w:w="45" w:type="dxa"/>
            </w:tcMar>
            <w:vAlign w:val="center"/>
          </w:tcPr>
          <w:p w14:paraId="7396817E">
            <w:r>
              <w:fldChar w:fldCharType="begin"/>
            </w:r>
            <w:r>
              <w:instrText xml:space="preserve"> HYPERLINK "http://10.1.3.251/article/82229.imus" \t "http://10.1.3.251/index/article/_blank" </w:instrText>
            </w:r>
            <w:r>
              <w:fldChar w:fldCharType="separate"/>
            </w:r>
            <w:r>
              <w:rPr>
                <w:rFonts w:hint="eastAsia"/>
              </w:rPr>
              <w:t>弦纹双耳陶缸</w:t>
            </w:r>
            <w:r>
              <w:rPr>
                <w:rFonts w:hint="eastAsia"/>
              </w:rPr>
              <w:fldChar w:fldCharType="end"/>
            </w:r>
          </w:p>
        </w:tc>
        <w:tc>
          <w:tcPr>
            <w:tcW w:w="1384" w:type="dxa"/>
            <w:shd w:val="clear" w:color="auto" w:fill="auto"/>
            <w:noWrap/>
            <w:tcMar>
              <w:left w:w="45" w:type="dxa"/>
              <w:right w:w="45" w:type="dxa"/>
            </w:tcMar>
            <w:vAlign w:val="center"/>
          </w:tcPr>
          <w:p w14:paraId="3DBE36C6">
            <w:r>
              <w:rPr>
                <w:rFonts w:hint="eastAsia"/>
              </w:rPr>
              <w:t>陶器</w:t>
            </w:r>
          </w:p>
        </w:tc>
        <w:tc>
          <w:tcPr>
            <w:tcW w:w="1639" w:type="dxa"/>
            <w:shd w:val="clear" w:color="auto" w:fill="auto"/>
            <w:noWrap/>
            <w:tcMar>
              <w:left w:w="45" w:type="dxa"/>
              <w:right w:w="45" w:type="dxa"/>
            </w:tcMar>
            <w:vAlign w:val="center"/>
          </w:tcPr>
          <w:p w14:paraId="24ED0A04">
            <w:r>
              <w:rPr>
                <w:rFonts w:hint="eastAsia"/>
              </w:rPr>
              <w:t>二级文物</w:t>
            </w:r>
          </w:p>
        </w:tc>
        <w:tc>
          <w:tcPr>
            <w:tcW w:w="1592" w:type="dxa"/>
            <w:shd w:val="clear" w:color="auto" w:fill="auto"/>
            <w:noWrap/>
            <w:tcMar>
              <w:left w:w="45" w:type="dxa"/>
              <w:right w:w="45" w:type="dxa"/>
            </w:tcMar>
            <w:vAlign w:val="center"/>
          </w:tcPr>
          <w:p w14:paraId="3F354627">
            <w:r>
              <w:rPr>
                <w:rFonts w:hint="eastAsia"/>
              </w:rPr>
              <w:t>9901</w:t>
            </w:r>
          </w:p>
        </w:tc>
      </w:tr>
      <w:tr w14:paraId="6429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911352F">
            <w:r>
              <w:rPr>
                <w:rFonts w:hint="eastAsia"/>
              </w:rPr>
              <w:t>166</w:t>
            </w:r>
          </w:p>
        </w:tc>
        <w:tc>
          <w:tcPr>
            <w:tcW w:w="4394" w:type="dxa"/>
            <w:shd w:val="clear" w:color="auto" w:fill="auto"/>
            <w:noWrap/>
            <w:tcMar>
              <w:left w:w="45" w:type="dxa"/>
              <w:right w:w="45" w:type="dxa"/>
            </w:tcMar>
            <w:vAlign w:val="center"/>
          </w:tcPr>
          <w:p w14:paraId="68B534F2">
            <w:r>
              <w:fldChar w:fldCharType="begin"/>
            </w:r>
            <w:r>
              <w:instrText xml:space="preserve"> HYPERLINK "http://10.1.3.251/article/82216.imus" \t "http://10.1.3.251/index/article/_blank" </w:instrText>
            </w:r>
            <w:r>
              <w:fldChar w:fldCharType="separate"/>
            </w:r>
            <w:r>
              <w:rPr>
                <w:rFonts w:hint="eastAsia"/>
              </w:rPr>
              <w:t>三彩陶缸</w:t>
            </w:r>
            <w:r>
              <w:rPr>
                <w:rFonts w:hint="eastAsia"/>
              </w:rPr>
              <w:fldChar w:fldCharType="end"/>
            </w:r>
          </w:p>
        </w:tc>
        <w:tc>
          <w:tcPr>
            <w:tcW w:w="1384" w:type="dxa"/>
            <w:shd w:val="clear" w:color="auto" w:fill="auto"/>
            <w:noWrap/>
            <w:tcMar>
              <w:left w:w="45" w:type="dxa"/>
              <w:right w:w="45" w:type="dxa"/>
            </w:tcMar>
            <w:vAlign w:val="center"/>
          </w:tcPr>
          <w:p w14:paraId="340D85A9">
            <w:r>
              <w:rPr>
                <w:rFonts w:hint="eastAsia"/>
              </w:rPr>
              <w:t>陶器</w:t>
            </w:r>
          </w:p>
        </w:tc>
        <w:tc>
          <w:tcPr>
            <w:tcW w:w="1639" w:type="dxa"/>
            <w:shd w:val="clear" w:color="auto" w:fill="auto"/>
            <w:noWrap/>
            <w:tcMar>
              <w:left w:w="45" w:type="dxa"/>
              <w:right w:w="45" w:type="dxa"/>
            </w:tcMar>
            <w:vAlign w:val="center"/>
          </w:tcPr>
          <w:p w14:paraId="4FC60FF8">
            <w:r>
              <w:rPr>
                <w:rFonts w:hint="eastAsia"/>
              </w:rPr>
              <w:t>三级文物</w:t>
            </w:r>
          </w:p>
        </w:tc>
        <w:tc>
          <w:tcPr>
            <w:tcW w:w="1592" w:type="dxa"/>
            <w:shd w:val="clear" w:color="auto" w:fill="auto"/>
            <w:noWrap/>
            <w:tcMar>
              <w:left w:w="45" w:type="dxa"/>
              <w:right w:w="45" w:type="dxa"/>
            </w:tcMar>
            <w:vAlign w:val="center"/>
          </w:tcPr>
          <w:p w14:paraId="3C2A044D">
            <w:r>
              <w:rPr>
                <w:rFonts w:hint="eastAsia"/>
              </w:rPr>
              <w:t>9856</w:t>
            </w:r>
          </w:p>
        </w:tc>
      </w:tr>
      <w:tr w14:paraId="7EBA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CA3554F">
            <w:r>
              <w:rPr>
                <w:rFonts w:hint="eastAsia"/>
              </w:rPr>
              <w:t>167</w:t>
            </w:r>
          </w:p>
        </w:tc>
        <w:tc>
          <w:tcPr>
            <w:tcW w:w="4394" w:type="dxa"/>
            <w:shd w:val="clear" w:color="auto" w:fill="auto"/>
            <w:noWrap/>
            <w:tcMar>
              <w:left w:w="45" w:type="dxa"/>
              <w:right w:w="45" w:type="dxa"/>
            </w:tcMar>
            <w:vAlign w:val="center"/>
          </w:tcPr>
          <w:p w14:paraId="03ECBEF6">
            <w:r>
              <w:fldChar w:fldCharType="begin"/>
            </w:r>
            <w:r>
              <w:instrText xml:space="preserve"> HYPERLINK "http://10.1.3.251/article/82184.imus" \t "http://10.1.3.251/index/article/_blank" </w:instrText>
            </w:r>
            <w:r>
              <w:fldChar w:fldCharType="separate"/>
            </w:r>
            <w:r>
              <w:rPr>
                <w:rFonts w:hint="eastAsia"/>
              </w:rPr>
              <w:t>弦纹灰陶缸</w:t>
            </w:r>
            <w:r>
              <w:rPr>
                <w:rFonts w:hint="eastAsia"/>
              </w:rPr>
              <w:fldChar w:fldCharType="end"/>
            </w:r>
          </w:p>
        </w:tc>
        <w:tc>
          <w:tcPr>
            <w:tcW w:w="1384" w:type="dxa"/>
            <w:shd w:val="clear" w:color="auto" w:fill="auto"/>
            <w:noWrap/>
            <w:tcMar>
              <w:left w:w="45" w:type="dxa"/>
              <w:right w:w="45" w:type="dxa"/>
            </w:tcMar>
            <w:vAlign w:val="center"/>
          </w:tcPr>
          <w:p w14:paraId="56D2A955">
            <w:r>
              <w:rPr>
                <w:rFonts w:hint="eastAsia"/>
              </w:rPr>
              <w:t>陶器</w:t>
            </w:r>
          </w:p>
        </w:tc>
        <w:tc>
          <w:tcPr>
            <w:tcW w:w="1639" w:type="dxa"/>
            <w:shd w:val="clear" w:color="auto" w:fill="auto"/>
            <w:noWrap/>
            <w:tcMar>
              <w:left w:w="45" w:type="dxa"/>
              <w:right w:w="45" w:type="dxa"/>
            </w:tcMar>
            <w:vAlign w:val="center"/>
          </w:tcPr>
          <w:p w14:paraId="4AA2E07B">
            <w:r>
              <w:rPr>
                <w:rFonts w:hint="eastAsia"/>
              </w:rPr>
              <w:t>二级文物</w:t>
            </w:r>
          </w:p>
        </w:tc>
        <w:tc>
          <w:tcPr>
            <w:tcW w:w="1592" w:type="dxa"/>
            <w:shd w:val="clear" w:color="auto" w:fill="auto"/>
            <w:noWrap/>
            <w:tcMar>
              <w:left w:w="45" w:type="dxa"/>
              <w:right w:w="45" w:type="dxa"/>
            </w:tcMar>
            <w:vAlign w:val="center"/>
          </w:tcPr>
          <w:p w14:paraId="196A467A">
            <w:r>
              <w:rPr>
                <w:rFonts w:hint="eastAsia"/>
              </w:rPr>
              <w:t>9743</w:t>
            </w:r>
          </w:p>
        </w:tc>
      </w:tr>
      <w:tr w14:paraId="47FB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394C4A5">
            <w:r>
              <w:rPr>
                <w:rFonts w:hint="eastAsia"/>
              </w:rPr>
              <w:t>168</w:t>
            </w:r>
          </w:p>
        </w:tc>
        <w:tc>
          <w:tcPr>
            <w:tcW w:w="4394" w:type="dxa"/>
            <w:shd w:val="clear" w:color="auto" w:fill="auto"/>
            <w:noWrap/>
            <w:tcMar>
              <w:left w:w="45" w:type="dxa"/>
              <w:right w:w="45" w:type="dxa"/>
            </w:tcMar>
            <w:vAlign w:val="center"/>
          </w:tcPr>
          <w:p w14:paraId="3A1F5E32">
            <w:r>
              <w:fldChar w:fldCharType="begin"/>
            </w:r>
            <w:r>
              <w:instrText xml:space="preserve"> HYPERLINK "http://10.1.3.251/article/82181.imus" \t "http://10.1.3.251/index/article/_blank" </w:instrText>
            </w:r>
            <w:r>
              <w:fldChar w:fldCharType="separate"/>
            </w:r>
            <w:r>
              <w:rPr>
                <w:rFonts w:hint="eastAsia"/>
              </w:rPr>
              <w:t>彩陶缸</w:t>
            </w:r>
            <w:r>
              <w:rPr>
                <w:rFonts w:hint="eastAsia"/>
              </w:rPr>
              <w:fldChar w:fldCharType="end"/>
            </w:r>
          </w:p>
        </w:tc>
        <w:tc>
          <w:tcPr>
            <w:tcW w:w="1384" w:type="dxa"/>
            <w:shd w:val="clear" w:color="auto" w:fill="auto"/>
            <w:noWrap/>
            <w:tcMar>
              <w:left w:w="45" w:type="dxa"/>
              <w:right w:w="45" w:type="dxa"/>
            </w:tcMar>
            <w:vAlign w:val="center"/>
          </w:tcPr>
          <w:p w14:paraId="1BC4AEC0">
            <w:r>
              <w:rPr>
                <w:rFonts w:hint="eastAsia"/>
              </w:rPr>
              <w:t>陶器</w:t>
            </w:r>
          </w:p>
        </w:tc>
        <w:tc>
          <w:tcPr>
            <w:tcW w:w="1639" w:type="dxa"/>
            <w:shd w:val="clear" w:color="auto" w:fill="auto"/>
            <w:noWrap/>
            <w:tcMar>
              <w:left w:w="45" w:type="dxa"/>
              <w:right w:w="45" w:type="dxa"/>
            </w:tcMar>
            <w:vAlign w:val="center"/>
          </w:tcPr>
          <w:p w14:paraId="77F9E82F">
            <w:r>
              <w:rPr>
                <w:rFonts w:hint="eastAsia"/>
              </w:rPr>
              <w:t>二级文物</w:t>
            </w:r>
          </w:p>
        </w:tc>
        <w:tc>
          <w:tcPr>
            <w:tcW w:w="1592" w:type="dxa"/>
            <w:shd w:val="clear" w:color="auto" w:fill="auto"/>
            <w:noWrap/>
            <w:tcMar>
              <w:left w:w="45" w:type="dxa"/>
              <w:right w:w="45" w:type="dxa"/>
            </w:tcMar>
            <w:vAlign w:val="center"/>
          </w:tcPr>
          <w:p w14:paraId="6850F6CA">
            <w:r>
              <w:rPr>
                <w:rFonts w:hint="eastAsia"/>
              </w:rPr>
              <w:t>9739</w:t>
            </w:r>
          </w:p>
        </w:tc>
      </w:tr>
      <w:tr w14:paraId="2DCC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009F870">
            <w:r>
              <w:rPr>
                <w:rFonts w:hint="eastAsia"/>
              </w:rPr>
              <w:t>169</w:t>
            </w:r>
          </w:p>
        </w:tc>
        <w:tc>
          <w:tcPr>
            <w:tcW w:w="4394" w:type="dxa"/>
            <w:shd w:val="clear" w:color="auto" w:fill="auto"/>
            <w:noWrap/>
            <w:tcMar>
              <w:left w:w="45" w:type="dxa"/>
              <w:right w:w="45" w:type="dxa"/>
            </w:tcMar>
            <w:vAlign w:val="center"/>
          </w:tcPr>
          <w:p w14:paraId="63F23C0F">
            <w:r>
              <w:fldChar w:fldCharType="begin"/>
            </w:r>
            <w:r>
              <w:instrText xml:space="preserve"> HYPERLINK "http://10.1.3.251/article/82037.imus" \t "http://10.1.3.251/index/article/_blank" </w:instrText>
            </w:r>
            <w:r>
              <w:fldChar w:fldCharType="separate"/>
            </w:r>
            <w:r>
              <w:rPr>
                <w:rFonts w:hint="eastAsia"/>
              </w:rPr>
              <w:t>方格纹陶缸</w:t>
            </w:r>
            <w:r>
              <w:rPr>
                <w:rFonts w:hint="eastAsia"/>
              </w:rPr>
              <w:fldChar w:fldCharType="end"/>
            </w:r>
          </w:p>
        </w:tc>
        <w:tc>
          <w:tcPr>
            <w:tcW w:w="1384" w:type="dxa"/>
            <w:shd w:val="clear" w:color="auto" w:fill="auto"/>
            <w:noWrap/>
            <w:tcMar>
              <w:left w:w="45" w:type="dxa"/>
              <w:right w:w="45" w:type="dxa"/>
            </w:tcMar>
            <w:vAlign w:val="center"/>
          </w:tcPr>
          <w:p w14:paraId="481855C8">
            <w:r>
              <w:rPr>
                <w:rFonts w:hint="eastAsia"/>
              </w:rPr>
              <w:t>陶器</w:t>
            </w:r>
          </w:p>
        </w:tc>
        <w:tc>
          <w:tcPr>
            <w:tcW w:w="1639" w:type="dxa"/>
            <w:shd w:val="clear" w:color="auto" w:fill="auto"/>
            <w:noWrap/>
            <w:tcMar>
              <w:left w:w="45" w:type="dxa"/>
              <w:right w:w="45" w:type="dxa"/>
            </w:tcMar>
            <w:vAlign w:val="center"/>
          </w:tcPr>
          <w:p w14:paraId="7116EDCC">
            <w:r>
              <w:rPr>
                <w:rFonts w:hint="eastAsia"/>
              </w:rPr>
              <w:t>二级文物</w:t>
            </w:r>
          </w:p>
        </w:tc>
        <w:tc>
          <w:tcPr>
            <w:tcW w:w="1592" w:type="dxa"/>
            <w:shd w:val="clear" w:color="auto" w:fill="auto"/>
            <w:noWrap/>
            <w:tcMar>
              <w:left w:w="45" w:type="dxa"/>
              <w:right w:w="45" w:type="dxa"/>
            </w:tcMar>
            <w:vAlign w:val="center"/>
          </w:tcPr>
          <w:p w14:paraId="30DC655B">
            <w:r>
              <w:rPr>
                <w:rFonts w:hint="eastAsia"/>
              </w:rPr>
              <w:t>8932</w:t>
            </w:r>
          </w:p>
        </w:tc>
      </w:tr>
      <w:tr w14:paraId="5360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0321E96">
            <w:r>
              <w:rPr>
                <w:rFonts w:hint="eastAsia"/>
              </w:rPr>
              <w:t>170</w:t>
            </w:r>
          </w:p>
        </w:tc>
        <w:tc>
          <w:tcPr>
            <w:tcW w:w="4394" w:type="dxa"/>
            <w:shd w:val="clear" w:color="auto" w:fill="auto"/>
            <w:noWrap/>
            <w:tcMar>
              <w:left w:w="45" w:type="dxa"/>
              <w:right w:w="45" w:type="dxa"/>
            </w:tcMar>
            <w:vAlign w:val="center"/>
          </w:tcPr>
          <w:p w14:paraId="1502F220">
            <w:r>
              <w:fldChar w:fldCharType="begin"/>
            </w:r>
            <w:r>
              <w:instrText xml:space="preserve"> HYPERLINK "http://10.1.3.251/article/82035.imus" \t "http://10.1.3.251/index/article/_blank" </w:instrText>
            </w:r>
            <w:r>
              <w:fldChar w:fldCharType="separate"/>
            </w:r>
            <w:r>
              <w:rPr>
                <w:rFonts w:hint="eastAsia"/>
              </w:rPr>
              <w:t>堆绳纹灰陶缸</w:t>
            </w:r>
            <w:r>
              <w:rPr>
                <w:rFonts w:hint="eastAsia"/>
              </w:rPr>
              <w:fldChar w:fldCharType="end"/>
            </w:r>
          </w:p>
        </w:tc>
        <w:tc>
          <w:tcPr>
            <w:tcW w:w="1384" w:type="dxa"/>
            <w:shd w:val="clear" w:color="auto" w:fill="auto"/>
            <w:noWrap/>
            <w:tcMar>
              <w:left w:w="45" w:type="dxa"/>
              <w:right w:w="45" w:type="dxa"/>
            </w:tcMar>
            <w:vAlign w:val="center"/>
          </w:tcPr>
          <w:p w14:paraId="3FB6AE0C">
            <w:r>
              <w:rPr>
                <w:rFonts w:hint="eastAsia"/>
              </w:rPr>
              <w:t>陶器</w:t>
            </w:r>
          </w:p>
        </w:tc>
        <w:tc>
          <w:tcPr>
            <w:tcW w:w="1639" w:type="dxa"/>
            <w:shd w:val="clear" w:color="auto" w:fill="auto"/>
            <w:noWrap/>
            <w:tcMar>
              <w:left w:w="45" w:type="dxa"/>
              <w:right w:w="45" w:type="dxa"/>
            </w:tcMar>
            <w:vAlign w:val="center"/>
          </w:tcPr>
          <w:p w14:paraId="65FD7D49">
            <w:r>
              <w:rPr>
                <w:rFonts w:hint="eastAsia"/>
              </w:rPr>
              <w:t>二级文物</w:t>
            </w:r>
          </w:p>
        </w:tc>
        <w:tc>
          <w:tcPr>
            <w:tcW w:w="1592" w:type="dxa"/>
            <w:shd w:val="clear" w:color="auto" w:fill="auto"/>
            <w:noWrap/>
            <w:tcMar>
              <w:left w:w="45" w:type="dxa"/>
              <w:right w:w="45" w:type="dxa"/>
            </w:tcMar>
            <w:vAlign w:val="center"/>
          </w:tcPr>
          <w:p w14:paraId="1F148182">
            <w:r>
              <w:rPr>
                <w:rFonts w:hint="eastAsia"/>
              </w:rPr>
              <w:t>8929</w:t>
            </w:r>
          </w:p>
        </w:tc>
      </w:tr>
      <w:tr w14:paraId="6707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93B65DD">
            <w:r>
              <w:rPr>
                <w:rFonts w:hint="eastAsia"/>
              </w:rPr>
              <w:t>171</w:t>
            </w:r>
          </w:p>
        </w:tc>
        <w:tc>
          <w:tcPr>
            <w:tcW w:w="4394" w:type="dxa"/>
            <w:shd w:val="clear" w:color="auto" w:fill="auto"/>
            <w:noWrap/>
            <w:tcMar>
              <w:left w:w="45" w:type="dxa"/>
              <w:right w:w="45" w:type="dxa"/>
            </w:tcMar>
            <w:vAlign w:val="center"/>
          </w:tcPr>
          <w:p w14:paraId="2004DBB6">
            <w:r>
              <w:fldChar w:fldCharType="begin"/>
            </w:r>
            <w:r>
              <w:instrText xml:space="preserve"> HYPERLINK "http://10.1.3.251/article/82018.imus" \t "http://10.1.3.251/index/article/_blank" </w:instrText>
            </w:r>
            <w:r>
              <w:fldChar w:fldCharType="separate"/>
            </w:r>
            <w:r>
              <w:rPr>
                <w:rFonts w:hint="eastAsia"/>
              </w:rPr>
              <w:t>弦纹执把陶缸</w:t>
            </w:r>
            <w:r>
              <w:rPr>
                <w:rFonts w:hint="eastAsia"/>
              </w:rPr>
              <w:fldChar w:fldCharType="end"/>
            </w:r>
          </w:p>
        </w:tc>
        <w:tc>
          <w:tcPr>
            <w:tcW w:w="1384" w:type="dxa"/>
            <w:shd w:val="clear" w:color="auto" w:fill="auto"/>
            <w:noWrap/>
            <w:tcMar>
              <w:left w:w="45" w:type="dxa"/>
              <w:right w:w="45" w:type="dxa"/>
            </w:tcMar>
            <w:vAlign w:val="center"/>
          </w:tcPr>
          <w:p w14:paraId="5EBF6D5E">
            <w:r>
              <w:rPr>
                <w:rFonts w:hint="eastAsia"/>
              </w:rPr>
              <w:t>陶器</w:t>
            </w:r>
          </w:p>
        </w:tc>
        <w:tc>
          <w:tcPr>
            <w:tcW w:w="1639" w:type="dxa"/>
            <w:shd w:val="clear" w:color="auto" w:fill="auto"/>
            <w:noWrap/>
            <w:tcMar>
              <w:left w:w="45" w:type="dxa"/>
              <w:right w:w="45" w:type="dxa"/>
            </w:tcMar>
            <w:vAlign w:val="center"/>
          </w:tcPr>
          <w:p w14:paraId="35C97EFE">
            <w:r>
              <w:rPr>
                <w:rFonts w:hint="eastAsia"/>
              </w:rPr>
              <w:t>二级文物</w:t>
            </w:r>
          </w:p>
        </w:tc>
        <w:tc>
          <w:tcPr>
            <w:tcW w:w="1592" w:type="dxa"/>
            <w:shd w:val="clear" w:color="auto" w:fill="auto"/>
            <w:noWrap/>
            <w:tcMar>
              <w:left w:w="45" w:type="dxa"/>
              <w:right w:w="45" w:type="dxa"/>
            </w:tcMar>
            <w:vAlign w:val="center"/>
          </w:tcPr>
          <w:p w14:paraId="3DA80853">
            <w:r>
              <w:rPr>
                <w:rFonts w:hint="eastAsia"/>
              </w:rPr>
              <w:t>8882</w:t>
            </w:r>
          </w:p>
        </w:tc>
      </w:tr>
      <w:tr w14:paraId="43A3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7E3D1A3">
            <w:r>
              <w:rPr>
                <w:rFonts w:hint="eastAsia"/>
              </w:rPr>
              <w:t>172</w:t>
            </w:r>
          </w:p>
        </w:tc>
        <w:tc>
          <w:tcPr>
            <w:tcW w:w="4394" w:type="dxa"/>
            <w:shd w:val="clear" w:color="auto" w:fill="auto"/>
            <w:noWrap/>
            <w:tcMar>
              <w:left w:w="45" w:type="dxa"/>
              <w:right w:w="45" w:type="dxa"/>
            </w:tcMar>
            <w:vAlign w:val="center"/>
          </w:tcPr>
          <w:p w14:paraId="76B971A0">
            <w:r>
              <w:fldChar w:fldCharType="begin"/>
            </w:r>
            <w:r>
              <w:instrText xml:space="preserve"> HYPERLINK "http://10.1.3.251/article/82010.imus" \t "http://10.1.3.251/index/article/_blank" </w:instrText>
            </w:r>
            <w:r>
              <w:fldChar w:fldCharType="separate"/>
            </w:r>
            <w:r>
              <w:rPr>
                <w:rFonts w:hint="eastAsia"/>
              </w:rPr>
              <w:t>条纹单耳灰陶缸</w:t>
            </w:r>
            <w:r>
              <w:rPr>
                <w:rFonts w:hint="eastAsia"/>
              </w:rPr>
              <w:fldChar w:fldCharType="end"/>
            </w:r>
          </w:p>
        </w:tc>
        <w:tc>
          <w:tcPr>
            <w:tcW w:w="1384" w:type="dxa"/>
            <w:shd w:val="clear" w:color="auto" w:fill="auto"/>
            <w:noWrap/>
            <w:tcMar>
              <w:left w:w="45" w:type="dxa"/>
              <w:right w:w="45" w:type="dxa"/>
            </w:tcMar>
            <w:vAlign w:val="center"/>
          </w:tcPr>
          <w:p w14:paraId="23CC0941">
            <w:r>
              <w:rPr>
                <w:rFonts w:hint="eastAsia"/>
              </w:rPr>
              <w:t>陶器</w:t>
            </w:r>
          </w:p>
        </w:tc>
        <w:tc>
          <w:tcPr>
            <w:tcW w:w="1639" w:type="dxa"/>
            <w:shd w:val="clear" w:color="auto" w:fill="auto"/>
            <w:noWrap/>
            <w:tcMar>
              <w:left w:w="45" w:type="dxa"/>
              <w:right w:w="45" w:type="dxa"/>
            </w:tcMar>
            <w:vAlign w:val="center"/>
          </w:tcPr>
          <w:p w14:paraId="710C8498">
            <w:r>
              <w:rPr>
                <w:rFonts w:hint="eastAsia"/>
              </w:rPr>
              <w:t>二级文物</w:t>
            </w:r>
          </w:p>
        </w:tc>
        <w:tc>
          <w:tcPr>
            <w:tcW w:w="1592" w:type="dxa"/>
            <w:shd w:val="clear" w:color="auto" w:fill="auto"/>
            <w:noWrap/>
            <w:tcMar>
              <w:left w:w="45" w:type="dxa"/>
              <w:right w:w="45" w:type="dxa"/>
            </w:tcMar>
            <w:vAlign w:val="center"/>
          </w:tcPr>
          <w:p w14:paraId="5BDACF75">
            <w:r>
              <w:rPr>
                <w:rFonts w:hint="eastAsia"/>
              </w:rPr>
              <w:t>8863</w:t>
            </w:r>
          </w:p>
        </w:tc>
      </w:tr>
      <w:tr w14:paraId="4946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E874C86">
            <w:r>
              <w:rPr>
                <w:rFonts w:hint="eastAsia"/>
              </w:rPr>
              <w:t>173</w:t>
            </w:r>
          </w:p>
        </w:tc>
        <w:tc>
          <w:tcPr>
            <w:tcW w:w="4394" w:type="dxa"/>
            <w:shd w:val="clear" w:color="auto" w:fill="auto"/>
            <w:noWrap/>
            <w:tcMar>
              <w:left w:w="45" w:type="dxa"/>
              <w:right w:w="45" w:type="dxa"/>
            </w:tcMar>
            <w:vAlign w:val="center"/>
          </w:tcPr>
          <w:p w14:paraId="3232CCD2">
            <w:r>
              <w:fldChar w:fldCharType="begin"/>
            </w:r>
            <w:r>
              <w:instrText xml:space="preserve"> HYPERLINK "http://10.1.3.251/article/84247.imus" \t "http://10.1.3.251/index/article/_blank" </w:instrText>
            </w:r>
            <w:r>
              <w:fldChar w:fldCharType="separate"/>
            </w:r>
            <w:r>
              <w:rPr>
                <w:rFonts w:hint="eastAsia"/>
              </w:rPr>
              <w:t>绿釉二层陶水榭</w:t>
            </w:r>
            <w:r>
              <w:rPr>
                <w:rFonts w:hint="eastAsia"/>
              </w:rPr>
              <w:fldChar w:fldCharType="end"/>
            </w:r>
          </w:p>
        </w:tc>
        <w:tc>
          <w:tcPr>
            <w:tcW w:w="1384" w:type="dxa"/>
            <w:shd w:val="clear" w:color="auto" w:fill="auto"/>
            <w:noWrap/>
            <w:tcMar>
              <w:left w:w="45" w:type="dxa"/>
              <w:right w:w="45" w:type="dxa"/>
            </w:tcMar>
            <w:vAlign w:val="center"/>
          </w:tcPr>
          <w:p w14:paraId="1407F92C">
            <w:r>
              <w:rPr>
                <w:rFonts w:hint="eastAsia"/>
              </w:rPr>
              <w:t>陶器</w:t>
            </w:r>
          </w:p>
        </w:tc>
        <w:tc>
          <w:tcPr>
            <w:tcW w:w="1639" w:type="dxa"/>
            <w:shd w:val="clear" w:color="auto" w:fill="auto"/>
            <w:noWrap/>
            <w:tcMar>
              <w:left w:w="45" w:type="dxa"/>
              <w:right w:w="45" w:type="dxa"/>
            </w:tcMar>
            <w:vAlign w:val="center"/>
          </w:tcPr>
          <w:p w14:paraId="2AF76DA9">
            <w:r>
              <w:rPr>
                <w:rFonts w:hint="eastAsia"/>
              </w:rPr>
              <w:t>二级文物</w:t>
            </w:r>
          </w:p>
        </w:tc>
        <w:tc>
          <w:tcPr>
            <w:tcW w:w="1592" w:type="dxa"/>
            <w:shd w:val="clear" w:color="auto" w:fill="auto"/>
            <w:noWrap/>
            <w:tcMar>
              <w:left w:w="45" w:type="dxa"/>
              <w:right w:w="45" w:type="dxa"/>
            </w:tcMar>
            <w:vAlign w:val="center"/>
          </w:tcPr>
          <w:p w14:paraId="03147CC9">
            <w:r>
              <w:rPr>
                <w:rFonts w:hint="eastAsia"/>
              </w:rPr>
              <w:t>40710</w:t>
            </w:r>
          </w:p>
        </w:tc>
      </w:tr>
      <w:tr w14:paraId="70B2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F8C3881">
            <w:r>
              <w:rPr>
                <w:rFonts w:hint="eastAsia"/>
              </w:rPr>
              <w:t>174</w:t>
            </w:r>
          </w:p>
        </w:tc>
        <w:tc>
          <w:tcPr>
            <w:tcW w:w="4394" w:type="dxa"/>
            <w:shd w:val="clear" w:color="auto" w:fill="auto"/>
            <w:noWrap/>
            <w:tcMar>
              <w:left w:w="45" w:type="dxa"/>
              <w:right w:w="45" w:type="dxa"/>
            </w:tcMar>
            <w:vAlign w:val="center"/>
          </w:tcPr>
          <w:p w14:paraId="5AF72497">
            <w:r>
              <w:fldChar w:fldCharType="begin"/>
            </w:r>
            <w:r>
              <w:instrText xml:space="preserve"> HYPERLINK "http://10.1.3.251/article/84238.imus" \t "http://10.1.3.251/index/article/_blank" </w:instrText>
            </w:r>
            <w:r>
              <w:fldChar w:fldCharType="separate"/>
            </w:r>
            <w:r>
              <w:rPr>
                <w:rFonts w:hint="eastAsia"/>
              </w:rPr>
              <w:t>绿釉三层陶水榭</w:t>
            </w:r>
            <w:r>
              <w:rPr>
                <w:rFonts w:hint="eastAsia"/>
              </w:rPr>
              <w:fldChar w:fldCharType="end"/>
            </w:r>
          </w:p>
        </w:tc>
        <w:tc>
          <w:tcPr>
            <w:tcW w:w="1384" w:type="dxa"/>
            <w:shd w:val="clear" w:color="auto" w:fill="auto"/>
            <w:noWrap/>
            <w:tcMar>
              <w:left w:w="45" w:type="dxa"/>
              <w:right w:w="45" w:type="dxa"/>
            </w:tcMar>
            <w:vAlign w:val="center"/>
          </w:tcPr>
          <w:p w14:paraId="6DC6831A">
            <w:r>
              <w:rPr>
                <w:rFonts w:hint="eastAsia"/>
              </w:rPr>
              <w:t>陶器</w:t>
            </w:r>
          </w:p>
        </w:tc>
        <w:tc>
          <w:tcPr>
            <w:tcW w:w="1639" w:type="dxa"/>
            <w:shd w:val="clear" w:color="auto" w:fill="auto"/>
            <w:noWrap/>
            <w:tcMar>
              <w:left w:w="45" w:type="dxa"/>
              <w:right w:w="45" w:type="dxa"/>
            </w:tcMar>
            <w:vAlign w:val="center"/>
          </w:tcPr>
          <w:p w14:paraId="4C436287">
            <w:r>
              <w:rPr>
                <w:rFonts w:hint="eastAsia"/>
              </w:rPr>
              <w:t>二级文物</w:t>
            </w:r>
          </w:p>
        </w:tc>
        <w:tc>
          <w:tcPr>
            <w:tcW w:w="1592" w:type="dxa"/>
            <w:shd w:val="clear" w:color="auto" w:fill="auto"/>
            <w:noWrap/>
            <w:tcMar>
              <w:left w:w="45" w:type="dxa"/>
              <w:right w:w="45" w:type="dxa"/>
            </w:tcMar>
            <w:vAlign w:val="center"/>
          </w:tcPr>
          <w:p w14:paraId="6B04F2F1">
            <w:r>
              <w:rPr>
                <w:rFonts w:hint="eastAsia"/>
              </w:rPr>
              <w:t>40708</w:t>
            </w:r>
          </w:p>
        </w:tc>
      </w:tr>
      <w:tr w14:paraId="7EC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9EC09EB">
            <w:r>
              <w:rPr>
                <w:rFonts w:hint="eastAsia"/>
              </w:rPr>
              <w:t>175</w:t>
            </w:r>
          </w:p>
        </w:tc>
        <w:tc>
          <w:tcPr>
            <w:tcW w:w="4394" w:type="dxa"/>
            <w:shd w:val="clear" w:color="auto" w:fill="auto"/>
            <w:noWrap/>
            <w:tcMar>
              <w:left w:w="45" w:type="dxa"/>
              <w:right w:w="45" w:type="dxa"/>
            </w:tcMar>
            <w:vAlign w:val="center"/>
          </w:tcPr>
          <w:p w14:paraId="4BA7D77F">
            <w:r>
              <w:fldChar w:fldCharType="begin"/>
            </w:r>
            <w:r>
              <w:instrText xml:space="preserve"> HYPERLINK "http://10.1.3.251/article/82054.imus" \t "http://10.1.3.251/index/article/_blank" </w:instrText>
            </w:r>
            <w:r>
              <w:fldChar w:fldCharType="separate"/>
            </w:r>
            <w:r>
              <w:rPr>
                <w:rFonts w:hint="eastAsia"/>
              </w:rPr>
              <w:t>彩绘陶三角纹盖豆</w:t>
            </w:r>
            <w:r>
              <w:rPr>
                <w:rFonts w:hint="eastAsia"/>
              </w:rPr>
              <w:fldChar w:fldCharType="end"/>
            </w:r>
          </w:p>
        </w:tc>
        <w:tc>
          <w:tcPr>
            <w:tcW w:w="1384" w:type="dxa"/>
            <w:shd w:val="clear" w:color="auto" w:fill="auto"/>
            <w:noWrap/>
            <w:tcMar>
              <w:left w:w="45" w:type="dxa"/>
              <w:right w:w="45" w:type="dxa"/>
            </w:tcMar>
            <w:vAlign w:val="center"/>
          </w:tcPr>
          <w:p w14:paraId="237E0406">
            <w:r>
              <w:rPr>
                <w:rFonts w:hint="eastAsia"/>
              </w:rPr>
              <w:t>陶器</w:t>
            </w:r>
          </w:p>
        </w:tc>
        <w:tc>
          <w:tcPr>
            <w:tcW w:w="1639" w:type="dxa"/>
            <w:shd w:val="clear" w:color="auto" w:fill="auto"/>
            <w:noWrap/>
            <w:tcMar>
              <w:left w:w="45" w:type="dxa"/>
              <w:right w:w="45" w:type="dxa"/>
            </w:tcMar>
            <w:vAlign w:val="center"/>
          </w:tcPr>
          <w:p w14:paraId="4FA89907">
            <w:r>
              <w:rPr>
                <w:rFonts w:hint="eastAsia"/>
              </w:rPr>
              <w:t>二级文物</w:t>
            </w:r>
          </w:p>
        </w:tc>
        <w:tc>
          <w:tcPr>
            <w:tcW w:w="1592" w:type="dxa"/>
            <w:shd w:val="clear" w:color="auto" w:fill="auto"/>
            <w:noWrap/>
            <w:tcMar>
              <w:left w:w="45" w:type="dxa"/>
              <w:right w:w="45" w:type="dxa"/>
            </w:tcMar>
            <w:vAlign w:val="center"/>
          </w:tcPr>
          <w:p w14:paraId="31B4FCF9">
            <w:r>
              <w:rPr>
                <w:rFonts w:hint="eastAsia"/>
              </w:rPr>
              <w:t>8969</w:t>
            </w:r>
          </w:p>
        </w:tc>
      </w:tr>
      <w:tr w14:paraId="19F2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D04106A">
            <w:r>
              <w:rPr>
                <w:rFonts w:hint="eastAsia"/>
              </w:rPr>
              <w:t>176</w:t>
            </w:r>
          </w:p>
        </w:tc>
        <w:tc>
          <w:tcPr>
            <w:tcW w:w="4394" w:type="dxa"/>
            <w:shd w:val="clear" w:color="auto" w:fill="auto"/>
            <w:noWrap/>
            <w:tcMar>
              <w:left w:w="45" w:type="dxa"/>
              <w:right w:w="45" w:type="dxa"/>
            </w:tcMar>
            <w:vAlign w:val="center"/>
          </w:tcPr>
          <w:p w14:paraId="3BF99D37">
            <w:r>
              <w:fldChar w:fldCharType="begin"/>
            </w:r>
            <w:r>
              <w:instrText xml:space="preserve"> HYPERLINK "http://10.1.3.251/article/82053.imus" \t "http://10.1.3.251/index/article/_blank" </w:instrText>
            </w:r>
            <w:r>
              <w:fldChar w:fldCharType="separate"/>
            </w:r>
            <w:r>
              <w:rPr>
                <w:rFonts w:hint="eastAsia"/>
              </w:rPr>
              <w:t>彩绘带盖陶壶</w:t>
            </w:r>
            <w:r>
              <w:rPr>
                <w:rFonts w:hint="eastAsia"/>
              </w:rPr>
              <w:fldChar w:fldCharType="end"/>
            </w:r>
          </w:p>
        </w:tc>
        <w:tc>
          <w:tcPr>
            <w:tcW w:w="1384" w:type="dxa"/>
            <w:shd w:val="clear" w:color="auto" w:fill="auto"/>
            <w:noWrap/>
            <w:tcMar>
              <w:left w:w="45" w:type="dxa"/>
              <w:right w:w="45" w:type="dxa"/>
            </w:tcMar>
            <w:vAlign w:val="center"/>
          </w:tcPr>
          <w:p w14:paraId="53A4EE21">
            <w:r>
              <w:rPr>
                <w:rFonts w:hint="eastAsia"/>
              </w:rPr>
              <w:t>陶器</w:t>
            </w:r>
          </w:p>
        </w:tc>
        <w:tc>
          <w:tcPr>
            <w:tcW w:w="1639" w:type="dxa"/>
            <w:shd w:val="clear" w:color="auto" w:fill="auto"/>
            <w:noWrap/>
            <w:tcMar>
              <w:left w:w="45" w:type="dxa"/>
              <w:right w:w="45" w:type="dxa"/>
            </w:tcMar>
            <w:vAlign w:val="center"/>
          </w:tcPr>
          <w:p w14:paraId="15AC9E26">
            <w:r>
              <w:rPr>
                <w:rFonts w:hint="eastAsia"/>
              </w:rPr>
              <w:t>二级文物</w:t>
            </w:r>
          </w:p>
        </w:tc>
        <w:tc>
          <w:tcPr>
            <w:tcW w:w="1592" w:type="dxa"/>
            <w:shd w:val="clear" w:color="auto" w:fill="auto"/>
            <w:noWrap/>
            <w:tcMar>
              <w:left w:w="45" w:type="dxa"/>
              <w:right w:w="45" w:type="dxa"/>
            </w:tcMar>
            <w:vAlign w:val="center"/>
          </w:tcPr>
          <w:p w14:paraId="0EE47831">
            <w:r>
              <w:rPr>
                <w:rFonts w:hint="eastAsia"/>
              </w:rPr>
              <w:t>8968</w:t>
            </w:r>
          </w:p>
        </w:tc>
      </w:tr>
      <w:tr w14:paraId="06C2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289002D">
            <w:r>
              <w:rPr>
                <w:rFonts w:hint="eastAsia"/>
              </w:rPr>
              <w:t>177</w:t>
            </w:r>
          </w:p>
        </w:tc>
        <w:tc>
          <w:tcPr>
            <w:tcW w:w="4394" w:type="dxa"/>
            <w:shd w:val="clear" w:color="auto" w:fill="auto"/>
            <w:noWrap/>
            <w:tcMar>
              <w:left w:w="45" w:type="dxa"/>
              <w:right w:w="45" w:type="dxa"/>
            </w:tcMar>
            <w:vAlign w:val="center"/>
          </w:tcPr>
          <w:p w14:paraId="51E8C83C">
            <w:r>
              <w:fldChar w:fldCharType="begin"/>
            </w:r>
            <w:r>
              <w:instrText xml:space="preserve"> HYPERLINK "http://10.1.3.251/article/82051.imus" \t "http://10.1.3.251/index/article/_blank" </w:instrText>
            </w:r>
            <w:r>
              <w:fldChar w:fldCharType="separate"/>
            </w:r>
            <w:r>
              <w:rPr>
                <w:rFonts w:hint="eastAsia"/>
              </w:rPr>
              <w:t>硬陶方格纹四鼻罐</w:t>
            </w:r>
            <w:r>
              <w:rPr>
                <w:rFonts w:hint="eastAsia"/>
              </w:rPr>
              <w:fldChar w:fldCharType="end"/>
            </w:r>
          </w:p>
        </w:tc>
        <w:tc>
          <w:tcPr>
            <w:tcW w:w="1384" w:type="dxa"/>
            <w:shd w:val="clear" w:color="auto" w:fill="auto"/>
            <w:noWrap/>
            <w:tcMar>
              <w:left w:w="45" w:type="dxa"/>
              <w:right w:w="45" w:type="dxa"/>
            </w:tcMar>
            <w:vAlign w:val="center"/>
          </w:tcPr>
          <w:p w14:paraId="5DD24BE4">
            <w:r>
              <w:rPr>
                <w:rFonts w:hint="eastAsia"/>
              </w:rPr>
              <w:t>陶器</w:t>
            </w:r>
          </w:p>
        </w:tc>
        <w:tc>
          <w:tcPr>
            <w:tcW w:w="1639" w:type="dxa"/>
            <w:shd w:val="clear" w:color="auto" w:fill="auto"/>
            <w:noWrap/>
            <w:tcMar>
              <w:left w:w="45" w:type="dxa"/>
              <w:right w:w="45" w:type="dxa"/>
            </w:tcMar>
            <w:vAlign w:val="center"/>
          </w:tcPr>
          <w:p w14:paraId="78C9057B">
            <w:r>
              <w:rPr>
                <w:rFonts w:hint="eastAsia"/>
              </w:rPr>
              <w:t>二级文物</w:t>
            </w:r>
          </w:p>
        </w:tc>
        <w:tc>
          <w:tcPr>
            <w:tcW w:w="1592" w:type="dxa"/>
            <w:shd w:val="clear" w:color="auto" w:fill="auto"/>
            <w:noWrap/>
            <w:tcMar>
              <w:left w:w="45" w:type="dxa"/>
              <w:right w:w="45" w:type="dxa"/>
            </w:tcMar>
            <w:vAlign w:val="center"/>
          </w:tcPr>
          <w:p w14:paraId="1E579689">
            <w:r>
              <w:rPr>
                <w:rFonts w:hint="eastAsia"/>
              </w:rPr>
              <w:t>8955</w:t>
            </w:r>
          </w:p>
        </w:tc>
      </w:tr>
      <w:tr w14:paraId="7872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6C61C84">
            <w:r>
              <w:rPr>
                <w:rFonts w:hint="eastAsia"/>
              </w:rPr>
              <w:t>178</w:t>
            </w:r>
          </w:p>
        </w:tc>
        <w:tc>
          <w:tcPr>
            <w:tcW w:w="4394" w:type="dxa"/>
            <w:shd w:val="clear" w:color="auto" w:fill="auto"/>
            <w:noWrap/>
            <w:tcMar>
              <w:left w:w="45" w:type="dxa"/>
              <w:right w:w="45" w:type="dxa"/>
            </w:tcMar>
            <w:vAlign w:val="center"/>
          </w:tcPr>
          <w:p w14:paraId="16FA6D27">
            <w:r>
              <w:fldChar w:fldCharType="begin"/>
            </w:r>
            <w:r>
              <w:instrText xml:space="preserve"> HYPERLINK "http://10.1.3.251/article/82050.imus" \t "http://10.1.3.251/index/article/_blank" </w:instrText>
            </w:r>
            <w:r>
              <w:fldChar w:fldCharType="separate"/>
            </w:r>
            <w:r>
              <w:rPr>
                <w:rFonts w:hint="eastAsia"/>
              </w:rPr>
              <w:t>绳纹灰陶甗</w:t>
            </w:r>
            <w:r>
              <w:rPr>
                <w:rFonts w:hint="eastAsia"/>
              </w:rPr>
              <w:fldChar w:fldCharType="end"/>
            </w:r>
          </w:p>
        </w:tc>
        <w:tc>
          <w:tcPr>
            <w:tcW w:w="1384" w:type="dxa"/>
            <w:shd w:val="clear" w:color="auto" w:fill="auto"/>
            <w:noWrap/>
            <w:tcMar>
              <w:left w:w="45" w:type="dxa"/>
              <w:right w:w="45" w:type="dxa"/>
            </w:tcMar>
            <w:vAlign w:val="center"/>
          </w:tcPr>
          <w:p w14:paraId="6C40C3D9">
            <w:r>
              <w:rPr>
                <w:rFonts w:hint="eastAsia"/>
              </w:rPr>
              <w:t>陶器</w:t>
            </w:r>
          </w:p>
        </w:tc>
        <w:tc>
          <w:tcPr>
            <w:tcW w:w="1639" w:type="dxa"/>
            <w:shd w:val="clear" w:color="auto" w:fill="auto"/>
            <w:noWrap/>
            <w:tcMar>
              <w:left w:w="45" w:type="dxa"/>
              <w:right w:w="45" w:type="dxa"/>
            </w:tcMar>
            <w:vAlign w:val="center"/>
          </w:tcPr>
          <w:p w14:paraId="2B1614B4">
            <w:r>
              <w:rPr>
                <w:rFonts w:hint="eastAsia"/>
              </w:rPr>
              <w:t>二级文物</w:t>
            </w:r>
          </w:p>
        </w:tc>
        <w:tc>
          <w:tcPr>
            <w:tcW w:w="1592" w:type="dxa"/>
            <w:shd w:val="clear" w:color="auto" w:fill="auto"/>
            <w:noWrap/>
            <w:tcMar>
              <w:left w:w="45" w:type="dxa"/>
              <w:right w:w="45" w:type="dxa"/>
            </w:tcMar>
            <w:vAlign w:val="center"/>
          </w:tcPr>
          <w:p w14:paraId="31BE12CC">
            <w:r>
              <w:rPr>
                <w:rFonts w:hint="eastAsia"/>
              </w:rPr>
              <w:t>8949</w:t>
            </w:r>
          </w:p>
        </w:tc>
      </w:tr>
      <w:tr w14:paraId="63A3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303B111">
            <w:r>
              <w:rPr>
                <w:rFonts w:hint="eastAsia"/>
              </w:rPr>
              <w:t>179</w:t>
            </w:r>
          </w:p>
        </w:tc>
        <w:tc>
          <w:tcPr>
            <w:tcW w:w="4394" w:type="dxa"/>
            <w:shd w:val="clear" w:color="auto" w:fill="auto"/>
            <w:noWrap/>
            <w:tcMar>
              <w:left w:w="45" w:type="dxa"/>
              <w:right w:w="45" w:type="dxa"/>
            </w:tcMar>
            <w:vAlign w:val="center"/>
          </w:tcPr>
          <w:p w14:paraId="475A441E">
            <w:r>
              <w:fldChar w:fldCharType="begin"/>
            </w:r>
            <w:r>
              <w:instrText xml:space="preserve"> HYPERLINK "http://10.1.3.251/article/82048.imus" \t "http://10.1.3.251/index/article/_blank" </w:instrText>
            </w:r>
            <w:r>
              <w:fldChar w:fldCharType="separate"/>
            </w:r>
            <w:r>
              <w:rPr>
                <w:rFonts w:hint="eastAsia"/>
              </w:rPr>
              <w:t>绳纹灰陶甑</w:t>
            </w:r>
            <w:r>
              <w:rPr>
                <w:rFonts w:hint="eastAsia"/>
              </w:rPr>
              <w:fldChar w:fldCharType="end"/>
            </w:r>
          </w:p>
        </w:tc>
        <w:tc>
          <w:tcPr>
            <w:tcW w:w="1384" w:type="dxa"/>
            <w:shd w:val="clear" w:color="auto" w:fill="auto"/>
            <w:noWrap/>
            <w:tcMar>
              <w:left w:w="45" w:type="dxa"/>
              <w:right w:w="45" w:type="dxa"/>
            </w:tcMar>
            <w:vAlign w:val="center"/>
          </w:tcPr>
          <w:p w14:paraId="7F524962">
            <w:r>
              <w:rPr>
                <w:rFonts w:hint="eastAsia"/>
              </w:rPr>
              <w:t>陶器</w:t>
            </w:r>
          </w:p>
        </w:tc>
        <w:tc>
          <w:tcPr>
            <w:tcW w:w="1639" w:type="dxa"/>
            <w:shd w:val="clear" w:color="auto" w:fill="auto"/>
            <w:noWrap/>
            <w:tcMar>
              <w:left w:w="45" w:type="dxa"/>
              <w:right w:w="45" w:type="dxa"/>
            </w:tcMar>
            <w:vAlign w:val="center"/>
          </w:tcPr>
          <w:p w14:paraId="269F998E">
            <w:r>
              <w:rPr>
                <w:rFonts w:hint="eastAsia"/>
              </w:rPr>
              <w:t>二级文物</w:t>
            </w:r>
          </w:p>
        </w:tc>
        <w:tc>
          <w:tcPr>
            <w:tcW w:w="1592" w:type="dxa"/>
            <w:shd w:val="clear" w:color="auto" w:fill="auto"/>
            <w:noWrap/>
            <w:tcMar>
              <w:left w:w="45" w:type="dxa"/>
              <w:right w:w="45" w:type="dxa"/>
            </w:tcMar>
            <w:vAlign w:val="center"/>
          </w:tcPr>
          <w:p w14:paraId="2DEB1E04">
            <w:r>
              <w:rPr>
                <w:rFonts w:hint="eastAsia"/>
              </w:rPr>
              <w:t>8947</w:t>
            </w:r>
          </w:p>
        </w:tc>
      </w:tr>
      <w:tr w14:paraId="62DA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3418954">
            <w:r>
              <w:rPr>
                <w:rFonts w:hint="eastAsia"/>
              </w:rPr>
              <w:t>180</w:t>
            </w:r>
          </w:p>
        </w:tc>
        <w:tc>
          <w:tcPr>
            <w:tcW w:w="4394" w:type="dxa"/>
            <w:shd w:val="clear" w:color="auto" w:fill="auto"/>
            <w:noWrap/>
            <w:tcMar>
              <w:left w:w="45" w:type="dxa"/>
              <w:right w:w="45" w:type="dxa"/>
            </w:tcMar>
            <w:vAlign w:val="center"/>
          </w:tcPr>
          <w:p w14:paraId="19AA6494">
            <w:r>
              <w:fldChar w:fldCharType="begin"/>
            </w:r>
            <w:r>
              <w:instrText xml:space="preserve"> HYPERLINK "http://10.1.3.251/article/82045.imus" \t "http://10.1.3.251/index/article/_blank" </w:instrText>
            </w:r>
            <w:r>
              <w:fldChar w:fldCharType="separate"/>
            </w:r>
            <w:r>
              <w:rPr>
                <w:rFonts w:hint="eastAsia"/>
              </w:rPr>
              <w:t>绳纹灰陶鬲</w:t>
            </w:r>
            <w:r>
              <w:rPr>
                <w:rFonts w:hint="eastAsia"/>
              </w:rPr>
              <w:fldChar w:fldCharType="end"/>
            </w:r>
          </w:p>
        </w:tc>
        <w:tc>
          <w:tcPr>
            <w:tcW w:w="1384" w:type="dxa"/>
            <w:shd w:val="clear" w:color="auto" w:fill="auto"/>
            <w:noWrap/>
            <w:tcMar>
              <w:left w:w="45" w:type="dxa"/>
              <w:right w:w="45" w:type="dxa"/>
            </w:tcMar>
            <w:vAlign w:val="center"/>
          </w:tcPr>
          <w:p w14:paraId="69C1E932">
            <w:r>
              <w:rPr>
                <w:rFonts w:hint="eastAsia"/>
              </w:rPr>
              <w:t>陶器</w:t>
            </w:r>
          </w:p>
        </w:tc>
        <w:tc>
          <w:tcPr>
            <w:tcW w:w="1639" w:type="dxa"/>
            <w:shd w:val="clear" w:color="auto" w:fill="auto"/>
            <w:noWrap/>
            <w:tcMar>
              <w:left w:w="45" w:type="dxa"/>
              <w:right w:w="45" w:type="dxa"/>
            </w:tcMar>
            <w:vAlign w:val="center"/>
          </w:tcPr>
          <w:p w14:paraId="08FE2884">
            <w:r>
              <w:rPr>
                <w:rFonts w:hint="eastAsia"/>
              </w:rPr>
              <w:t>二级文物</w:t>
            </w:r>
          </w:p>
        </w:tc>
        <w:tc>
          <w:tcPr>
            <w:tcW w:w="1592" w:type="dxa"/>
            <w:shd w:val="clear" w:color="auto" w:fill="auto"/>
            <w:noWrap/>
            <w:tcMar>
              <w:left w:w="45" w:type="dxa"/>
              <w:right w:w="45" w:type="dxa"/>
            </w:tcMar>
            <w:vAlign w:val="center"/>
          </w:tcPr>
          <w:p w14:paraId="13244810">
            <w:r>
              <w:rPr>
                <w:rFonts w:hint="eastAsia"/>
              </w:rPr>
              <w:t>8943</w:t>
            </w:r>
          </w:p>
        </w:tc>
      </w:tr>
      <w:tr w14:paraId="7A07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C92BCF2">
            <w:r>
              <w:rPr>
                <w:rFonts w:hint="eastAsia"/>
              </w:rPr>
              <w:t>181</w:t>
            </w:r>
          </w:p>
        </w:tc>
        <w:tc>
          <w:tcPr>
            <w:tcW w:w="4394" w:type="dxa"/>
            <w:shd w:val="clear" w:color="auto" w:fill="auto"/>
            <w:noWrap/>
            <w:tcMar>
              <w:left w:w="45" w:type="dxa"/>
              <w:right w:w="45" w:type="dxa"/>
            </w:tcMar>
            <w:vAlign w:val="center"/>
          </w:tcPr>
          <w:p w14:paraId="1B0F6DEF">
            <w:r>
              <w:fldChar w:fldCharType="begin"/>
            </w:r>
            <w:r>
              <w:instrText xml:space="preserve"> HYPERLINK "http://10.1.3.251/article/82044.imus" \t "http://10.1.3.251/index/article/_blank" </w:instrText>
            </w:r>
            <w:r>
              <w:fldChar w:fldCharType="separate"/>
            </w:r>
            <w:r>
              <w:rPr>
                <w:rFonts w:hint="eastAsia"/>
              </w:rPr>
              <w:t>绳纹灰陶尊</w:t>
            </w:r>
            <w:r>
              <w:rPr>
                <w:rFonts w:hint="eastAsia"/>
              </w:rPr>
              <w:fldChar w:fldCharType="end"/>
            </w:r>
          </w:p>
        </w:tc>
        <w:tc>
          <w:tcPr>
            <w:tcW w:w="1384" w:type="dxa"/>
            <w:shd w:val="clear" w:color="auto" w:fill="auto"/>
            <w:noWrap/>
            <w:tcMar>
              <w:left w:w="45" w:type="dxa"/>
              <w:right w:w="45" w:type="dxa"/>
            </w:tcMar>
            <w:vAlign w:val="center"/>
          </w:tcPr>
          <w:p w14:paraId="7F6846AD">
            <w:r>
              <w:rPr>
                <w:rFonts w:hint="eastAsia"/>
              </w:rPr>
              <w:t>陶器</w:t>
            </w:r>
          </w:p>
        </w:tc>
        <w:tc>
          <w:tcPr>
            <w:tcW w:w="1639" w:type="dxa"/>
            <w:shd w:val="clear" w:color="auto" w:fill="auto"/>
            <w:noWrap/>
            <w:tcMar>
              <w:left w:w="45" w:type="dxa"/>
              <w:right w:w="45" w:type="dxa"/>
            </w:tcMar>
            <w:vAlign w:val="center"/>
          </w:tcPr>
          <w:p w14:paraId="268C2F6C">
            <w:r>
              <w:rPr>
                <w:rFonts w:hint="eastAsia"/>
              </w:rPr>
              <w:t>二级文物</w:t>
            </w:r>
          </w:p>
        </w:tc>
        <w:tc>
          <w:tcPr>
            <w:tcW w:w="1592" w:type="dxa"/>
            <w:shd w:val="clear" w:color="auto" w:fill="auto"/>
            <w:noWrap/>
            <w:tcMar>
              <w:left w:w="45" w:type="dxa"/>
              <w:right w:w="45" w:type="dxa"/>
            </w:tcMar>
            <w:vAlign w:val="center"/>
          </w:tcPr>
          <w:p w14:paraId="23769F52">
            <w:r>
              <w:rPr>
                <w:rFonts w:hint="eastAsia"/>
              </w:rPr>
              <w:t>8941</w:t>
            </w:r>
          </w:p>
        </w:tc>
      </w:tr>
      <w:tr w14:paraId="546A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F064E68">
            <w:r>
              <w:rPr>
                <w:rFonts w:hint="eastAsia"/>
              </w:rPr>
              <w:t>183</w:t>
            </w:r>
          </w:p>
        </w:tc>
        <w:tc>
          <w:tcPr>
            <w:tcW w:w="4394" w:type="dxa"/>
            <w:shd w:val="clear" w:color="auto" w:fill="auto"/>
            <w:noWrap/>
            <w:tcMar>
              <w:left w:w="45" w:type="dxa"/>
              <w:right w:w="45" w:type="dxa"/>
            </w:tcMar>
            <w:vAlign w:val="center"/>
          </w:tcPr>
          <w:p w14:paraId="0E7D6FDE">
            <w:r>
              <w:fldChar w:fldCharType="begin"/>
            </w:r>
            <w:r>
              <w:instrText xml:space="preserve"> HYPERLINK "http://10.1.3.251/article/82038.imus" \t "http://10.1.3.251/index/article/_blank" </w:instrText>
            </w:r>
            <w:r>
              <w:fldChar w:fldCharType="separate"/>
            </w:r>
            <w:r>
              <w:rPr>
                <w:rFonts w:hint="eastAsia"/>
              </w:rPr>
              <w:t>饕餮纹陶簋</w:t>
            </w:r>
            <w:r>
              <w:rPr>
                <w:rFonts w:hint="eastAsia"/>
              </w:rPr>
              <w:fldChar w:fldCharType="end"/>
            </w:r>
          </w:p>
        </w:tc>
        <w:tc>
          <w:tcPr>
            <w:tcW w:w="1384" w:type="dxa"/>
            <w:shd w:val="clear" w:color="auto" w:fill="auto"/>
            <w:noWrap/>
            <w:tcMar>
              <w:left w:w="45" w:type="dxa"/>
              <w:right w:w="45" w:type="dxa"/>
            </w:tcMar>
            <w:vAlign w:val="center"/>
          </w:tcPr>
          <w:p w14:paraId="452961F7">
            <w:r>
              <w:rPr>
                <w:rFonts w:hint="eastAsia"/>
              </w:rPr>
              <w:t>陶器</w:t>
            </w:r>
          </w:p>
        </w:tc>
        <w:tc>
          <w:tcPr>
            <w:tcW w:w="1639" w:type="dxa"/>
            <w:shd w:val="clear" w:color="auto" w:fill="auto"/>
            <w:noWrap/>
            <w:tcMar>
              <w:left w:w="45" w:type="dxa"/>
              <w:right w:w="45" w:type="dxa"/>
            </w:tcMar>
            <w:vAlign w:val="center"/>
          </w:tcPr>
          <w:p w14:paraId="76C935BF">
            <w:r>
              <w:rPr>
                <w:rFonts w:hint="eastAsia"/>
              </w:rPr>
              <w:t>二级文物</w:t>
            </w:r>
          </w:p>
        </w:tc>
        <w:tc>
          <w:tcPr>
            <w:tcW w:w="1592" w:type="dxa"/>
            <w:shd w:val="clear" w:color="auto" w:fill="auto"/>
            <w:noWrap/>
            <w:tcMar>
              <w:left w:w="45" w:type="dxa"/>
              <w:right w:w="45" w:type="dxa"/>
            </w:tcMar>
            <w:vAlign w:val="center"/>
          </w:tcPr>
          <w:p w14:paraId="2AF3E61D">
            <w:r>
              <w:rPr>
                <w:rFonts w:hint="eastAsia"/>
              </w:rPr>
              <w:t>8934</w:t>
            </w:r>
          </w:p>
        </w:tc>
      </w:tr>
      <w:tr w14:paraId="06E9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F5A84C2">
            <w:r>
              <w:rPr>
                <w:rFonts w:hint="eastAsia"/>
              </w:rPr>
              <w:t>184</w:t>
            </w:r>
          </w:p>
        </w:tc>
        <w:tc>
          <w:tcPr>
            <w:tcW w:w="4394" w:type="dxa"/>
            <w:shd w:val="clear" w:color="auto" w:fill="auto"/>
            <w:noWrap/>
            <w:tcMar>
              <w:left w:w="45" w:type="dxa"/>
              <w:right w:w="45" w:type="dxa"/>
            </w:tcMar>
            <w:vAlign w:val="center"/>
          </w:tcPr>
          <w:p w14:paraId="0D1E73F3">
            <w:r>
              <w:fldChar w:fldCharType="begin"/>
            </w:r>
            <w:r>
              <w:instrText xml:space="preserve"> HYPERLINK "http://10.1.3.251/article/82025.imus" \t "http://10.1.3.251/index/article/_blank" </w:instrText>
            </w:r>
            <w:r>
              <w:fldChar w:fldCharType="separate"/>
            </w:r>
            <w:r>
              <w:rPr>
                <w:rFonts w:hint="eastAsia"/>
              </w:rPr>
              <w:t>盆式扁足鼎</w:t>
            </w:r>
            <w:r>
              <w:rPr>
                <w:rFonts w:hint="eastAsia"/>
              </w:rPr>
              <w:fldChar w:fldCharType="end"/>
            </w:r>
          </w:p>
        </w:tc>
        <w:tc>
          <w:tcPr>
            <w:tcW w:w="1384" w:type="dxa"/>
            <w:shd w:val="clear" w:color="auto" w:fill="auto"/>
            <w:noWrap/>
            <w:tcMar>
              <w:left w:w="45" w:type="dxa"/>
              <w:right w:w="45" w:type="dxa"/>
            </w:tcMar>
            <w:vAlign w:val="center"/>
          </w:tcPr>
          <w:p w14:paraId="3AD60938">
            <w:r>
              <w:rPr>
                <w:rFonts w:hint="eastAsia"/>
              </w:rPr>
              <w:t>陶器</w:t>
            </w:r>
          </w:p>
        </w:tc>
        <w:tc>
          <w:tcPr>
            <w:tcW w:w="1639" w:type="dxa"/>
            <w:shd w:val="clear" w:color="auto" w:fill="auto"/>
            <w:noWrap/>
            <w:tcMar>
              <w:left w:w="45" w:type="dxa"/>
              <w:right w:w="45" w:type="dxa"/>
            </w:tcMar>
            <w:vAlign w:val="center"/>
          </w:tcPr>
          <w:p w14:paraId="21FD7603">
            <w:r>
              <w:rPr>
                <w:rFonts w:hint="eastAsia"/>
              </w:rPr>
              <w:t>二级文物</w:t>
            </w:r>
          </w:p>
        </w:tc>
        <w:tc>
          <w:tcPr>
            <w:tcW w:w="1592" w:type="dxa"/>
            <w:shd w:val="clear" w:color="auto" w:fill="auto"/>
            <w:noWrap/>
            <w:tcMar>
              <w:left w:w="45" w:type="dxa"/>
              <w:right w:w="45" w:type="dxa"/>
            </w:tcMar>
            <w:vAlign w:val="center"/>
          </w:tcPr>
          <w:p w14:paraId="6C9F3848">
            <w:r>
              <w:rPr>
                <w:rFonts w:hint="eastAsia"/>
              </w:rPr>
              <w:t>8891</w:t>
            </w:r>
          </w:p>
        </w:tc>
      </w:tr>
      <w:tr w14:paraId="79B4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9B2D67C">
            <w:r>
              <w:rPr>
                <w:rFonts w:hint="eastAsia"/>
              </w:rPr>
              <w:t>185</w:t>
            </w:r>
          </w:p>
        </w:tc>
        <w:tc>
          <w:tcPr>
            <w:tcW w:w="4394" w:type="dxa"/>
            <w:shd w:val="clear" w:color="auto" w:fill="auto"/>
            <w:noWrap/>
            <w:tcMar>
              <w:left w:w="45" w:type="dxa"/>
              <w:right w:w="45" w:type="dxa"/>
            </w:tcMar>
            <w:vAlign w:val="center"/>
          </w:tcPr>
          <w:p w14:paraId="5BC24AA9">
            <w:r>
              <w:fldChar w:fldCharType="begin"/>
            </w:r>
            <w:r>
              <w:instrText xml:space="preserve"> HYPERLINK "http://10.1.3.251/article/82167.imus" \t "http://10.1.3.251/index/article/_blank" </w:instrText>
            </w:r>
            <w:r>
              <w:fldChar w:fldCharType="separate"/>
            </w:r>
            <w:r>
              <w:rPr>
                <w:rFonts w:hint="eastAsia"/>
              </w:rPr>
              <w:t>绿釉顶灯跽坐俑</w:t>
            </w:r>
            <w:r>
              <w:rPr>
                <w:rFonts w:hint="eastAsia"/>
              </w:rPr>
              <w:fldChar w:fldCharType="end"/>
            </w:r>
          </w:p>
        </w:tc>
        <w:tc>
          <w:tcPr>
            <w:tcW w:w="1384" w:type="dxa"/>
            <w:shd w:val="clear" w:color="auto" w:fill="auto"/>
            <w:noWrap/>
            <w:tcMar>
              <w:left w:w="45" w:type="dxa"/>
              <w:right w:w="45" w:type="dxa"/>
            </w:tcMar>
            <w:vAlign w:val="center"/>
          </w:tcPr>
          <w:p w14:paraId="687DFAFB">
            <w:r>
              <w:rPr>
                <w:rFonts w:hint="eastAsia"/>
              </w:rPr>
              <w:t>陶器</w:t>
            </w:r>
          </w:p>
        </w:tc>
        <w:tc>
          <w:tcPr>
            <w:tcW w:w="1639" w:type="dxa"/>
            <w:shd w:val="clear" w:color="auto" w:fill="auto"/>
            <w:noWrap/>
            <w:tcMar>
              <w:left w:w="45" w:type="dxa"/>
              <w:right w:w="45" w:type="dxa"/>
            </w:tcMar>
            <w:vAlign w:val="center"/>
          </w:tcPr>
          <w:p w14:paraId="517F021E">
            <w:r>
              <w:rPr>
                <w:rFonts w:hint="eastAsia"/>
              </w:rPr>
              <w:t>二级文物</w:t>
            </w:r>
          </w:p>
        </w:tc>
        <w:tc>
          <w:tcPr>
            <w:tcW w:w="1592" w:type="dxa"/>
            <w:shd w:val="clear" w:color="auto" w:fill="auto"/>
            <w:noWrap/>
            <w:tcMar>
              <w:left w:w="45" w:type="dxa"/>
              <w:right w:w="45" w:type="dxa"/>
            </w:tcMar>
            <w:vAlign w:val="center"/>
          </w:tcPr>
          <w:p w14:paraId="7E3C2E77">
            <w:pPr>
              <w:rPr>
                <w:rFonts w:hint="eastAsia"/>
              </w:rPr>
            </w:pPr>
          </w:p>
        </w:tc>
      </w:tr>
      <w:tr w14:paraId="7340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80317D6">
            <w:r>
              <w:rPr>
                <w:rFonts w:hint="eastAsia"/>
              </w:rPr>
              <w:t>186</w:t>
            </w:r>
          </w:p>
        </w:tc>
        <w:tc>
          <w:tcPr>
            <w:tcW w:w="4394" w:type="dxa"/>
            <w:shd w:val="clear" w:color="auto" w:fill="auto"/>
            <w:noWrap/>
            <w:tcMar>
              <w:left w:w="45" w:type="dxa"/>
              <w:right w:w="45" w:type="dxa"/>
            </w:tcMar>
            <w:vAlign w:val="center"/>
          </w:tcPr>
          <w:p w14:paraId="334BC12F">
            <w:r>
              <w:fldChar w:fldCharType="begin"/>
            </w:r>
            <w:r>
              <w:instrText xml:space="preserve"> HYPERLINK "http://10.1.3.251/article/82158.imus" \t "http://10.1.3.251/index/article/_blank" </w:instrText>
            </w:r>
            <w:r>
              <w:fldChar w:fldCharType="separate"/>
            </w:r>
            <w:r>
              <w:rPr>
                <w:rFonts w:hint="eastAsia"/>
              </w:rPr>
              <w:t>三彩武士俑</w:t>
            </w:r>
            <w:r>
              <w:rPr>
                <w:rFonts w:hint="eastAsia"/>
              </w:rPr>
              <w:fldChar w:fldCharType="end"/>
            </w:r>
          </w:p>
        </w:tc>
        <w:tc>
          <w:tcPr>
            <w:tcW w:w="1384" w:type="dxa"/>
            <w:shd w:val="clear" w:color="auto" w:fill="auto"/>
            <w:noWrap/>
            <w:tcMar>
              <w:left w:w="45" w:type="dxa"/>
              <w:right w:w="45" w:type="dxa"/>
            </w:tcMar>
            <w:vAlign w:val="center"/>
          </w:tcPr>
          <w:p w14:paraId="0E00DF8E">
            <w:r>
              <w:rPr>
                <w:rFonts w:hint="eastAsia"/>
              </w:rPr>
              <w:t>陶器</w:t>
            </w:r>
          </w:p>
        </w:tc>
        <w:tc>
          <w:tcPr>
            <w:tcW w:w="1639" w:type="dxa"/>
            <w:shd w:val="clear" w:color="auto" w:fill="auto"/>
            <w:noWrap/>
            <w:tcMar>
              <w:left w:w="45" w:type="dxa"/>
              <w:right w:w="45" w:type="dxa"/>
            </w:tcMar>
            <w:vAlign w:val="center"/>
          </w:tcPr>
          <w:p w14:paraId="1843194F">
            <w:r>
              <w:rPr>
                <w:rFonts w:hint="eastAsia"/>
              </w:rPr>
              <w:t>二级文物</w:t>
            </w:r>
          </w:p>
        </w:tc>
        <w:tc>
          <w:tcPr>
            <w:tcW w:w="1592" w:type="dxa"/>
            <w:shd w:val="clear" w:color="auto" w:fill="auto"/>
            <w:noWrap/>
            <w:tcMar>
              <w:left w:w="45" w:type="dxa"/>
              <w:right w:w="45" w:type="dxa"/>
            </w:tcMar>
            <w:vAlign w:val="center"/>
          </w:tcPr>
          <w:p w14:paraId="08C46992">
            <w:pPr>
              <w:rPr>
                <w:rFonts w:hint="eastAsia"/>
              </w:rPr>
            </w:pPr>
          </w:p>
        </w:tc>
      </w:tr>
      <w:tr w14:paraId="5E0E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776BF1B">
            <w:r>
              <w:rPr>
                <w:rFonts w:hint="eastAsia"/>
              </w:rPr>
              <w:t>187</w:t>
            </w:r>
          </w:p>
        </w:tc>
        <w:tc>
          <w:tcPr>
            <w:tcW w:w="4394" w:type="dxa"/>
            <w:shd w:val="clear" w:color="auto" w:fill="auto"/>
            <w:noWrap/>
            <w:tcMar>
              <w:left w:w="45" w:type="dxa"/>
              <w:right w:w="45" w:type="dxa"/>
            </w:tcMar>
            <w:vAlign w:val="center"/>
          </w:tcPr>
          <w:p w14:paraId="1C147B94">
            <w:r>
              <w:fldChar w:fldCharType="begin"/>
            </w:r>
            <w:r>
              <w:instrText xml:space="preserve"> HYPERLINK "http://10.1.3.251/article/82157.imus" \t "http://10.1.3.251/index/article/_blank" </w:instrText>
            </w:r>
            <w:r>
              <w:fldChar w:fldCharType="separate"/>
            </w:r>
            <w:r>
              <w:rPr>
                <w:rFonts w:hint="eastAsia"/>
              </w:rPr>
              <w:t>三彩武士俑</w:t>
            </w:r>
            <w:r>
              <w:rPr>
                <w:rFonts w:hint="eastAsia"/>
              </w:rPr>
              <w:fldChar w:fldCharType="end"/>
            </w:r>
          </w:p>
        </w:tc>
        <w:tc>
          <w:tcPr>
            <w:tcW w:w="1384" w:type="dxa"/>
            <w:shd w:val="clear" w:color="auto" w:fill="auto"/>
            <w:noWrap/>
            <w:tcMar>
              <w:left w:w="45" w:type="dxa"/>
              <w:right w:w="45" w:type="dxa"/>
            </w:tcMar>
            <w:vAlign w:val="center"/>
          </w:tcPr>
          <w:p w14:paraId="0991D857">
            <w:r>
              <w:rPr>
                <w:rFonts w:hint="eastAsia"/>
              </w:rPr>
              <w:t>陶器</w:t>
            </w:r>
          </w:p>
        </w:tc>
        <w:tc>
          <w:tcPr>
            <w:tcW w:w="1639" w:type="dxa"/>
            <w:shd w:val="clear" w:color="auto" w:fill="auto"/>
            <w:noWrap/>
            <w:tcMar>
              <w:left w:w="45" w:type="dxa"/>
              <w:right w:w="45" w:type="dxa"/>
            </w:tcMar>
            <w:vAlign w:val="center"/>
          </w:tcPr>
          <w:p w14:paraId="0749E4FA">
            <w:r>
              <w:rPr>
                <w:rFonts w:hint="eastAsia"/>
              </w:rPr>
              <w:t>二级文物</w:t>
            </w:r>
          </w:p>
        </w:tc>
        <w:tc>
          <w:tcPr>
            <w:tcW w:w="1592" w:type="dxa"/>
            <w:shd w:val="clear" w:color="auto" w:fill="auto"/>
            <w:noWrap/>
            <w:tcMar>
              <w:left w:w="45" w:type="dxa"/>
              <w:right w:w="45" w:type="dxa"/>
            </w:tcMar>
            <w:vAlign w:val="center"/>
          </w:tcPr>
          <w:p w14:paraId="42A9AED3">
            <w:r>
              <w:rPr>
                <w:rFonts w:hint="eastAsia"/>
              </w:rPr>
              <w:t>9405</w:t>
            </w:r>
          </w:p>
        </w:tc>
      </w:tr>
      <w:tr w14:paraId="158A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34EAB84">
            <w:r>
              <w:rPr>
                <w:rFonts w:hint="eastAsia"/>
              </w:rPr>
              <w:t>188</w:t>
            </w:r>
          </w:p>
        </w:tc>
        <w:tc>
          <w:tcPr>
            <w:tcW w:w="4394" w:type="dxa"/>
            <w:shd w:val="clear" w:color="auto" w:fill="auto"/>
            <w:noWrap/>
            <w:tcMar>
              <w:left w:w="45" w:type="dxa"/>
              <w:right w:w="45" w:type="dxa"/>
            </w:tcMar>
            <w:vAlign w:val="center"/>
          </w:tcPr>
          <w:p w14:paraId="4CD2DDCF">
            <w:r>
              <w:fldChar w:fldCharType="begin"/>
            </w:r>
            <w:r>
              <w:instrText xml:space="preserve"> HYPERLINK "http://10.1.3.251/article/82150.imus" \t "http://10.1.3.251/index/article/_blank" </w:instrText>
            </w:r>
            <w:r>
              <w:fldChar w:fldCharType="separate"/>
            </w:r>
            <w:r>
              <w:rPr>
                <w:rFonts w:hint="eastAsia"/>
              </w:rPr>
              <w:t>三彩骑马男俑</w:t>
            </w:r>
            <w:r>
              <w:rPr>
                <w:rFonts w:hint="eastAsia"/>
              </w:rPr>
              <w:fldChar w:fldCharType="end"/>
            </w:r>
          </w:p>
        </w:tc>
        <w:tc>
          <w:tcPr>
            <w:tcW w:w="1384" w:type="dxa"/>
            <w:shd w:val="clear" w:color="auto" w:fill="auto"/>
            <w:noWrap/>
            <w:tcMar>
              <w:left w:w="45" w:type="dxa"/>
              <w:right w:w="45" w:type="dxa"/>
            </w:tcMar>
            <w:vAlign w:val="center"/>
          </w:tcPr>
          <w:p w14:paraId="6D0C8A7A">
            <w:r>
              <w:rPr>
                <w:rFonts w:hint="eastAsia"/>
              </w:rPr>
              <w:t>陶器</w:t>
            </w:r>
          </w:p>
        </w:tc>
        <w:tc>
          <w:tcPr>
            <w:tcW w:w="1639" w:type="dxa"/>
            <w:shd w:val="clear" w:color="auto" w:fill="auto"/>
            <w:noWrap/>
            <w:tcMar>
              <w:left w:w="45" w:type="dxa"/>
              <w:right w:w="45" w:type="dxa"/>
            </w:tcMar>
            <w:vAlign w:val="center"/>
          </w:tcPr>
          <w:p w14:paraId="5D591C0D">
            <w:r>
              <w:rPr>
                <w:rFonts w:hint="eastAsia"/>
              </w:rPr>
              <w:t>二级文物</w:t>
            </w:r>
          </w:p>
        </w:tc>
        <w:tc>
          <w:tcPr>
            <w:tcW w:w="1592" w:type="dxa"/>
            <w:shd w:val="clear" w:color="auto" w:fill="auto"/>
            <w:noWrap/>
            <w:tcMar>
              <w:left w:w="45" w:type="dxa"/>
              <w:right w:w="45" w:type="dxa"/>
            </w:tcMar>
            <w:vAlign w:val="center"/>
          </w:tcPr>
          <w:p w14:paraId="3C32385D">
            <w:r>
              <w:rPr>
                <w:rFonts w:hint="eastAsia"/>
              </w:rPr>
              <w:t>9391</w:t>
            </w:r>
          </w:p>
        </w:tc>
      </w:tr>
      <w:tr w14:paraId="1E97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3B8D678">
            <w:r>
              <w:rPr>
                <w:rFonts w:hint="eastAsia"/>
              </w:rPr>
              <w:t>189</w:t>
            </w:r>
          </w:p>
        </w:tc>
        <w:tc>
          <w:tcPr>
            <w:tcW w:w="4394" w:type="dxa"/>
            <w:shd w:val="clear" w:color="auto" w:fill="auto"/>
            <w:noWrap/>
            <w:tcMar>
              <w:left w:w="45" w:type="dxa"/>
              <w:right w:w="45" w:type="dxa"/>
            </w:tcMar>
            <w:vAlign w:val="center"/>
          </w:tcPr>
          <w:p w14:paraId="6C31E522">
            <w:r>
              <w:fldChar w:fldCharType="begin"/>
            </w:r>
            <w:r>
              <w:instrText xml:space="preserve"> HYPERLINK "http://10.1.3.251/article/82146.imus" \t "http://10.1.3.251/index/article/_blank" </w:instrText>
            </w:r>
            <w:r>
              <w:fldChar w:fldCharType="separate"/>
            </w:r>
            <w:r>
              <w:rPr>
                <w:rFonts w:hint="eastAsia"/>
              </w:rPr>
              <w:t>黄釉陶骆驼</w:t>
            </w:r>
            <w:r>
              <w:rPr>
                <w:rFonts w:hint="eastAsia"/>
              </w:rPr>
              <w:fldChar w:fldCharType="end"/>
            </w:r>
          </w:p>
        </w:tc>
        <w:tc>
          <w:tcPr>
            <w:tcW w:w="1384" w:type="dxa"/>
            <w:shd w:val="clear" w:color="auto" w:fill="auto"/>
            <w:noWrap/>
            <w:tcMar>
              <w:left w:w="45" w:type="dxa"/>
              <w:right w:w="45" w:type="dxa"/>
            </w:tcMar>
            <w:vAlign w:val="center"/>
          </w:tcPr>
          <w:p w14:paraId="1263C5AC">
            <w:r>
              <w:rPr>
                <w:rFonts w:hint="eastAsia"/>
              </w:rPr>
              <w:t>陶器</w:t>
            </w:r>
          </w:p>
        </w:tc>
        <w:tc>
          <w:tcPr>
            <w:tcW w:w="1639" w:type="dxa"/>
            <w:shd w:val="clear" w:color="auto" w:fill="auto"/>
            <w:noWrap/>
            <w:tcMar>
              <w:left w:w="45" w:type="dxa"/>
              <w:right w:w="45" w:type="dxa"/>
            </w:tcMar>
            <w:vAlign w:val="center"/>
          </w:tcPr>
          <w:p w14:paraId="33E0E6F8">
            <w:r>
              <w:rPr>
                <w:rFonts w:hint="eastAsia"/>
              </w:rPr>
              <w:t>二级文物</w:t>
            </w:r>
          </w:p>
        </w:tc>
        <w:tc>
          <w:tcPr>
            <w:tcW w:w="1592" w:type="dxa"/>
            <w:shd w:val="clear" w:color="auto" w:fill="auto"/>
            <w:noWrap/>
            <w:tcMar>
              <w:left w:w="45" w:type="dxa"/>
              <w:right w:w="45" w:type="dxa"/>
            </w:tcMar>
            <w:vAlign w:val="center"/>
          </w:tcPr>
          <w:p w14:paraId="70A309BC">
            <w:r>
              <w:rPr>
                <w:rFonts w:hint="eastAsia"/>
              </w:rPr>
              <w:t>9387</w:t>
            </w:r>
          </w:p>
        </w:tc>
      </w:tr>
      <w:tr w14:paraId="5172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BA706A8">
            <w:r>
              <w:rPr>
                <w:rFonts w:hint="eastAsia"/>
              </w:rPr>
              <w:t>190</w:t>
            </w:r>
          </w:p>
        </w:tc>
        <w:tc>
          <w:tcPr>
            <w:tcW w:w="4394" w:type="dxa"/>
            <w:shd w:val="clear" w:color="auto" w:fill="auto"/>
            <w:noWrap/>
            <w:tcMar>
              <w:left w:w="45" w:type="dxa"/>
              <w:right w:w="45" w:type="dxa"/>
            </w:tcMar>
            <w:vAlign w:val="center"/>
          </w:tcPr>
          <w:p w14:paraId="2887EF8E">
            <w:r>
              <w:fldChar w:fldCharType="begin"/>
            </w:r>
            <w:r>
              <w:instrText xml:space="preserve"> HYPERLINK "http://10.1.3.251/article/82144.imus" \t "http://10.1.3.251/index/article/_blank" </w:instrText>
            </w:r>
            <w:r>
              <w:fldChar w:fldCharType="separate"/>
            </w:r>
            <w:r>
              <w:rPr>
                <w:rFonts w:hint="eastAsia"/>
              </w:rPr>
              <w:t>三彩马</w:t>
            </w:r>
            <w:r>
              <w:rPr>
                <w:rFonts w:hint="eastAsia"/>
              </w:rPr>
              <w:fldChar w:fldCharType="end"/>
            </w:r>
          </w:p>
        </w:tc>
        <w:tc>
          <w:tcPr>
            <w:tcW w:w="1384" w:type="dxa"/>
            <w:shd w:val="clear" w:color="auto" w:fill="auto"/>
            <w:noWrap/>
            <w:tcMar>
              <w:left w:w="45" w:type="dxa"/>
              <w:right w:w="45" w:type="dxa"/>
            </w:tcMar>
            <w:vAlign w:val="center"/>
          </w:tcPr>
          <w:p w14:paraId="31BB5316">
            <w:r>
              <w:rPr>
                <w:rFonts w:hint="eastAsia"/>
              </w:rPr>
              <w:t>陶器</w:t>
            </w:r>
          </w:p>
        </w:tc>
        <w:tc>
          <w:tcPr>
            <w:tcW w:w="1639" w:type="dxa"/>
            <w:shd w:val="clear" w:color="auto" w:fill="auto"/>
            <w:noWrap/>
            <w:tcMar>
              <w:left w:w="45" w:type="dxa"/>
              <w:right w:w="45" w:type="dxa"/>
            </w:tcMar>
            <w:vAlign w:val="center"/>
          </w:tcPr>
          <w:p w14:paraId="20D5CF63">
            <w:r>
              <w:rPr>
                <w:rFonts w:hint="eastAsia"/>
              </w:rPr>
              <w:t>二级文物</w:t>
            </w:r>
          </w:p>
        </w:tc>
        <w:tc>
          <w:tcPr>
            <w:tcW w:w="1592" w:type="dxa"/>
            <w:shd w:val="clear" w:color="auto" w:fill="auto"/>
            <w:noWrap/>
            <w:tcMar>
              <w:left w:w="45" w:type="dxa"/>
              <w:right w:w="45" w:type="dxa"/>
            </w:tcMar>
            <w:vAlign w:val="center"/>
          </w:tcPr>
          <w:p w14:paraId="01447C90">
            <w:r>
              <w:rPr>
                <w:rFonts w:hint="eastAsia"/>
              </w:rPr>
              <w:t>9385</w:t>
            </w:r>
          </w:p>
        </w:tc>
      </w:tr>
      <w:tr w14:paraId="5284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76BD9D0">
            <w:r>
              <w:rPr>
                <w:rFonts w:hint="eastAsia"/>
              </w:rPr>
              <w:t>191</w:t>
            </w:r>
          </w:p>
        </w:tc>
        <w:tc>
          <w:tcPr>
            <w:tcW w:w="4394" w:type="dxa"/>
            <w:shd w:val="clear" w:color="auto" w:fill="auto"/>
            <w:noWrap/>
            <w:tcMar>
              <w:left w:w="45" w:type="dxa"/>
              <w:right w:w="45" w:type="dxa"/>
            </w:tcMar>
            <w:vAlign w:val="center"/>
          </w:tcPr>
          <w:p w14:paraId="6233BE34">
            <w:r>
              <w:fldChar w:fldCharType="begin"/>
            </w:r>
            <w:r>
              <w:instrText xml:space="preserve"> HYPERLINK "http://10.1.3.251/article/82142.imus" \t "http://10.1.3.251/index/article/_blank" </w:instrText>
            </w:r>
            <w:r>
              <w:fldChar w:fldCharType="separate"/>
            </w:r>
            <w:r>
              <w:rPr>
                <w:rFonts w:hint="eastAsia"/>
              </w:rPr>
              <w:t>三彩陶马</w:t>
            </w:r>
            <w:r>
              <w:rPr>
                <w:rFonts w:hint="eastAsia"/>
              </w:rPr>
              <w:fldChar w:fldCharType="end"/>
            </w:r>
          </w:p>
        </w:tc>
        <w:tc>
          <w:tcPr>
            <w:tcW w:w="1384" w:type="dxa"/>
            <w:shd w:val="clear" w:color="auto" w:fill="auto"/>
            <w:noWrap/>
            <w:tcMar>
              <w:left w:w="45" w:type="dxa"/>
              <w:right w:w="45" w:type="dxa"/>
            </w:tcMar>
            <w:vAlign w:val="center"/>
          </w:tcPr>
          <w:p w14:paraId="58B1A1DF">
            <w:r>
              <w:rPr>
                <w:rFonts w:hint="eastAsia"/>
              </w:rPr>
              <w:t>陶器</w:t>
            </w:r>
          </w:p>
        </w:tc>
        <w:tc>
          <w:tcPr>
            <w:tcW w:w="1639" w:type="dxa"/>
            <w:shd w:val="clear" w:color="auto" w:fill="auto"/>
            <w:noWrap/>
            <w:tcMar>
              <w:left w:w="45" w:type="dxa"/>
              <w:right w:w="45" w:type="dxa"/>
            </w:tcMar>
            <w:vAlign w:val="center"/>
          </w:tcPr>
          <w:p w14:paraId="58456694">
            <w:r>
              <w:rPr>
                <w:rFonts w:hint="eastAsia"/>
              </w:rPr>
              <w:t>二级文物</w:t>
            </w:r>
          </w:p>
        </w:tc>
        <w:tc>
          <w:tcPr>
            <w:tcW w:w="1592" w:type="dxa"/>
            <w:shd w:val="clear" w:color="auto" w:fill="auto"/>
            <w:noWrap/>
            <w:tcMar>
              <w:left w:w="45" w:type="dxa"/>
              <w:right w:w="45" w:type="dxa"/>
            </w:tcMar>
            <w:vAlign w:val="center"/>
          </w:tcPr>
          <w:p w14:paraId="0EB14453">
            <w:r>
              <w:rPr>
                <w:rFonts w:hint="eastAsia"/>
              </w:rPr>
              <w:t>9383</w:t>
            </w:r>
          </w:p>
        </w:tc>
      </w:tr>
      <w:tr w14:paraId="0935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789EB90">
            <w:r>
              <w:rPr>
                <w:rFonts w:hint="eastAsia"/>
              </w:rPr>
              <w:t>192</w:t>
            </w:r>
          </w:p>
        </w:tc>
        <w:tc>
          <w:tcPr>
            <w:tcW w:w="4394" w:type="dxa"/>
            <w:shd w:val="clear" w:color="auto" w:fill="auto"/>
            <w:noWrap/>
            <w:tcMar>
              <w:left w:w="45" w:type="dxa"/>
              <w:right w:w="45" w:type="dxa"/>
            </w:tcMar>
            <w:vAlign w:val="center"/>
          </w:tcPr>
          <w:p w14:paraId="262580AA">
            <w:r>
              <w:fldChar w:fldCharType="begin"/>
            </w:r>
            <w:r>
              <w:instrText xml:space="preserve"> HYPERLINK "http://10.1.3.251/article/82138.imus" \t "http://10.1.3.251/index/article/_blank" </w:instrText>
            </w:r>
            <w:r>
              <w:fldChar w:fldCharType="separate"/>
            </w:r>
            <w:r>
              <w:rPr>
                <w:rFonts w:hint="eastAsia"/>
              </w:rPr>
              <w:t>绿釉陶拉马俑</w:t>
            </w:r>
            <w:r>
              <w:rPr>
                <w:rFonts w:hint="eastAsia"/>
              </w:rPr>
              <w:fldChar w:fldCharType="end"/>
            </w:r>
          </w:p>
        </w:tc>
        <w:tc>
          <w:tcPr>
            <w:tcW w:w="1384" w:type="dxa"/>
            <w:shd w:val="clear" w:color="auto" w:fill="auto"/>
            <w:noWrap/>
            <w:tcMar>
              <w:left w:w="45" w:type="dxa"/>
              <w:right w:w="45" w:type="dxa"/>
            </w:tcMar>
            <w:vAlign w:val="center"/>
          </w:tcPr>
          <w:p w14:paraId="63832BBA">
            <w:r>
              <w:rPr>
                <w:rFonts w:hint="eastAsia"/>
              </w:rPr>
              <w:t>陶器</w:t>
            </w:r>
          </w:p>
        </w:tc>
        <w:tc>
          <w:tcPr>
            <w:tcW w:w="1639" w:type="dxa"/>
            <w:shd w:val="clear" w:color="auto" w:fill="auto"/>
            <w:noWrap/>
            <w:tcMar>
              <w:left w:w="45" w:type="dxa"/>
              <w:right w:w="45" w:type="dxa"/>
            </w:tcMar>
            <w:vAlign w:val="center"/>
          </w:tcPr>
          <w:p w14:paraId="4A845B8B">
            <w:r>
              <w:rPr>
                <w:rFonts w:hint="eastAsia"/>
              </w:rPr>
              <w:t>二级文物</w:t>
            </w:r>
          </w:p>
        </w:tc>
        <w:tc>
          <w:tcPr>
            <w:tcW w:w="1592" w:type="dxa"/>
            <w:shd w:val="clear" w:color="auto" w:fill="auto"/>
            <w:noWrap/>
            <w:tcMar>
              <w:left w:w="45" w:type="dxa"/>
              <w:right w:w="45" w:type="dxa"/>
            </w:tcMar>
            <w:vAlign w:val="center"/>
          </w:tcPr>
          <w:p w14:paraId="5E06A07F">
            <w:r>
              <w:rPr>
                <w:rFonts w:hint="eastAsia"/>
              </w:rPr>
              <w:t>9370</w:t>
            </w:r>
          </w:p>
        </w:tc>
      </w:tr>
      <w:tr w14:paraId="44AE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336D4B1">
            <w:r>
              <w:rPr>
                <w:rFonts w:hint="eastAsia"/>
              </w:rPr>
              <w:t>193</w:t>
            </w:r>
          </w:p>
        </w:tc>
        <w:tc>
          <w:tcPr>
            <w:tcW w:w="4394" w:type="dxa"/>
            <w:shd w:val="clear" w:color="auto" w:fill="auto"/>
            <w:noWrap/>
            <w:tcMar>
              <w:left w:w="45" w:type="dxa"/>
              <w:right w:w="45" w:type="dxa"/>
            </w:tcMar>
            <w:vAlign w:val="center"/>
          </w:tcPr>
          <w:p w14:paraId="3F761CB7">
            <w:r>
              <w:fldChar w:fldCharType="begin"/>
            </w:r>
            <w:r>
              <w:instrText xml:space="preserve"> HYPERLINK "http://10.1.3.251/article/82137.imus" \t "http://10.1.3.251/index/article/_blank" </w:instrText>
            </w:r>
            <w:r>
              <w:fldChar w:fldCharType="separate"/>
            </w:r>
            <w:r>
              <w:rPr>
                <w:rFonts w:hint="eastAsia"/>
              </w:rPr>
              <w:t>绿釉陶拉马俑</w:t>
            </w:r>
            <w:r>
              <w:rPr>
                <w:rFonts w:hint="eastAsia"/>
              </w:rPr>
              <w:fldChar w:fldCharType="end"/>
            </w:r>
          </w:p>
        </w:tc>
        <w:tc>
          <w:tcPr>
            <w:tcW w:w="1384" w:type="dxa"/>
            <w:shd w:val="clear" w:color="auto" w:fill="auto"/>
            <w:noWrap/>
            <w:tcMar>
              <w:left w:w="45" w:type="dxa"/>
              <w:right w:w="45" w:type="dxa"/>
            </w:tcMar>
            <w:vAlign w:val="center"/>
          </w:tcPr>
          <w:p w14:paraId="483CDBA9">
            <w:r>
              <w:rPr>
                <w:rFonts w:hint="eastAsia"/>
              </w:rPr>
              <w:t>陶器</w:t>
            </w:r>
          </w:p>
        </w:tc>
        <w:tc>
          <w:tcPr>
            <w:tcW w:w="1639" w:type="dxa"/>
            <w:shd w:val="clear" w:color="auto" w:fill="auto"/>
            <w:noWrap/>
            <w:tcMar>
              <w:left w:w="45" w:type="dxa"/>
              <w:right w:w="45" w:type="dxa"/>
            </w:tcMar>
            <w:vAlign w:val="center"/>
          </w:tcPr>
          <w:p w14:paraId="682CE845">
            <w:r>
              <w:rPr>
                <w:rFonts w:hint="eastAsia"/>
              </w:rPr>
              <w:t>二级文物</w:t>
            </w:r>
          </w:p>
        </w:tc>
        <w:tc>
          <w:tcPr>
            <w:tcW w:w="1592" w:type="dxa"/>
            <w:shd w:val="clear" w:color="auto" w:fill="auto"/>
            <w:noWrap/>
            <w:tcMar>
              <w:left w:w="45" w:type="dxa"/>
              <w:right w:w="45" w:type="dxa"/>
            </w:tcMar>
            <w:vAlign w:val="center"/>
          </w:tcPr>
          <w:p w14:paraId="775A82FA">
            <w:r>
              <w:rPr>
                <w:rFonts w:hint="eastAsia"/>
              </w:rPr>
              <w:t>9369</w:t>
            </w:r>
          </w:p>
        </w:tc>
      </w:tr>
      <w:tr w14:paraId="0078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C1687C1">
            <w:r>
              <w:rPr>
                <w:rFonts w:hint="eastAsia"/>
              </w:rPr>
              <w:t>194</w:t>
            </w:r>
          </w:p>
        </w:tc>
        <w:tc>
          <w:tcPr>
            <w:tcW w:w="4394" w:type="dxa"/>
            <w:shd w:val="clear" w:color="auto" w:fill="auto"/>
            <w:noWrap/>
            <w:tcMar>
              <w:left w:w="45" w:type="dxa"/>
              <w:right w:w="45" w:type="dxa"/>
            </w:tcMar>
            <w:vAlign w:val="center"/>
          </w:tcPr>
          <w:p w14:paraId="42E5EE8F">
            <w:r>
              <w:fldChar w:fldCharType="begin"/>
            </w:r>
            <w:r>
              <w:instrText xml:space="preserve"> HYPERLINK "http://10.1.3.251/article/82136.imus" \t "http://10.1.3.251/index/article/_blank" </w:instrText>
            </w:r>
            <w:r>
              <w:fldChar w:fldCharType="separate"/>
            </w:r>
            <w:r>
              <w:rPr>
                <w:rFonts w:hint="eastAsia"/>
              </w:rPr>
              <w:t>三彩文吏俑</w:t>
            </w:r>
            <w:r>
              <w:rPr>
                <w:rFonts w:hint="eastAsia"/>
              </w:rPr>
              <w:fldChar w:fldCharType="end"/>
            </w:r>
          </w:p>
        </w:tc>
        <w:tc>
          <w:tcPr>
            <w:tcW w:w="1384" w:type="dxa"/>
            <w:shd w:val="clear" w:color="auto" w:fill="auto"/>
            <w:noWrap/>
            <w:tcMar>
              <w:left w:w="45" w:type="dxa"/>
              <w:right w:w="45" w:type="dxa"/>
            </w:tcMar>
            <w:vAlign w:val="center"/>
          </w:tcPr>
          <w:p w14:paraId="575DBAA2">
            <w:r>
              <w:rPr>
                <w:rFonts w:hint="eastAsia"/>
              </w:rPr>
              <w:t>陶器</w:t>
            </w:r>
          </w:p>
        </w:tc>
        <w:tc>
          <w:tcPr>
            <w:tcW w:w="1639" w:type="dxa"/>
            <w:shd w:val="clear" w:color="auto" w:fill="auto"/>
            <w:noWrap/>
            <w:tcMar>
              <w:left w:w="45" w:type="dxa"/>
              <w:right w:w="45" w:type="dxa"/>
            </w:tcMar>
            <w:vAlign w:val="center"/>
          </w:tcPr>
          <w:p w14:paraId="2AB89B90">
            <w:r>
              <w:rPr>
                <w:rFonts w:hint="eastAsia"/>
              </w:rPr>
              <w:t>二级文物</w:t>
            </w:r>
          </w:p>
        </w:tc>
        <w:tc>
          <w:tcPr>
            <w:tcW w:w="1592" w:type="dxa"/>
            <w:shd w:val="clear" w:color="auto" w:fill="auto"/>
            <w:noWrap/>
            <w:tcMar>
              <w:left w:w="45" w:type="dxa"/>
              <w:right w:w="45" w:type="dxa"/>
            </w:tcMar>
            <w:vAlign w:val="center"/>
          </w:tcPr>
          <w:p w14:paraId="7B2534EA">
            <w:r>
              <w:rPr>
                <w:rFonts w:hint="eastAsia"/>
              </w:rPr>
              <w:t>9368</w:t>
            </w:r>
          </w:p>
        </w:tc>
      </w:tr>
      <w:tr w14:paraId="5904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47DB440">
            <w:r>
              <w:rPr>
                <w:rFonts w:hint="eastAsia"/>
              </w:rPr>
              <w:t>195</w:t>
            </w:r>
          </w:p>
        </w:tc>
        <w:tc>
          <w:tcPr>
            <w:tcW w:w="4394" w:type="dxa"/>
            <w:shd w:val="clear" w:color="auto" w:fill="auto"/>
            <w:noWrap/>
            <w:tcMar>
              <w:left w:w="45" w:type="dxa"/>
              <w:right w:w="45" w:type="dxa"/>
            </w:tcMar>
            <w:vAlign w:val="center"/>
          </w:tcPr>
          <w:p w14:paraId="637A2ED6">
            <w:r>
              <w:fldChar w:fldCharType="begin"/>
            </w:r>
            <w:r>
              <w:instrText xml:space="preserve"> HYPERLINK "http://10.1.3.251/article/82135.imus" \t "http://10.1.3.251/index/article/_blank" </w:instrText>
            </w:r>
            <w:r>
              <w:fldChar w:fldCharType="separate"/>
            </w:r>
            <w:r>
              <w:rPr>
                <w:rFonts w:hint="eastAsia"/>
              </w:rPr>
              <w:t>黄釉陶驼</w:t>
            </w:r>
            <w:r>
              <w:rPr>
                <w:rFonts w:hint="eastAsia"/>
              </w:rPr>
              <w:fldChar w:fldCharType="end"/>
            </w:r>
          </w:p>
        </w:tc>
        <w:tc>
          <w:tcPr>
            <w:tcW w:w="1384" w:type="dxa"/>
            <w:shd w:val="clear" w:color="auto" w:fill="auto"/>
            <w:noWrap/>
            <w:tcMar>
              <w:left w:w="45" w:type="dxa"/>
              <w:right w:w="45" w:type="dxa"/>
            </w:tcMar>
            <w:vAlign w:val="center"/>
          </w:tcPr>
          <w:p w14:paraId="1D2A8E0F">
            <w:r>
              <w:rPr>
                <w:rFonts w:hint="eastAsia"/>
              </w:rPr>
              <w:t>陶器</w:t>
            </w:r>
          </w:p>
        </w:tc>
        <w:tc>
          <w:tcPr>
            <w:tcW w:w="1639" w:type="dxa"/>
            <w:shd w:val="clear" w:color="auto" w:fill="auto"/>
            <w:noWrap/>
            <w:tcMar>
              <w:left w:w="45" w:type="dxa"/>
              <w:right w:w="45" w:type="dxa"/>
            </w:tcMar>
            <w:vAlign w:val="center"/>
          </w:tcPr>
          <w:p w14:paraId="13548F7D">
            <w:r>
              <w:rPr>
                <w:rFonts w:hint="eastAsia"/>
              </w:rPr>
              <w:t>二级文物</w:t>
            </w:r>
          </w:p>
        </w:tc>
        <w:tc>
          <w:tcPr>
            <w:tcW w:w="1592" w:type="dxa"/>
            <w:shd w:val="clear" w:color="auto" w:fill="auto"/>
            <w:noWrap/>
            <w:tcMar>
              <w:left w:w="45" w:type="dxa"/>
              <w:right w:w="45" w:type="dxa"/>
            </w:tcMar>
            <w:vAlign w:val="center"/>
          </w:tcPr>
          <w:p w14:paraId="48959607">
            <w:r>
              <w:rPr>
                <w:rFonts w:hint="eastAsia"/>
              </w:rPr>
              <w:t>9357</w:t>
            </w:r>
          </w:p>
        </w:tc>
      </w:tr>
      <w:tr w14:paraId="2965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DFF2447">
            <w:r>
              <w:rPr>
                <w:rFonts w:hint="eastAsia"/>
              </w:rPr>
              <w:t>196</w:t>
            </w:r>
          </w:p>
        </w:tc>
        <w:tc>
          <w:tcPr>
            <w:tcW w:w="4394" w:type="dxa"/>
            <w:shd w:val="clear" w:color="auto" w:fill="auto"/>
            <w:noWrap/>
            <w:tcMar>
              <w:left w:w="45" w:type="dxa"/>
              <w:right w:w="45" w:type="dxa"/>
            </w:tcMar>
            <w:vAlign w:val="center"/>
          </w:tcPr>
          <w:p w14:paraId="48488AB6">
            <w:r>
              <w:fldChar w:fldCharType="begin"/>
            </w:r>
            <w:r>
              <w:instrText xml:space="preserve"> HYPERLINK "http://10.1.3.251/article/82133.imus" \t "http://10.1.3.251/index/article/_blank" </w:instrText>
            </w:r>
            <w:r>
              <w:fldChar w:fldCharType="separate"/>
            </w:r>
            <w:r>
              <w:rPr>
                <w:rFonts w:hint="eastAsia"/>
              </w:rPr>
              <w:t>褐釉骑马击鼓乐俑</w:t>
            </w:r>
            <w:r>
              <w:rPr>
                <w:rFonts w:hint="eastAsia"/>
              </w:rPr>
              <w:fldChar w:fldCharType="end"/>
            </w:r>
          </w:p>
        </w:tc>
        <w:tc>
          <w:tcPr>
            <w:tcW w:w="1384" w:type="dxa"/>
            <w:shd w:val="clear" w:color="auto" w:fill="auto"/>
            <w:noWrap/>
            <w:tcMar>
              <w:left w:w="45" w:type="dxa"/>
              <w:right w:w="45" w:type="dxa"/>
            </w:tcMar>
            <w:vAlign w:val="center"/>
          </w:tcPr>
          <w:p w14:paraId="07E4D798">
            <w:r>
              <w:rPr>
                <w:rFonts w:hint="eastAsia"/>
              </w:rPr>
              <w:t>陶器</w:t>
            </w:r>
          </w:p>
        </w:tc>
        <w:tc>
          <w:tcPr>
            <w:tcW w:w="1639" w:type="dxa"/>
            <w:shd w:val="clear" w:color="auto" w:fill="auto"/>
            <w:noWrap/>
            <w:tcMar>
              <w:left w:w="45" w:type="dxa"/>
              <w:right w:w="45" w:type="dxa"/>
            </w:tcMar>
            <w:vAlign w:val="center"/>
          </w:tcPr>
          <w:p w14:paraId="677A670E">
            <w:r>
              <w:rPr>
                <w:rFonts w:hint="eastAsia"/>
              </w:rPr>
              <w:t>二级文物</w:t>
            </w:r>
          </w:p>
        </w:tc>
        <w:tc>
          <w:tcPr>
            <w:tcW w:w="1592" w:type="dxa"/>
            <w:shd w:val="clear" w:color="auto" w:fill="auto"/>
            <w:noWrap/>
            <w:tcMar>
              <w:left w:w="45" w:type="dxa"/>
              <w:right w:w="45" w:type="dxa"/>
            </w:tcMar>
            <w:vAlign w:val="center"/>
          </w:tcPr>
          <w:p w14:paraId="43EDBDE7">
            <w:r>
              <w:rPr>
                <w:rFonts w:hint="eastAsia"/>
              </w:rPr>
              <w:t>9274</w:t>
            </w:r>
          </w:p>
        </w:tc>
      </w:tr>
      <w:tr w14:paraId="5881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7F93064">
            <w:r>
              <w:rPr>
                <w:rFonts w:hint="eastAsia"/>
              </w:rPr>
              <w:t>197</w:t>
            </w:r>
          </w:p>
        </w:tc>
        <w:tc>
          <w:tcPr>
            <w:tcW w:w="4394" w:type="dxa"/>
            <w:shd w:val="clear" w:color="auto" w:fill="auto"/>
            <w:noWrap/>
            <w:tcMar>
              <w:left w:w="45" w:type="dxa"/>
              <w:right w:w="45" w:type="dxa"/>
            </w:tcMar>
            <w:vAlign w:val="center"/>
          </w:tcPr>
          <w:p w14:paraId="7C48AEA3">
            <w:r>
              <w:fldChar w:fldCharType="begin"/>
            </w:r>
            <w:r>
              <w:instrText xml:space="preserve"> HYPERLINK "http://10.1.3.251/article/82128.imus" \t "http://10.1.3.251/index/article/_blank" </w:instrText>
            </w:r>
            <w:r>
              <w:fldChar w:fldCharType="separate"/>
            </w:r>
            <w:r>
              <w:rPr>
                <w:rFonts w:hint="eastAsia"/>
              </w:rPr>
              <w:t>彩绘陶宅院</w:t>
            </w:r>
            <w:r>
              <w:rPr>
                <w:rFonts w:hint="eastAsia"/>
              </w:rPr>
              <w:fldChar w:fldCharType="end"/>
            </w:r>
          </w:p>
        </w:tc>
        <w:tc>
          <w:tcPr>
            <w:tcW w:w="1384" w:type="dxa"/>
            <w:shd w:val="clear" w:color="auto" w:fill="auto"/>
            <w:noWrap/>
            <w:tcMar>
              <w:left w:w="45" w:type="dxa"/>
              <w:right w:w="45" w:type="dxa"/>
            </w:tcMar>
            <w:vAlign w:val="center"/>
          </w:tcPr>
          <w:p w14:paraId="3B7CEC95">
            <w:r>
              <w:rPr>
                <w:rFonts w:hint="eastAsia"/>
              </w:rPr>
              <w:t>陶器</w:t>
            </w:r>
          </w:p>
        </w:tc>
        <w:tc>
          <w:tcPr>
            <w:tcW w:w="1639" w:type="dxa"/>
            <w:shd w:val="clear" w:color="auto" w:fill="auto"/>
            <w:noWrap/>
            <w:tcMar>
              <w:left w:w="45" w:type="dxa"/>
              <w:right w:w="45" w:type="dxa"/>
            </w:tcMar>
            <w:vAlign w:val="center"/>
          </w:tcPr>
          <w:p w14:paraId="033A3CC8">
            <w:r>
              <w:rPr>
                <w:rFonts w:hint="eastAsia"/>
              </w:rPr>
              <w:t>二级文物</w:t>
            </w:r>
          </w:p>
        </w:tc>
        <w:tc>
          <w:tcPr>
            <w:tcW w:w="1592" w:type="dxa"/>
            <w:shd w:val="clear" w:color="auto" w:fill="auto"/>
            <w:noWrap/>
            <w:tcMar>
              <w:left w:w="45" w:type="dxa"/>
              <w:right w:w="45" w:type="dxa"/>
            </w:tcMar>
            <w:vAlign w:val="center"/>
          </w:tcPr>
          <w:p w14:paraId="7A6B52EA">
            <w:r>
              <w:rPr>
                <w:rFonts w:hint="eastAsia"/>
              </w:rPr>
              <w:t>9181</w:t>
            </w:r>
          </w:p>
        </w:tc>
      </w:tr>
      <w:tr w14:paraId="7E6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373" w:hRule="atLeast"/>
        </w:trPr>
        <w:tc>
          <w:tcPr>
            <w:tcW w:w="9606" w:type="dxa"/>
            <w:gridSpan w:val="6"/>
            <w:shd w:val="clear" w:color="auto" w:fill="auto"/>
            <w:noWrap/>
            <w:vAlign w:val="center"/>
          </w:tcPr>
          <w:p w14:paraId="4DBF9EB5">
            <w:pPr>
              <w:rPr>
                <w:rFonts w:hint="default" w:eastAsiaTheme="minorEastAsia"/>
                <w:b/>
                <w:bCs/>
                <w:lang w:val="en-US" w:eastAsia="zh-CN"/>
              </w:rPr>
            </w:pPr>
            <w:r>
              <w:rPr>
                <w:rFonts w:hint="eastAsia"/>
                <w:b/>
                <w:bCs/>
                <w:lang w:val="en-US" w:eastAsia="zh-CN"/>
              </w:rPr>
              <w:t>瓷器（47件套）     尺寸期间（高）：  7.5--55cm</w:t>
            </w:r>
          </w:p>
        </w:tc>
      </w:tr>
      <w:tr w14:paraId="735B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F1B0A8A">
            <w:r>
              <w:rPr>
                <w:rFonts w:hint="eastAsia"/>
              </w:rPr>
              <w:t>198</w:t>
            </w:r>
          </w:p>
        </w:tc>
        <w:tc>
          <w:tcPr>
            <w:tcW w:w="4394" w:type="dxa"/>
            <w:shd w:val="clear" w:color="auto" w:fill="auto"/>
            <w:noWrap/>
            <w:tcMar>
              <w:left w:w="45" w:type="dxa"/>
              <w:right w:w="45" w:type="dxa"/>
            </w:tcMar>
            <w:vAlign w:val="center"/>
          </w:tcPr>
          <w:p w14:paraId="4DE55058">
            <w:r>
              <w:fldChar w:fldCharType="begin"/>
            </w:r>
            <w:r>
              <w:instrText xml:space="preserve"> HYPERLINK "http://10.1.3.251/article/81367.imus" \t "http://10.1.3.251/index/article/_blank" </w:instrText>
            </w:r>
            <w:r>
              <w:fldChar w:fldCharType="separate"/>
            </w:r>
            <w:r>
              <w:rPr>
                <w:rFonts w:hint="eastAsia"/>
              </w:rPr>
              <w:t>青花缠枝莲瓷盖罐</w:t>
            </w:r>
            <w:r>
              <w:rPr>
                <w:rFonts w:hint="eastAsia"/>
              </w:rPr>
              <w:fldChar w:fldCharType="end"/>
            </w:r>
          </w:p>
        </w:tc>
        <w:tc>
          <w:tcPr>
            <w:tcW w:w="1384" w:type="dxa"/>
            <w:shd w:val="clear" w:color="auto" w:fill="auto"/>
            <w:noWrap/>
            <w:tcMar>
              <w:left w:w="45" w:type="dxa"/>
              <w:right w:w="45" w:type="dxa"/>
            </w:tcMar>
            <w:vAlign w:val="center"/>
          </w:tcPr>
          <w:p w14:paraId="286B45D4">
            <w:r>
              <w:rPr>
                <w:rFonts w:hint="eastAsia"/>
              </w:rPr>
              <w:t>瓷器</w:t>
            </w:r>
          </w:p>
        </w:tc>
        <w:tc>
          <w:tcPr>
            <w:tcW w:w="1639" w:type="dxa"/>
            <w:shd w:val="clear" w:color="auto" w:fill="auto"/>
            <w:noWrap/>
            <w:tcMar>
              <w:left w:w="45" w:type="dxa"/>
              <w:right w:w="45" w:type="dxa"/>
            </w:tcMar>
            <w:vAlign w:val="center"/>
          </w:tcPr>
          <w:p w14:paraId="537E646F">
            <w:r>
              <w:rPr>
                <w:rFonts w:hint="eastAsia"/>
              </w:rPr>
              <w:t>二级文物</w:t>
            </w:r>
          </w:p>
        </w:tc>
        <w:tc>
          <w:tcPr>
            <w:tcW w:w="1592" w:type="dxa"/>
            <w:shd w:val="clear" w:color="auto" w:fill="auto"/>
            <w:noWrap/>
            <w:tcMar>
              <w:left w:w="45" w:type="dxa"/>
              <w:right w:w="45" w:type="dxa"/>
            </w:tcMar>
            <w:vAlign w:val="center"/>
          </w:tcPr>
          <w:p w14:paraId="5D9F552B">
            <w:r>
              <w:rPr>
                <w:rFonts w:hint="eastAsia"/>
              </w:rPr>
              <w:t>5816</w:t>
            </w:r>
          </w:p>
        </w:tc>
      </w:tr>
      <w:tr w14:paraId="00AB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4F143F9">
            <w:r>
              <w:rPr>
                <w:rFonts w:hint="eastAsia"/>
              </w:rPr>
              <w:t>199</w:t>
            </w:r>
          </w:p>
        </w:tc>
        <w:tc>
          <w:tcPr>
            <w:tcW w:w="4394" w:type="dxa"/>
            <w:shd w:val="clear" w:color="auto" w:fill="auto"/>
            <w:noWrap/>
            <w:tcMar>
              <w:left w:w="45" w:type="dxa"/>
              <w:right w:w="45" w:type="dxa"/>
            </w:tcMar>
            <w:vAlign w:val="center"/>
          </w:tcPr>
          <w:p w14:paraId="158ADDEF">
            <w:r>
              <w:fldChar w:fldCharType="begin"/>
            </w:r>
            <w:r>
              <w:instrText xml:space="preserve"> HYPERLINK "http://10.1.3.251/article/81366.imus" \t "http://10.1.3.251/index/article/_blank" </w:instrText>
            </w:r>
            <w:r>
              <w:fldChar w:fldCharType="separate"/>
            </w:r>
            <w:r>
              <w:rPr>
                <w:rFonts w:hint="eastAsia"/>
              </w:rPr>
              <w:t>褐釉弦纹瓷壶</w:t>
            </w:r>
            <w:r>
              <w:rPr>
                <w:rFonts w:hint="eastAsia"/>
              </w:rPr>
              <w:fldChar w:fldCharType="end"/>
            </w:r>
          </w:p>
        </w:tc>
        <w:tc>
          <w:tcPr>
            <w:tcW w:w="1384" w:type="dxa"/>
            <w:shd w:val="clear" w:color="auto" w:fill="auto"/>
            <w:noWrap/>
            <w:tcMar>
              <w:left w:w="45" w:type="dxa"/>
              <w:right w:w="45" w:type="dxa"/>
            </w:tcMar>
            <w:vAlign w:val="center"/>
          </w:tcPr>
          <w:p w14:paraId="5EF73E58">
            <w:r>
              <w:rPr>
                <w:rFonts w:hint="eastAsia"/>
              </w:rPr>
              <w:t>瓷器</w:t>
            </w:r>
          </w:p>
        </w:tc>
        <w:tc>
          <w:tcPr>
            <w:tcW w:w="1639" w:type="dxa"/>
            <w:shd w:val="clear" w:color="auto" w:fill="auto"/>
            <w:noWrap/>
            <w:tcMar>
              <w:left w:w="45" w:type="dxa"/>
              <w:right w:w="45" w:type="dxa"/>
            </w:tcMar>
            <w:vAlign w:val="center"/>
          </w:tcPr>
          <w:p w14:paraId="74D3A919">
            <w:r>
              <w:rPr>
                <w:rFonts w:hint="eastAsia"/>
              </w:rPr>
              <w:t>二级文物</w:t>
            </w:r>
          </w:p>
        </w:tc>
        <w:tc>
          <w:tcPr>
            <w:tcW w:w="1592" w:type="dxa"/>
            <w:shd w:val="clear" w:color="auto" w:fill="auto"/>
            <w:noWrap/>
            <w:tcMar>
              <w:left w:w="45" w:type="dxa"/>
              <w:right w:w="45" w:type="dxa"/>
            </w:tcMar>
            <w:vAlign w:val="center"/>
          </w:tcPr>
          <w:p w14:paraId="04E3069E">
            <w:r>
              <w:rPr>
                <w:rFonts w:hint="eastAsia"/>
              </w:rPr>
              <w:t>5815</w:t>
            </w:r>
          </w:p>
        </w:tc>
      </w:tr>
      <w:tr w14:paraId="1922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E8919C5">
            <w:r>
              <w:rPr>
                <w:rFonts w:hint="eastAsia"/>
              </w:rPr>
              <w:t>200</w:t>
            </w:r>
          </w:p>
        </w:tc>
        <w:tc>
          <w:tcPr>
            <w:tcW w:w="4394" w:type="dxa"/>
            <w:shd w:val="clear" w:color="auto" w:fill="auto"/>
            <w:noWrap/>
            <w:tcMar>
              <w:left w:w="45" w:type="dxa"/>
              <w:right w:w="45" w:type="dxa"/>
            </w:tcMar>
            <w:vAlign w:val="center"/>
          </w:tcPr>
          <w:p w14:paraId="26E65B39">
            <w:r>
              <w:fldChar w:fldCharType="begin"/>
            </w:r>
            <w:r>
              <w:instrText xml:space="preserve"> HYPERLINK "http://10.1.3.251/article/81358.imus" \t "http://10.1.3.251/index/article/_blank" </w:instrText>
            </w:r>
            <w:r>
              <w:fldChar w:fldCharType="separate"/>
            </w:r>
            <w:r>
              <w:rPr>
                <w:rFonts w:hint="eastAsia"/>
              </w:rPr>
              <w:t>粉彩锦地开光大吉瓷挂屏</w:t>
            </w:r>
            <w:r>
              <w:rPr>
                <w:rFonts w:hint="eastAsia"/>
              </w:rPr>
              <w:fldChar w:fldCharType="end"/>
            </w:r>
          </w:p>
        </w:tc>
        <w:tc>
          <w:tcPr>
            <w:tcW w:w="1384" w:type="dxa"/>
            <w:shd w:val="clear" w:color="auto" w:fill="auto"/>
            <w:noWrap/>
            <w:tcMar>
              <w:left w:w="45" w:type="dxa"/>
              <w:right w:w="45" w:type="dxa"/>
            </w:tcMar>
            <w:vAlign w:val="center"/>
          </w:tcPr>
          <w:p w14:paraId="5DB05D6F">
            <w:r>
              <w:rPr>
                <w:rFonts w:hint="eastAsia"/>
              </w:rPr>
              <w:t>瓷器</w:t>
            </w:r>
          </w:p>
        </w:tc>
        <w:tc>
          <w:tcPr>
            <w:tcW w:w="1639" w:type="dxa"/>
            <w:shd w:val="clear" w:color="auto" w:fill="auto"/>
            <w:noWrap/>
            <w:tcMar>
              <w:left w:w="45" w:type="dxa"/>
              <w:right w:w="45" w:type="dxa"/>
            </w:tcMar>
            <w:vAlign w:val="center"/>
          </w:tcPr>
          <w:p w14:paraId="39E6475D">
            <w:r>
              <w:rPr>
                <w:rFonts w:hint="eastAsia"/>
              </w:rPr>
              <w:t>二级文物</w:t>
            </w:r>
          </w:p>
        </w:tc>
        <w:tc>
          <w:tcPr>
            <w:tcW w:w="1592" w:type="dxa"/>
            <w:shd w:val="clear" w:color="auto" w:fill="auto"/>
            <w:noWrap/>
            <w:tcMar>
              <w:left w:w="45" w:type="dxa"/>
              <w:right w:w="45" w:type="dxa"/>
            </w:tcMar>
            <w:vAlign w:val="center"/>
          </w:tcPr>
          <w:p w14:paraId="572EE65C">
            <w:r>
              <w:rPr>
                <w:rFonts w:hint="eastAsia"/>
              </w:rPr>
              <w:t>5806</w:t>
            </w:r>
          </w:p>
        </w:tc>
      </w:tr>
      <w:tr w14:paraId="0196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EF81DF8">
            <w:r>
              <w:rPr>
                <w:rFonts w:hint="eastAsia"/>
              </w:rPr>
              <w:t>201</w:t>
            </w:r>
          </w:p>
        </w:tc>
        <w:tc>
          <w:tcPr>
            <w:tcW w:w="4394" w:type="dxa"/>
            <w:shd w:val="clear" w:color="auto" w:fill="auto"/>
            <w:noWrap/>
            <w:tcMar>
              <w:left w:w="45" w:type="dxa"/>
              <w:right w:w="45" w:type="dxa"/>
            </w:tcMar>
            <w:vAlign w:val="center"/>
          </w:tcPr>
          <w:p w14:paraId="552D00F1">
            <w:r>
              <w:fldChar w:fldCharType="begin"/>
            </w:r>
            <w:r>
              <w:instrText xml:space="preserve"> HYPERLINK "http://10.1.3.251/article/81351.imus" \t "http://10.1.3.251/index/article/_blank" </w:instrText>
            </w:r>
            <w:r>
              <w:fldChar w:fldCharType="separate"/>
            </w:r>
            <w:r>
              <w:rPr>
                <w:rFonts w:hint="eastAsia"/>
              </w:rPr>
              <w:t>黄釉瓷盖罐</w:t>
            </w:r>
            <w:r>
              <w:rPr>
                <w:rFonts w:hint="eastAsia"/>
              </w:rPr>
              <w:fldChar w:fldCharType="end"/>
            </w:r>
          </w:p>
        </w:tc>
        <w:tc>
          <w:tcPr>
            <w:tcW w:w="1384" w:type="dxa"/>
            <w:shd w:val="clear" w:color="auto" w:fill="auto"/>
            <w:noWrap/>
            <w:tcMar>
              <w:left w:w="45" w:type="dxa"/>
              <w:right w:w="45" w:type="dxa"/>
            </w:tcMar>
            <w:vAlign w:val="center"/>
          </w:tcPr>
          <w:p w14:paraId="31B8210B">
            <w:r>
              <w:rPr>
                <w:rFonts w:hint="eastAsia"/>
              </w:rPr>
              <w:t>瓷器</w:t>
            </w:r>
          </w:p>
        </w:tc>
        <w:tc>
          <w:tcPr>
            <w:tcW w:w="1639" w:type="dxa"/>
            <w:shd w:val="clear" w:color="auto" w:fill="auto"/>
            <w:noWrap/>
            <w:tcMar>
              <w:left w:w="45" w:type="dxa"/>
              <w:right w:w="45" w:type="dxa"/>
            </w:tcMar>
            <w:vAlign w:val="center"/>
          </w:tcPr>
          <w:p w14:paraId="0A30C36D">
            <w:r>
              <w:rPr>
                <w:rFonts w:hint="eastAsia"/>
              </w:rPr>
              <w:t>二级文物</w:t>
            </w:r>
          </w:p>
        </w:tc>
        <w:tc>
          <w:tcPr>
            <w:tcW w:w="1592" w:type="dxa"/>
            <w:shd w:val="clear" w:color="auto" w:fill="auto"/>
            <w:noWrap/>
            <w:tcMar>
              <w:left w:w="45" w:type="dxa"/>
              <w:right w:w="45" w:type="dxa"/>
            </w:tcMar>
            <w:vAlign w:val="center"/>
          </w:tcPr>
          <w:p w14:paraId="1AF4976C">
            <w:r>
              <w:rPr>
                <w:rFonts w:hint="eastAsia"/>
              </w:rPr>
              <w:t>5799</w:t>
            </w:r>
          </w:p>
        </w:tc>
      </w:tr>
      <w:tr w14:paraId="594A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DC30DAC">
            <w:r>
              <w:rPr>
                <w:rFonts w:hint="eastAsia"/>
              </w:rPr>
              <w:t>202</w:t>
            </w:r>
          </w:p>
        </w:tc>
        <w:tc>
          <w:tcPr>
            <w:tcW w:w="4394" w:type="dxa"/>
            <w:shd w:val="clear" w:color="auto" w:fill="auto"/>
            <w:noWrap/>
            <w:tcMar>
              <w:left w:w="45" w:type="dxa"/>
              <w:right w:w="45" w:type="dxa"/>
            </w:tcMar>
            <w:vAlign w:val="center"/>
          </w:tcPr>
          <w:p w14:paraId="498F6694">
            <w:r>
              <w:fldChar w:fldCharType="begin"/>
            </w:r>
            <w:r>
              <w:instrText xml:space="preserve"> HYPERLINK "http://10.1.3.251/article/81347.imus" \t "http://10.1.3.251/index/article/_blank" </w:instrText>
            </w:r>
            <w:r>
              <w:fldChar w:fldCharType="separate"/>
            </w:r>
            <w:r>
              <w:rPr>
                <w:rFonts w:hint="eastAsia"/>
              </w:rPr>
              <w:t>黄釉荷花瓷枕</w:t>
            </w:r>
            <w:r>
              <w:rPr>
                <w:rFonts w:hint="eastAsia"/>
              </w:rPr>
              <w:fldChar w:fldCharType="end"/>
            </w:r>
          </w:p>
        </w:tc>
        <w:tc>
          <w:tcPr>
            <w:tcW w:w="1384" w:type="dxa"/>
            <w:shd w:val="clear" w:color="auto" w:fill="auto"/>
            <w:noWrap/>
            <w:tcMar>
              <w:left w:w="45" w:type="dxa"/>
              <w:right w:w="45" w:type="dxa"/>
            </w:tcMar>
            <w:vAlign w:val="center"/>
          </w:tcPr>
          <w:p w14:paraId="3FCCD970">
            <w:r>
              <w:rPr>
                <w:rFonts w:hint="eastAsia"/>
              </w:rPr>
              <w:t>瓷器</w:t>
            </w:r>
          </w:p>
        </w:tc>
        <w:tc>
          <w:tcPr>
            <w:tcW w:w="1639" w:type="dxa"/>
            <w:shd w:val="clear" w:color="auto" w:fill="auto"/>
            <w:noWrap/>
            <w:tcMar>
              <w:left w:w="45" w:type="dxa"/>
              <w:right w:w="45" w:type="dxa"/>
            </w:tcMar>
            <w:vAlign w:val="center"/>
          </w:tcPr>
          <w:p w14:paraId="32F34404">
            <w:r>
              <w:rPr>
                <w:rFonts w:hint="eastAsia"/>
              </w:rPr>
              <w:t>二级文物</w:t>
            </w:r>
          </w:p>
        </w:tc>
        <w:tc>
          <w:tcPr>
            <w:tcW w:w="1592" w:type="dxa"/>
            <w:shd w:val="clear" w:color="auto" w:fill="auto"/>
            <w:noWrap/>
            <w:tcMar>
              <w:left w:w="45" w:type="dxa"/>
              <w:right w:w="45" w:type="dxa"/>
            </w:tcMar>
            <w:vAlign w:val="center"/>
          </w:tcPr>
          <w:p w14:paraId="284864B0">
            <w:r>
              <w:rPr>
                <w:rFonts w:hint="eastAsia"/>
              </w:rPr>
              <w:t>5795</w:t>
            </w:r>
          </w:p>
        </w:tc>
      </w:tr>
      <w:tr w14:paraId="5E76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28886AB">
            <w:r>
              <w:rPr>
                <w:rFonts w:hint="eastAsia"/>
              </w:rPr>
              <w:t>203</w:t>
            </w:r>
          </w:p>
        </w:tc>
        <w:tc>
          <w:tcPr>
            <w:tcW w:w="4394" w:type="dxa"/>
            <w:shd w:val="clear" w:color="auto" w:fill="auto"/>
            <w:noWrap/>
            <w:tcMar>
              <w:left w:w="45" w:type="dxa"/>
              <w:right w:w="45" w:type="dxa"/>
            </w:tcMar>
            <w:vAlign w:val="center"/>
          </w:tcPr>
          <w:p w14:paraId="51A2CF03">
            <w:r>
              <w:fldChar w:fldCharType="begin"/>
            </w:r>
            <w:r>
              <w:instrText xml:space="preserve"> HYPERLINK "http://10.1.3.251/article/81346.imus" \t "http://10.1.3.251/index/article/_blank" </w:instrText>
            </w:r>
            <w:r>
              <w:fldChar w:fldCharType="separate"/>
            </w:r>
            <w:r>
              <w:rPr>
                <w:rFonts w:hint="eastAsia"/>
              </w:rPr>
              <w:t>白釉水波纹枕</w:t>
            </w:r>
            <w:r>
              <w:rPr>
                <w:rFonts w:hint="eastAsia"/>
              </w:rPr>
              <w:fldChar w:fldCharType="end"/>
            </w:r>
          </w:p>
        </w:tc>
        <w:tc>
          <w:tcPr>
            <w:tcW w:w="1384" w:type="dxa"/>
            <w:shd w:val="clear" w:color="auto" w:fill="auto"/>
            <w:noWrap/>
            <w:tcMar>
              <w:left w:w="45" w:type="dxa"/>
              <w:right w:w="45" w:type="dxa"/>
            </w:tcMar>
            <w:vAlign w:val="center"/>
          </w:tcPr>
          <w:p w14:paraId="33BF60F2">
            <w:r>
              <w:rPr>
                <w:rFonts w:hint="eastAsia"/>
              </w:rPr>
              <w:t>瓷器</w:t>
            </w:r>
          </w:p>
        </w:tc>
        <w:tc>
          <w:tcPr>
            <w:tcW w:w="1639" w:type="dxa"/>
            <w:shd w:val="clear" w:color="auto" w:fill="auto"/>
            <w:noWrap/>
            <w:tcMar>
              <w:left w:w="45" w:type="dxa"/>
              <w:right w:w="45" w:type="dxa"/>
            </w:tcMar>
            <w:vAlign w:val="center"/>
          </w:tcPr>
          <w:p w14:paraId="5B579C50">
            <w:r>
              <w:rPr>
                <w:rFonts w:hint="eastAsia"/>
              </w:rPr>
              <w:t>二级文物</w:t>
            </w:r>
          </w:p>
        </w:tc>
        <w:tc>
          <w:tcPr>
            <w:tcW w:w="1592" w:type="dxa"/>
            <w:shd w:val="clear" w:color="auto" w:fill="auto"/>
            <w:noWrap/>
            <w:tcMar>
              <w:left w:w="45" w:type="dxa"/>
              <w:right w:w="45" w:type="dxa"/>
            </w:tcMar>
            <w:vAlign w:val="center"/>
          </w:tcPr>
          <w:p w14:paraId="4ADAEE7A">
            <w:r>
              <w:rPr>
                <w:rFonts w:hint="eastAsia"/>
              </w:rPr>
              <w:t>5794</w:t>
            </w:r>
          </w:p>
        </w:tc>
      </w:tr>
      <w:tr w14:paraId="0067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248C2AE">
            <w:r>
              <w:rPr>
                <w:rFonts w:hint="eastAsia"/>
              </w:rPr>
              <w:t>204</w:t>
            </w:r>
          </w:p>
        </w:tc>
        <w:tc>
          <w:tcPr>
            <w:tcW w:w="4394" w:type="dxa"/>
            <w:shd w:val="clear" w:color="auto" w:fill="auto"/>
            <w:noWrap/>
            <w:tcMar>
              <w:left w:w="45" w:type="dxa"/>
              <w:right w:w="45" w:type="dxa"/>
            </w:tcMar>
            <w:vAlign w:val="center"/>
          </w:tcPr>
          <w:p w14:paraId="1BFED081">
            <w:r>
              <w:fldChar w:fldCharType="begin"/>
            </w:r>
            <w:r>
              <w:instrText xml:space="preserve"> HYPERLINK "http://10.1.3.251/article/81249.imus" \t "http://10.1.3.251/index/article/_blank" </w:instrText>
            </w:r>
            <w:r>
              <w:fldChar w:fldCharType="separate"/>
            </w:r>
            <w:r>
              <w:rPr>
                <w:rFonts w:hint="eastAsia"/>
              </w:rPr>
              <w:t>五彩云龙纹瓷炉</w:t>
            </w:r>
            <w:r>
              <w:rPr>
                <w:rFonts w:hint="eastAsia"/>
              </w:rPr>
              <w:fldChar w:fldCharType="end"/>
            </w:r>
          </w:p>
        </w:tc>
        <w:tc>
          <w:tcPr>
            <w:tcW w:w="1384" w:type="dxa"/>
            <w:shd w:val="clear" w:color="auto" w:fill="auto"/>
            <w:noWrap/>
            <w:tcMar>
              <w:left w:w="45" w:type="dxa"/>
              <w:right w:w="45" w:type="dxa"/>
            </w:tcMar>
            <w:vAlign w:val="center"/>
          </w:tcPr>
          <w:p w14:paraId="6C8A1D6C">
            <w:r>
              <w:rPr>
                <w:rFonts w:hint="eastAsia"/>
              </w:rPr>
              <w:t>瓷器</w:t>
            </w:r>
          </w:p>
        </w:tc>
        <w:tc>
          <w:tcPr>
            <w:tcW w:w="1639" w:type="dxa"/>
            <w:shd w:val="clear" w:color="auto" w:fill="auto"/>
            <w:noWrap/>
            <w:tcMar>
              <w:left w:w="45" w:type="dxa"/>
              <w:right w:w="45" w:type="dxa"/>
            </w:tcMar>
            <w:vAlign w:val="center"/>
          </w:tcPr>
          <w:p w14:paraId="239BF8F6">
            <w:r>
              <w:rPr>
                <w:rFonts w:hint="eastAsia"/>
              </w:rPr>
              <w:t>二级文物</w:t>
            </w:r>
          </w:p>
        </w:tc>
        <w:tc>
          <w:tcPr>
            <w:tcW w:w="1592" w:type="dxa"/>
            <w:shd w:val="clear" w:color="auto" w:fill="auto"/>
            <w:noWrap/>
            <w:tcMar>
              <w:left w:w="45" w:type="dxa"/>
              <w:right w:w="45" w:type="dxa"/>
            </w:tcMar>
            <w:vAlign w:val="center"/>
          </w:tcPr>
          <w:p w14:paraId="306F033C">
            <w:r>
              <w:rPr>
                <w:rFonts w:hint="eastAsia"/>
              </w:rPr>
              <w:t>5662</w:t>
            </w:r>
          </w:p>
        </w:tc>
      </w:tr>
      <w:tr w14:paraId="5160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D335472">
            <w:r>
              <w:rPr>
                <w:rFonts w:hint="eastAsia"/>
              </w:rPr>
              <w:t>205</w:t>
            </w:r>
          </w:p>
        </w:tc>
        <w:tc>
          <w:tcPr>
            <w:tcW w:w="4394" w:type="dxa"/>
            <w:shd w:val="clear" w:color="auto" w:fill="auto"/>
            <w:noWrap/>
            <w:tcMar>
              <w:left w:w="45" w:type="dxa"/>
              <w:right w:w="45" w:type="dxa"/>
            </w:tcMar>
            <w:vAlign w:val="center"/>
          </w:tcPr>
          <w:p w14:paraId="3306A65F">
            <w:r>
              <w:fldChar w:fldCharType="begin"/>
            </w:r>
            <w:r>
              <w:instrText xml:space="preserve"> HYPERLINK "http://10.1.3.251/article/81247.imus" \t "http://10.1.3.251/index/article/_blank" </w:instrText>
            </w:r>
            <w:r>
              <w:fldChar w:fldCharType="separate"/>
            </w:r>
            <w:r>
              <w:rPr>
                <w:rFonts w:hint="eastAsia"/>
              </w:rPr>
              <w:t>青花花卉纹瓷炉</w:t>
            </w:r>
            <w:r>
              <w:rPr>
                <w:rFonts w:hint="eastAsia"/>
              </w:rPr>
              <w:fldChar w:fldCharType="end"/>
            </w:r>
          </w:p>
        </w:tc>
        <w:tc>
          <w:tcPr>
            <w:tcW w:w="1384" w:type="dxa"/>
            <w:shd w:val="clear" w:color="auto" w:fill="auto"/>
            <w:noWrap/>
            <w:tcMar>
              <w:left w:w="45" w:type="dxa"/>
              <w:right w:w="45" w:type="dxa"/>
            </w:tcMar>
            <w:vAlign w:val="center"/>
          </w:tcPr>
          <w:p w14:paraId="48150201">
            <w:r>
              <w:rPr>
                <w:rFonts w:hint="eastAsia"/>
              </w:rPr>
              <w:t>瓷器</w:t>
            </w:r>
          </w:p>
        </w:tc>
        <w:tc>
          <w:tcPr>
            <w:tcW w:w="1639" w:type="dxa"/>
            <w:shd w:val="clear" w:color="auto" w:fill="auto"/>
            <w:noWrap/>
            <w:tcMar>
              <w:left w:w="45" w:type="dxa"/>
              <w:right w:w="45" w:type="dxa"/>
            </w:tcMar>
            <w:vAlign w:val="center"/>
          </w:tcPr>
          <w:p w14:paraId="2A431F2F">
            <w:r>
              <w:rPr>
                <w:rFonts w:hint="eastAsia"/>
              </w:rPr>
              <w:t>二级文物</w:t>
            </w:r>
          </w:p>
        </w:tc>
        <w:tc>
          <w:tcPr>
            <w:tcW w:w="1592" w:type="dxa"/>
            <w:shd w:val="clear" w:color="auto" w:fill="auto"/>
            <w:noWrap/>
            <w:tcMar>
              <w:left w:w="45" w:type="dxa"/>
              <w:right w:w="45" w:type="dxa"/>
            </w:tcMar>
            <w:vAlign w:val="center"/>
          </w:tcPr>
          <w:p w14:paraId="0F87152C">
            <w:r>
              <w:rPr>
                <w:rFonts w:hint="eastAsia"/>
              </w:rPr>
              <w:t>5660</w:t>
            </w:r>
          </w:p>
        </w:tc>
      </w:tr>
      <w:tr w14:paraId="21E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3E5F903">
            <w:r>
              <w:rPr>
                <w:rFonts w:hint="eastAsia"/>
              </w:rPr>
              <w:t>206</w:t>
            </w:r>
          </w:p>
        </w:tc>
        <w:tc>
          <w:tcPr>
            <w:tcW w:w="4394" w:type="dxa"/>
            <w:shd w:val="clear" w:color="auto" w:fill="auto"/>
            <w:noWrap/>
            <w:tcMar>
              <w:left w:w="45" w:type="dxa"/>
              <w:right w:w="45" w:type="dxa"/>
            </w:tcMar>
            <w:vAlign w:val="center"/>
          </w:tcPr>
          <w:p w14:paraId="02AC1C5F">
            <w:r>
              <w:fldChar w:fldCharType="begin"/>
            </w:r>
            <w:r>
              <w:instrText xml:space="preserve"> HYPERLINK "http://10.1.3.251/article/81244.imus" \t "http://10.1.3.251/index/article/_blank" </w:instrText>
            </w:r>
            <w:r>
              <w:fldChar w:fldCharType="separate"/>
            </w:r>
            <w:r>
              <w:rPr>
                <w:rFonts w:hint="eastAsia"/>
              </w:rPr>
              <w:t>青花松竹图瓷瓶</w:t>
            </w:r>
            <w:r>
              <w:rPr>
                <w:rFonts w:hint="eastAsia"/>
              </w:rPr>
              <w:fldChar w:fldCharType="end"/>
            </w:r>
          </w:p>
        </w:tc>
        <w:tc>
          <w:tcPr>
            <w:tcW w:w="1384" w:type="dxa"/>
            <w:shd w:val="clear" w:color="auto" w:fill="auto"/>
            <w:noWrap/>
            <w:tcMar>
              <w:left w:w="45" w:type="dxa"/>
              <w:right w:w="45" w:type="dxa"/>
            </w:tcMar>
            <w:vAlign w:val="center"/>
          </w:tcPr>
          <w:p w14:paraId="725D92AE">
            <w:r>
              <w:rPr>
                <w:rFonts w:hint="eastAsia"/>
              </w:rPr>
              <w:t>瓷器</w:t>
            </w:r>
          </w:p>
        </w:tc>
        <w:tc>
          <w:tcPr>
            <w:tcW w:w="1639" w:type="dxa"/>
            <w:shd w:val="clear" w:color="auto" w:fill="auto"/>
            <w:noWrap/>
            <w:tcMar>
              <w:left w:w="45" w:type="dxa"/>
              <w:right w:w="45" w:type="dxa"/>
            </w:tcMar>
            <w:vAlign w:val="center"/>
          </w:tcPr>
          <w:p w14:paraId="54B0152D">
            <w:r>
              <w:rPr>
                <w:rFonts w:hint="eastAsia"/>
              </w:rPr>
              <w:t>二级文物</w:t>
            </w:r>
          </w:p>
        </w:tc>
        <w:tc>
          <w:tcPr>
            <w:tcW w:w="1592" w:type="dxa"/>
            <w:shd w:val="clear" w:color="auto" w:fill="auto"/>
            <w:noWrap/>
            <w:tcMar>
              <w:left w:w="45" w:type="dxa"/>
              <w:right w:w="45" w:type="dxa"/>
            </w:tcMar>
            <w:vAlign w:val="center"/>
          </w:tcPr>
          <w:p w14:paraId="76A8EE07">
            <w:r>
              <w:rPr>
                <w:rFonts w:hint="eastAsia"/>
              </w:rPr>
              <w:t>5656</w:t>
            </w:r>
          </w:p>
        </w:tc>
      </w:tr>
      <w:tr w14:paraId="00CB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01990D4">
            <w:r>
              <w:rPr>
                <w:rFonts w:hint="eastAsia"/>
              </w:rPr>
              <w:t>207</w:t>
            </w:r>
          </w:p>
        </w:tc>
        <w:tc>
          <w:tcPr>
            <w:tcW w:w="4394" w:type="dxa"/>
            <w:shd w:val="clear" w:color="auto" w:fill="auto"/>
            <w:noWrap/>
            <w:tcMar>
              <w:left w:w="45" w:type="dxa"/>
              <w:right w:w="45" w:type="dxa"/>
            </w:tcMar>
            <w:vAlign w:val="center"/>
          </w:tcPr>
          <w:p w14:paraId="436C8D9E">
            <w:r>
              <w:fldChar w:fldCharType="begin"/>
            </w:r>
            <w:r>
              <w:instrText xml:space="preserve"> HYPERLINK "http://10.1.3.251/article/81235.imus" \t "http://10.1.3.251/index/article/_blank" </w:instrText>
            </w:r>
            <w:r>
              <w:fldChar w:fldCharType="separate"/>
            </w:r>
            <w:r>
              <w:rPr>
                <w:rFonts w:hint="eastAsia"/>
              </w:rPr>
              <w:t>青花人物故事图瓷罐</w:t>
            </w:r>
            <w:r>
              <w:rPr>
                <w:rFonts w:hint="eastAsia"/>
              </w:rPr>
              <w:fldChar w:fldCharType="end"/>
            </w:r>
          </w:p>
        </w:tc>
        <w:tc>
          <w:tcPr>
            <w:tcW w:w="1384" w:type="dxa"/>
            <w:shd w:val="clear" w:color="auto" w:fill="auto"/>
            <w:noWrap/>
            <w:tcMar>
              <w:left w:w="45" w:type="dxa"/>
              <w:right w:w="45" w:type="dxa"/>
            </w:tcMar>
            <w:vAlign w:val="center"/>
          </w:tcPr>
          <w:p w14:paraId="4222DFC0">
            <w:r>
              <w:rPr>
                <w:rFonts w:hint="eastAsia"/>
              </w:rPr>
              <w:t>瓷器</w:t>
            </w:r>
          </w:p>
        </w:tc>
        <w:tc>
          <w:tcPr>
            <w:tcW w:w="1639" w:type="dxa"/>
            <w:shd w:val="clear" w:color="auto" w:fill="auto"/>
            <w:noWrap/>
            <w:tcMar>
              <w:left w:w="45" w:type="dxa"/>
              <w:right w:w="45" w:type="dxa"/>
            </w:tcMar>
            <w:vAlign w:val="center"/>
          </w:tcPr>
          <w:p w14:paraId="147D72D3">
            <w:r>
              <w:rPr>
                <w:rFonts w:hint="eastAsia"/>
              </w:rPr>
              <w:t>二级文物</w:t>
            </w:r>
          </w:p>
        </w:tc>
        <w:tc>
          <w:tcPr>
            <w:tcW w:w="1592" w:type="dxa"/>
            <w:shd w:val="clear" w:color="auto" w:fill="auto"/>
            <w:noWrap/>
            <w:tcMar>
              <w:left w:w="45" w:type="dxa"/>
              <w:right w:w="45" w:type="dxa"/>
            </w:tcMar>
            <w:vAlign w:val="center"/>
          </w:tcPr>
          <w:p w14:paraId="051FC7E2">
            <w:r>
              <w:rPr>
                <w:rFonts w:hint="eastAsia"/>
              </w:rPr>
              <w:t>5647</w:t>
            </w:r>
          </w:p>
        </w:tc>
      </w:tr>
      <w:tr w14:paraId="0164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5CACB84">
            <w:r>
              <w:rPr>
                <w:rFonts w:hint="eastAsia"/>
              </w:rPr>
              <w:t>208</w:t>
            </w:r>
          </w:p>
        </w:tc>
        <w:tc>
          <w:tcPr>
            <w:tcW w:w="4394" w:type="dxa"/>
            <w:shd w:val="clear" w:color="auto" w:fill="auto"/>
            <w:noWrap/>
            <w:tcMar>
              <w:left w:w="45" w:type="dxa"/>
              <w:right w:w="45" w:type="dxa"/>
            </w:tcMar>
            <w:vAlign w:val="center"/>
          </w:tcPr>
          <w:p w14:paraId="428AA693">
            <w:r>
              <w:fldChar w:fldCharType="begin"/>
            </w:r>
            <w:r>
              <w:instrText xml:space="preserve"> HYPERLINK "http://10.1.3.251/article/81222.imus" \t "http://10.1.3.251/index/article/_blank" </w:instrText>
            </w:r>
            <w:r>
              <w:fldChar w:fldCharType="separate"/>
            </w:r>
            <w:r>
              <w:rPr>
                <w:rFonts w:hint="eastAsia"/>
              </w:rPr>
              <w:t>青花凤戏牡丹纹瓷梅瓶</w:t>
            </w:r>
            <w:r>
              <w:rPr>
                <w:rFonts w:hint="eastAsia"/>
              </w:rPr>
              <w:fldChar w:fldCharType="end"/>
            </w:r>
          </w:p>
        </w:tc>
        <w:tc>
          <w:tcPr>
            <w:tcW w:w="1384" w:type="dxa"/>
            <w:shd w:val="clear" w:color="auto" w:fill="auto"/>
            <w:noWrap/>
            <w:tcMar>
              <w:left w:w="45" w:type="dxa"/>
              <w:right w:w="45" w:type="dxa"/>
            </w:tcMar>
            <w:vAlign w:val="center"/>
          </w:tcPr>
          <w:p w14:paraId="61929446">
            <w:r>
              <w:rPr>
                <w:rFonts w:hint="eastAsia"/>
              </w:rPr>
              <w:t>瓷器</w:t>
            </w:r>
          </w:p>
        </w:tc>
        <w:tc>
          <w:tcPr>
            <w:tcW w:w="1639" w:type="dxa"/>
            <w:shd w:val="clear" w:color="auto" w:fill="auto"/>
            <w:noWrap/>
            <w:tcMar>
              <w:left w:w="45" w:type="dxa"/>
              <w:right w:w="45" w:type="dxa"/>
            </w:tcMar>
            <w:vAlign w:val="center"/>
          </w:tcPr>
          <w:p w14:paraId="03D898F9">
            <w:r>
              <w:rPr>
                <w:rFonts w:hint="eastAsia"/>
              </w:rPr>
              <w:t>二级文物</w:t>
            </w:r>
          </w:p>
        </w:tc>
        <w:tc>
          <w:tcPr>
            <w:tcW w:w="1592" w:type="dxa"/>
            <w:shd w:val="clear" w:color="auto" w:fill="auto"/>
            <w:noWrap/>
            <w:tcMar>
              <w:left w:w="45" w:type="dxa"/>
              <w:right w:w="45" w:type="dxa"/>
            </w:tcMar>
            <w:vAlign w:val="center"/>
          </w:tcPr>
          <w:p w14:paraId="223770B5">
            <w:r>
              <w:rPr>
                <w:rFonts w:hint="eastAsia"/>
              </w:rPr>
              <w:t>5627</w:t>
            </w:r>
          </w:p>
        </w:tc>
      </w:tr>
      <w:tr w14:paraId="6E9D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FF5BBC0">
            <w:r>
              <w:rPr>
                <w:rFonts w:hint="eastAsia"/>
              </w:rPr>
              <w:t>209</w:t>
            </w:r>
          </w:p>
        </w:tc>
        <w:tc>
          <w:tcPr>
            <w:tcW w:w="4394" w:type="dxa"/>
            <w:shd w:val="clear" w:color="auto" w:fill="auto"/>
            <w:noWrap/>
            <w:tcMar>
              <w:left w:w="45" w:type="dxa"/>
              <w:right w:w="45" w:type="dxa"/>
            </w:tcMar>
            <w:vAlign w:val="center"/>
          </w:tcPr>
          <w:p w14:paraId="0379C185">
            <w:r>
              <w:fldChar w:fldCharType="begin"/>
            </w:r>
            <w:r>
              <w:instrText xml:space="preserve"> HYPERLINK "http://10.1.3.251/article/81221.imus" \t "http://10.1.3.251/index/article/_blank" </w:instrText>
            </w:r>
            <w:r>
              <w:fldChar w:fldCharType="separate"/>
            </w:r>
            <w:r>
              <w:rPr>
                <w:rFonts w:hint="eastAsia"/>
              </w:rPr>
              <w:t>光绪款粉彩福寿纹瓷瓶</w:t>
            </w:r>
            <w:r>
              <w:rPr>
                <w:rFonts w:hint="eastAsia"/>
              </w:rPr>
              <w:fldChar w:fldCharType="end"/>
            </w:r>
          </w:p>
        </w:tc>
        <w:tc>
          <w:tcPr>
            <w:tcW w:w="1384" w:type="dxa"/>
            <w:shd w:val="clear" w:color="auto" w:fill="auto"/>
            <w:noWrap/>
            <w:tcMar>
              <w:left w:w="45" w:type="dxa"/>
              <w:right w:w="45" w:type="dxa"/>
            </w:tcMar>
            <w:vAlign w:val="center"/>
          </w:tcPr>
          <w:p w14:paraId="0458189B">
            <w:r>
              <w:rPr>
                <w:rFonts w:hint="eastAsia"/>
              </w:rPr>
              <w:t>瓷器</w:t>
            </w:r>
          </w:p>
        </w:tc>
        <w:tc>
          <w:tcPr>
            <w:tcW w:w="1639" w:type="dxa"/>
            <w:shd w:val="clear" w:color="auto" w:fill="auto"/>
            <w:noWrap/>
            <w:tcMar>
              <w:left w:w="45" w:type="dxa"/>
              <w:right w:w="45" w:type="dxa"/>
            </w:tcMar>
            <w:vAlign w:val="center"/>
          </w:tcPr>
          <w:p w14:paraId="29EC4BE6">
            <w:r>
              <w:rPr>
                <w:rFonts w:hint="eastAsia"/>
              </w:rPr>
              <w:t>二级文物</w:t>
            </w:r>
          </w:p>
        </w:tc>
        <w:tc>
          <w:tcPr>
            <w:tcW w:w="1592" w:type="dxa"/>
            <w:shd w:val="clear" w:color="auto" w:fill="auto"/>
            <w:noWrap/>
            <w:tcMar>
              <w:left w:w="45" w:type="dxa"/>
              <w:right w:w="45" w:type="dxa"/>
            </w:tcMar>
            <w:vAlign w:val="center"/>
          </w:tcPr>
          <w:p w14:paraId="2B0FDB5B">
            <w:r>
              <w:rPr>
                <w:rFonts w:hint="eastAsia"/>
              </w:rPr>
              <w:t>5623</w:t>
            </w:r>
          </w:p>
        </w:tc>
      </w:tr>
      <w:tr w14:paraId="31F4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3EB22FB">
            <w:r>
              <w:rPr>
                <w:rFonts w:hint="eastAsia"/>
              </w:rPr>
              <w:t>210</w:t>
            </w:r>
          </w:p>
        </w:tc>
        <w:tc>
          <w:tcPr>
            <w:tcW w:w="4394" w:type="dxa"/>
            <w:shd w:val="clear" w:color="auto" w:fill="auto"/>
            <w:noWrap/>
            <w:tcMar>
              <w:left w:w="45" w:type="dxa"/>
              <w:right w:w="45" w:type="dxa"/>
            </w:tcMar>
            <w:vAlign w:val="center"/>
          </w:tcPr>
          <w:p w14:paraId="2865301E">
            <w:r>
              <w:fldChar w:fldCharType="begin"/>
            </w:r>
            <w:r>
              <w:instrText xml:space="preserve"> HYPERLINK "http://10.1.3.251/article/81220.imus" \t "http://10.1.3.251/index/article/_blank" </w:instrText>
            </w:r>
            <w:r>
              <w:fldChar w:fldCharType="separate"/>
            </w:r>
            <w:r>
              <w:rPr>
                <w:rFonts w:hint="eastAsia"/>
              </w:rPr>
              <w:t>绿釉开片纹瓷瓶</w:t>
            </w:r>
            <w:r>
              <w:rPr>
                <w:rFonts w:hint="eastAsia"/>
              </w:rPr>
              <w:fldChar w:fldCharType="end"/>
            </w:r>
          </w:p>
        </w:tc>
        <w:tc>
          <w:tcPr>
            <w:tcW w:w="1384" w:type="dxa"/>
            <w:shd w:val="clear" w:color="auto" w:fill="auto"/>
            <w:noWrap/>
            <w:tcMar>
              <w:left w:w="45" w:type="dxa"/>
              <w:right w:w="45" w:type="dxa"/>
            </w:tcMar>
            <w:vAlign w:val="center"/>
          </w:tcPr>
          <w:p w14:paraId="6ABDC48E">
            <w:r>
              <w:rPr>
                <w:rFonts w:hint="eastAsia"/>
              </w:rPr>
              <w:t>瓷器</w:t>
            </w:r>
          </w:p>
        </w:tc>
        <w:tc>
          <w:tcPr>
            <w:tcW w:w="1639" w:type="dxa"/>
            <w:shd w:val="clear" w:color="auto" w:fill="auto"/>
            <w:noWrap/>
            <w:tcMar>
              <w:left w:w="45" w:type="dxa"/>
              <w:right w:w="45" w:type="dxa"/>
            </w:tcMar>
            <w:vAlign w:val="center"/>
          </w:tcPr>
          <w:p w14:paraId="3DFD3B24">
            <w:r>
              <w:rPr>
                <w:rFonts w:hint="eastAsia"/>
              </w:rPr>
              <w:t>二级文物</w:t>
            </w:r>
          </w:p>
        </w:tc>
        <w:tc>
          <w:tcPr>
            <w:tcW w:w="1592" w:type="dxa"/>
            <w:shd w:val="clear" w:color="auto" w:fill="auto"/>
            <w:noWrap/>
            <w:tcMar>
              <w:left w:w="45" w:type="dxa"/>
              <w:right w:w="45" w:type="dxa"/>
            </w:tcMar>
            <w:vAlign w:val="center"/>
          </w:tcPr>
          <w:p w14:paraId="5FFE4A63">
            <w:r>
              <w:rPr>
                <w:rFonts w:hint="eastAsia"/>
              </w:rPr>
              <w:t>5622</w:t>
            </w:r>
          </w:p>
        </w:tc>
      </w:tr>
      <w:tr w14:paraId="0620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64934B5">
            <w:r>
              <w:rPr>
                <w:rFonts w:hint="eastAsia"/>
              </w:rPr>
              <w:t>211</w:t>
            </w:r>
          </w:p>
        </w:tc>
        <w:tc>
          <w:tcPr>
            <w:tcW w:w="4394" w:type="dxa"/>
            <w:shd w:val="clear" w:color="auto" w:fill="auto"/>
            <w:noWrap/>
            <w:tcMar>
              <w:left w:w="45" w:type="dxa"/>
              <w:right w:w="45" w:type="dxa"/>
            </w:tcMar>
            <w:vAlign w:val="center"/>
          </w:tcPr>
          <w:p w14:paraId="04C7766F">
            <w:r>
              <w:fldChar w:fldCharType="begin"/>
            </w:r>
            <w:r>
              <w:instrText xml:space="preserve"> HYPERLINK "http://10.1.3.251/article/81218.imus" \t "http://10.1.3.251/index/article/_blank" </w:instrText>
            </w:r>
            <w:r>
              <w:fldChar w:fldCharType="separate"/>
            </w:r>
            <w:r>
              <w:rPr>
                <w:rFonts w:hint="eastAsia"/>
              </w:rPr>
              <w:t>青花山水人物凤尾瓶</w:t>
            </w:r>
            <w:r>
              <w:rPr>
                <w:rFonts w:hint="eastAsia"/>
              </w:rPr>
              <w:fldChar w:fldCharType="end"/>
            </w:r>
          </w:p>
        </w:tc>
        <w:tc>
          <w:tcPr>
            <w:tcW w:w="1384" w:type="dxa"/>
            <w:shd w:val="clear" w:color="auto" w:fill="auto"/>
            <w:noWrap/>
            <w:tcMar>
              <w:left w:w="45" w:type="dxa"/>
              <w:right w:w="45" w:type="dxa"/>
            </w:tcMar>
            <w:vAlign w:val="center"/>
          </w:tcPr>
          <w:p w14:paraId="30F83318">
            <w:r>
              <w:rPr>
                <w:rFonts w:hint="eastAsia"/>
              </w:rPr>
              <w:t>瓷器</w:t>
            </w:r>
          </w:p>
        </w:tc>
        <w:tc>
          <w:tcPr>
            <w:tcW w:w="1639" w:type="dxa"/>
            <w:shd w:val="clear" w:color="auto" w:fill="auto"/>
            <w:noWrap/>
            <w:tcMar>
              <w:left w:w="45" w:type="dxa"/>
              <w:right w:w="45" w:type="dxa"/>
            </w:tcMar>
            <w:vAlign w:val="center"/>
          </w:tcPr>
          <w:p w14:paraId="38CF7190">
            <w:r>
              <w:rPr>
                <w:rFonts w:hint="eastAsia"/>
              </w:rPr>
              <w:t>二级文物</w:t>
            </w:r>
          </w:p>
        </w:tc>
        <w:tc>
          <w:tcPr>
            <w:tcW w:w="1592" w:type="dxa"/>
            <w:shd w:val="clear" w:color="auto" w:fill="auto"/>
            <w:noWrap/>
            <w:tcMar>
              <w:left w:w="45" w:type="dxa"/>
              <w:right w:w="45" w:type="dxa"/>
            </w:tcMar>
            <w:vAlign w:val="center"/>
          </w:tcPr>
          <w:p w14:paraId="1A6913A2">
            <w:r>
              <w:rPr>
                <w:rFonts w:hint="eastAsia"/>
              </w:rPr>
              <w:t>5620</w:t>
            </w:r>
          </w:p>
        </w:tc>
      </w:tr>
      <w:tr w14:paraId="2FB5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402CCCC">
            <w:r>
              <w:rPr>
                <w:rFonts w:hint="eastAsia"/>
              </w:rPr>
              <w:t>212</w:t>
            </w:r>
          </w:p>
        </w:tc>
        <w:tc>
          <w:tcPr>
            <w:tcW w:w="4394" w:type="dxa"/>
            <w:shd w:val="clear" w:color="auto" w:fill="auto"/>
            <w:noWrap/>
            <w:tcMar>
              <w:left w:w="45" w:type="dxa"/>
              <w:right w:w="45" w:type="dxa"/>
            </w:tcMar>
            <w:vAlign w:val="center"/>
          </w:tcPr>
          <w:p w14:paraId="17355E48">
            <w:r>
              <w:fldChar w:fldCharType="begin"/>
            </w:r>
            <w:r>
              <w:instrText xml:space="preserve"> HYPERLINK "http://10.1.3.251/article/81179.imus" \t "http://10.1.3.251/index/article/_blank" </w:instrText>
            </w:r>
            <w:r>
              <w:fldChar w:fldCharType="separate"/>
            </w:r>
            <w:r>
              <w:rPr>
                <w:rFonts w:hint="eastAsia"/>
              </w:rPr>
              <w:t>粉彩牡丹纹瓷瓶</w:t>
            </w:r>
            <w:r>
              <w:rPr>
                <w:rFonts w:hint="eastAsia"/>
              </w:rPr>
              <w:fldChar w:fldCharType="end"/>
            </w:r>
          </w:p>
        </w:tc>
        <w:tc>
          <w:tcPr>
            <w:tcW w:w="1384" w:type="dxa"/>
            <w:shd w:val="clear" w:color="auto" w:fill="auto"/>
            <w:noWrap/>
            <w:tcMar>
              <w:left w:w="45" w:type="dxa"/>
              <w:right w:w="45" w:type="dxa"/>
            </w:tcMar>
            <w:vAlign w:val="center"/>
          </w:tcPr>
          <w:p w14:paraId="3374E3C0">
            <w:r>
              <w:rPr>
                <w:rFonts w:hint="eastAsia"/>
              </w:rPr>
              <w:t>瓷器</w:t>
            </w:r>
          </w:p>
        </w:tc>
        <w:tc>
          <w:tcPr>
            <w:tcW w:w="1639" w:type="dxa"/>
            <w:shd w:val="clear" w:color="auto" w:fill="auto"/>
            <w:noWrap/>
            <w:tcMar>
              <w:left w:w="45" w:type="dxa"/>
              <w:right w:w="45" w:type="dxa"/>
            </w:tcMar>
            <w:vAlign w:val="center"/>
          </w:tcPr>
          <w:p w14:paraId="5C76B721">
            <w:r>
              <w:rPr>
                <w:rFonts w:hint="eastAsia"/>
              </w:rPr>
              <w:t>二级文物</w:t>
            </w:r>
          </w:p>
        </w:tc>
        <w:tc>
          <w:tcPr>
            <w:tcW w:w="1592" w:type="dxa"/>
            <w:shd w:val="clear" w:color="auto" w:fill="auto"/>
            <w:noWrap/>
            <w:tcMar>
              <w:left w:w="45" w:type="dxa"/>
              <w:right w:w="45" w:type="dxa"/>
            </w:tcMar>
            <w:vAlign w:val="center"/>
          </w:tcPr>
          <w:p w14:paraId="143C95CB">
            <w:r>
              <w:rPr>
                <w:rFonts w:hint="eastAsia"/>
              </w:rPr>
              <w:t>5562</w:t>
            </w:r>
          </w:p>
        </w:tc>
      </w:tr>
      <w:tr w14:paraId="61AB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3999917">
            <w:r>
              <w:rPr>
                <w:rFonts w:hint="eastAsia"/>
              </w:rPr>
              <w:t>213</w:t>
            </w:r>
          </w:p>
        </w:tc>
        <w:tc>
          <w:tcPr>
            <w:tcW w:w="4394" w:type="dxa"/>
            <w:shd w:val="clear" w:color="auto" w:fill="auto"/>
            <w:noWrap/>
            <w:tcMar>
              <w:left w:w="45" w:type="dxa"/>
              <w:right w:w="45" w:type="dxa"/>
            </w:tcMar>
            <w:vAlign w:val="center"/>
          </w:tcPr>
          <w:p w14:paraId="666276C8">
            <w:r>
              <w:fldChar w:fldCharType="begin"/>
            </w:r>
            <w:r>
              <w:instrText xml:space="preserve"> HYPERLINK "http://10.1.3.251/article/81178.imus" \t "http://10.1.3.251/index/article/_blank" </w:instrText>
            </w:r>
            <w:r>
              <w:fldChar w:fldCharType="separate"/>
            </w:r>
            <w:r>
              <w:rPr>
                <w:rFonts w:hint="eastAsia"/>
              </w:rPr>
              <w:t>乾隆款青花回纹双耳瓷盖豆</w:t>
            </w:r>
            <w:r>
              <w:rPr>
                <w:rFonts w:hint="eastAsia"/>
              </w:rPr>
              <w:fldChar w:fldCharType="end"/>
            </w:r>
          </w:p>
        </w:tc>
        <w:tc>
          <w:tcPr>
            <w:tcW w:w="1384" w:type="dxa"/>
            <w:shd w:val="clear" w:color="auto" w:fill="auto"/>
            <w:noWrap/>
            <w:tcMar>
              <w:left w:w="45" w:type="dxa"/>
              <w:right w:w="45" w:type="dxa"/>
            </w:tcMar>
            <w:vAlign w:val="center"/>
          </w:tcPr>
          <w:p w14:paraId="5E09497A">
            <w:r>
              <w:rPr>
                <w:rFonts w:hint="eastAsia"/>
              </w:rPr>
              <w:t>瓷器</w:t>
            </w:r>
          </w:p>
        </w:tc>
        <w:tc>
          <w:tcPr>
            <w:tcW w:w="1639" w:type="dxa"/>
            <w:shd w:val="clear" w:color="auto" w:fill="auto"/>
            <w:noWrap/>
            <w:tcMar>
              <w:left w:w="45" w:type="dxa"/>
              <w:right w:w="45" w:type="dxa"/>
            </w:tcMar>
            <w:vAlign w:val="center"/>
          </w:tcPr>
          <w:p w14:paraId="7B213F7E">
            <w:r>
              <w:rPr>
                <w:rFonts w:hint="eastAsia"/>
              </w:rPr>
              <w:t>二级文物</w:t>
            </w:r>
          </w:p>
        </w:tc>
        <w:tc>
          <w:tcPr>
            <w:tcW w:w="1592" w:type="dxa"/>
            <w:shd w:val="clear" w:color="auto" w:fill="auto"/>
            <w:noWrap/>
            <w:tcMar>
              <w:left w:w="45" w:type="dxa"/>
              <w:right w:w="45" w:type="dxa"/>
            </w:tcMar>
            <w:vAlign w:val="center"/>
          </w:tcPr>
          <w:p w14:paraId="404A02E4">
            <w:r>
              <w:rPr>
                <w:rFonts w:hint="eastAsia"/>
              </w:rPr>
              <w:t>5561</w:t>
            </w:r>
          </w:p>
        </w:tc>
      </w:tr>
      <w:tr w14:paraId="2C61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B6F8485">
            <w:r>
              <w:rPr>
                <w:rFonts w:hint="eastAsia"/>
              </w:rPr>
              <w:t>214</w:t>
            </w:r>
          </w:p>
        </w:tc>
        <w:tc>
          <w:tcPr>
            <w:tcW w:w="4394" w:type="dxa"/>
            <w:shd w:val="clear" w:color="auto" w:fill="auto"/>
            <w:noWrap/>
            <w:tcMar>
              <w:left w:w="45" w:type="dxa"/>
              <w:right w:w="45" w:type="dxa"/>
            </w:tcMar>
            <w:vAlign w:val="center"/>
          </w:tcPr>
          <w:p w14:paraId="08BD95BB">
            <w:r>
              <w:fldChar w:fldCharType="begin"/>
            </w:r>
            <w:r>
              <w:instrText xml:space="preserve"> HYPERLINK "http://10.1.3.251/article/81177.imus" \t "http://10.1.3.251/index/article/_blank" </w:instrText>
            </w:r>
            <w:r>
              <w:fldChar w:fldCharType="separate"/>
            </w:r>
            <w:r>
              <w:rPr>
                <w:rFonts w:hint="eastAsia"/>
              </w:rPr>
              <w:t>青花开光婴戏莲图瓷罐</w:t>
            </w:r>
            <w:r>
              <w:rPr>
                <w:rFonts w:hint="eastAsia"/>
              </w:rPr>
              <w:fldChar w:fldCharType="end"/>
            </w:r>
          </w:p>
        </w:tc>
        <w:tc>
          <w:tcPr>
            <w:tcW w:w="1384" w:type="dxa"/>
            <w:shd w:val="clear" w:color="auto" w:fill="auto"/>
            <w:noWrap/>
            <w:tcMar>
              <w:left w:w="45" w:type="dxa"/>
              <w:right w:w="45" w:type="dxa"/>
            </w:tcMar>
            <w:vAlign w:val="center"/>
          </w:tcPr>
          <w:p w14:paraId="795E0628">
            <w:r>
              <w:rPr>
                <w:rFonts w:hint="eastAsia"/>
              </w:rPr>
              <w:t>瓷器</w:t>
            </w:r>
          </w:p>
        </w:tc>
        <w:tc>
          <w:tcPr>
            <w:tcW w:w="1639" w:type="dxa"/>
            <w:shd w:val="clear" w:color="auto" w:fill="auto"/>
            <w:noWrap/>
            <w:tcMar>
              <w:left w:w="45" w:type="dxa"/>
              <w:right w:w="45" w:type="dxa"/>
            </w:tcMar>
            <w:vAlign w:val="center"/>
          </w:tcPr>
          <w:p w14:paraId="4B01E30C">
            <w:r>
              <w:rPr>
                <w:rFonts w:hint="eastAsia"/>
              </w:rPr>
              <w:t>二级文物</w:t>
            </w:r>
          </w:p>
        </w:tc>
        <w:tc>
          <w:tcPr>
            <w:tcW w:w="1592" w:type="dxa"/>
            <w:shd w:val="clear" w:color="auto" w:fill="auto"/>
            <w:noWrap/>
            <w:tcMar>
              <w:left w:w="45" w:type="dxa"/>
              <w:right w:w="45" w:type="dxa"/>
            </w:tcMar>
            <w:vAlign w:val="center"/>
          </w:tcPr>
          <w:p w14:paraId="7347F940">
            <w:r>
              <w:rPr>
                <w:rFonts w:hint="eastAsia"/>
              </w:rPr>
              <w:t>5560</w:t>
            </w:r>
          </w:p>
        </w:tc>
      </w:tr>
      <w:tr w14:paraId="1F6F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AE2A4F9">
            <w:r>
              <w:rPr>
                <w:rFonts w:hint="eastAsia"/>
              </w:rPr>
              <w:t>215</w:t>
            </w:r>
          </w:p>
        </w:tc>
        <w:tc>
          <w:tcPr>
            <w:tcW w:w="4394" w:type="dxa"/>
            <w:shd w:val="clear" w:color="auto" w:fill="auto"/>
            <w:noWrap/>
            <w:tcMar>
              <w:left w:w="45" w:type="dxa"/>
              <w:right w:w="45" w:type="dxa"/>
            </w:tcMar>
            <w:vAlign w:val="center"/>
          </w:tcPr>
          <w:p w14:paraId="368FC37B">
            <w:r>
              <w:fldChar w:fldCharType="begin"/>
            </w:r>
            <w:r>
              <w:instrText xml:space="preserve"> HYPERLINK "http://10.1.3.251/article/81176.imus" \t "http://10.1.3.251/index/article/_blank" </w:instrText>
            </w:r>
            <w:r>
              <w:fldChar w:fldCharType="separate"/>
            </w:r>
            <w:r>
              <w:rPr>
                <w:rFonts w:hint="eastAsia"/>
              </w:rPr>
              <w:t>光绪款黄釉瓷盖罐</w:t>
            </w:r>
            <w:r>
              <w:rPr>
                <w:rFonts w:hint="eastAsia"/>
              </w:rPr>
              <w:fldChar w:fldCharType="end"/>
            </w:r>
          </w:p>
        </w:tc>
        <w:tc>
          <w:tcPr>
            <w:tcW w:w="1384" w:type="dxa"/>
            <w:shd w:val="clear" w:color="auto" w:fill="auto"/>
            <w:noWrap/>
            <w:tcMar>
              <w:left w:w="45" w:type="dxa"/>
              <w:right w:w="45" w:type="dxa"/>
            </w:tcMar>
            <w:vAlign w:val="center"/>
          </w:tcPr>
          <w:p w14:paraId="2ECE9EE8">
            <w:r>
              <w:rPr>
                <w:rFonts w:hint="eastAsia"/>
              </w:rPr>
              <w:t>瓷器</w:t>
            </w:r>
          </w:p>
        </w:tc>
        <w:tc>
          <w:tcPr>
            <w:tcW w:w="1639" w:type="dxa"/>
            <w:shd w:val="clear" w:color="auto" w:fill="auto"/>
            <w:noWrap/>
            <w:tcMar>
              <w:left w:w="45" w:type="dxa"/>
              <w:right w:w="45" w:type="dxa"/>
            </w:tcMar>
            <w:vAlign w:val="center"/>
          </w:tcPr>
          <w:p w14:paraId="7BB638EC">
            <w:r>
              <w:rPr>
                <w:rFonts w:hint="eastAsia"/>
              </w:rPr>
              <w:t>二级文物</w:t>
            </w:r>
          </w:p>
        </w:tc>
        <w:tc>
          <w:tcPr>
            <w:tcW w:w="1592" w:type="dxa"/>
            <w:shd w:val="clear" w:color="auto" w:fill="auto"/>
            <w:noWrap/>
            <w:tcMar>
              <w:left w:w="45" w:type="dxa"/>
              <w:right w:w="45" w:type="dxa"/>
            </w:tcMar>
            <w:vAlign w:val="center"/>
          </w:tcPr>
          <w:p w14:paraId="441E1359">
            <w:r>
              <w:rPr>
                <w:rFonts w:hint="eastAsia"/>
              </w:rPr>
              <w:t>5559</w:t>
            </w:r>
          </w:p>
        </w:tc>
      </w:tr>
      <w:tr w14:paraId="4762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092B817">
            <w:r>
              <w:rPr>
                <w:rFonts w:hint="eastAsia"/>
              </w:rPr>
              <w:t>216</w:t>
            </w:r>
          </w:p>
        </w:tc>
        <w:tc>
          <w:tcPr>
            <w:tcW w:w="4394" w:type="dxa"/>
            <w:shd w:val="clear" w:color="auto" w:fill="auto"/>
            <w:noWrap/>
            <w:tcMar>
              <w:left w:w="45" w:type="dxa"/>
              <w:right w:w="45" w:type="dxa"/>
            </w:tcMar>
            <w:vAlign w:val="center"/>
          </w:tcPr>
          <w:p w14:paraId="7FAE7CBF">
            <w:r>
              <w:fldChar w:fldCharType="begin"/>
            </w:r>
            <w:r>
              <w:instrText xml:space="preserve"> HYPERLINK "http://10.1.3.251/article/81175.imus" \t "http://10.1.3.251/index/article/_blank" </w:instrText>
            </w:r>
            <w:r>
              <w:fldChar w:fldCharType="separate"/>
            </w:r>
            <w:r>
              <w:rPr>
                <w:rFonts w:hint="eastAsia"/>
              </w:rPr>
              <w:t>光绪款霁兰釉瓷琮式瓶</w:t>
            </w:r>
            <w:r>
              <w:rPr>
                <w:rFonts w:hint="eastAsia"/>
              </w:rPr>
              <w:fldChar w:fldCharType="end"/>
            </w:r>
          </w:p>
        </w:tc>
        <w:tc>
          <w:tcPr>
            <w:tcW w:w="1384" w:type="dxa"/>
            <w:shd w:val="clear" w:color="auto" w:fill="auto"/>
            <w:noWrap/>
            <w:tcMar>
              <w:left w:w="45" w:type="dxa"/>
              <w:right w:w="45" w:type="dxa"/>
            </w:tcMar>
            <w:vAlign w:val="center"/>
          </w:tcPr>
          <w:p w14:paraId="19B594C2">
            <w:r>
              <w:rPr>
                <w:rFonts w:hint="eastAsia"/>
              </w:rPr>
              <w:t>瓷器</w:t>
            </w:r>
          </w:p>
        </w:tc>
        <w:tc>
          <w:tcPr>
            <w:tcW w:w="1639" w:type="dxa"/>
            <w:shd w:val="clear" w:color="auto" w:fill="auto"/>
            <w:noWrap/>
            <w:tcMar>
              <w:left w:w="45" w:type="dxa"/>
              <w:right w:w="45" w:type="dxa"/>
            </w:tcMar>
            <w:vAlign w:val="center"/>
          </w:tcPr>
          <w:p w14:paraId="62AE765D">
            <w:r>
              <w:rPr>
                <w:rFonts w:hint="eastAsia"/>
              </w:rPr>
              <w:t>二级文物</w:t>
            </w:r>
          </w:p>
        </w:tc>
        <w:tc>
          <w:tcPr>
            <w:tcW w:w="1592" w:type="dxa"/>
            <w:shd w:val="clear" w:color="auto" w:fill="auto"/>
            <w:noWrap/>
            <w:tcMar>
              <w:left w:w="45" w:type="dxa"/>
              <w:right w:w="45" w:type="dxa"/>
            </w:tcMar>
            <w:vAlign w:val="center"/>
          </w:tcPr>
          <w:p w14:paraId="33C66644">
            <w:r>
              <w:rPr>
                <w:rFonts w:hint="eastAsia"/>
              </w:rPr>
              <w:t>5558</w:t>
            </w:r>
          </w:p>
        </w:tc>
      </w:tr>
      <w:tr w14:paraId="1A57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DC83E58">
            <w:r>
              <w:rPr>
                <w:rFonts w:hint="eastAsia"/>
              </w:rPr>
              <w:t>217</w:t>
            </w:r>
          </w:p>
        </w:tc>
        <w:tc>
          <w:tcPr>
            <w:tcW w:w="4394" w:type="dxa"/>
            <w:shd w:val="clear" w:color="auto" w:fill="auto"/>
            <w:noWrap/>
            <w:tcMar>
              <w:left w:w="45" w:type="dxa"/>
              <w:right w:w="45" w:type="dxa"/>
            </w:tcMar>
            <w:vAlign w:val="center"/>
          </w:tcPr>
          <w:p w14:paraId="304C39D8">
            <w:r>
              <w:fldChar w:fldCharType="begin"/>
            </w:r>
            <w:r>
              <w:instrText xml:space="preserve"> HYPERLINK "http://10.1.3.251/article/81174.imus" \t "http://10.1.3.251/index/article/_blank" </w:instrText>
            </w:r>
            <w:r>
              <w:fldChar w:fldCharType="separate"/>
            </w:r>
            <w:r>
              <w:rPr>
                <w:rFonts w:hint="eastAsia"/>
              </w:rPr>
              <w:t>光绪款粉青釉杏叶贯耳瓷方壶</w:t>
            </w:r>
            <w:r>
              <w:rPr>
                <w:rFonts w:hint="eastAsia"/>
              </w:rPr>
              <w:fldChar w:fldCharType="end"/>
            </w:r>
          </w:p>
        </w:tc>
        <w:tc>
          <w:tcPr>
            <w:tcW w:w="1384" w:type="dxa"/>
            <w:shd w:val="clear" w:color="auto" w:fill="auto"/>
            <w:noWrap/>
            <w:tcMar>
              <w:left w:w="45" w:type="dxa"/>
              <w:right w:w="45" w:type="dxa"/>
            </w:tcMar>
            <w:vAlign w:val="center"/>
          </w:tcPr>
          <w:p w14:paraId="7889CA0D">
            <w:r>
              <w:rPr>
                <w:rFonts w:hint="eastAsia"/>
              </w:rPr>
              <w:t>瓷器</w:t>
            </w:r>
          </w:p>
        </w:tc>
        <w:tc>
          <w:tcPr>
            <w:tcW w:w="1639" w:type="dxa"/>
            <w:shd w:val="clear" w:color="auto" w:fill="auto"/>
            <w:noWrap/>
            <w:tcMar>
              <w:left w:w="45" w:type="dxa"/>
              <w:right w:w="45" w:type="dxa"/>
            </w:tcMar>
            <w:vAlign w:val="center"/>
          </w:tcPr>
          <w:p w14:paraId="2C111F0A">
            <w:r>
              <w:rPr>
                <w:rFonts w:hint="eastAsia"/>
              </w:rPr>
              <w:t>二级文物</w:t>
            </w:r>
          </w:p>
        </w:tc>
        <w:tc>
          <w:tcPr>
            <w:tcW w:w="1592" w:type="dxa"/>
            <w:shd w:val="clear" w:color="auto" w:fill="auto"/>
            <w:noWrap/>
            <w:tcMar>
              <w:left w:w="45" w:type="dxa"/>
              <w:right w:w="45" w:type="dxa"/>
            </w:tcMar>
            <w:vAlign w:val="center"/>
          </w:tcPr>
          <w:p w14:paraId="1D012595">
            <w:r>
              <w:rPr>
                <w:rFonts w:hint="eastAsia"/>
              </w:rPr>
              <w:t>5557</w:t>
            </w:r>
          </w:p>
        </w:tc>
      </w:tr>
      <w:tr w14:paraId="589C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9A1B9D0">
            <w:r>
              <w:rPr>
                <w:rFonts w:hint="eastAsia"/>
              </w:rPr>
              <w:t>218</w:t>
            </w:r>
          </w:p>
        </w:tc>
        <w:tc>
          <w:tcPr>
            <w:tcW w:w="4394" w:type="dxa"/>
            <w:shd w:val="clear" w:color="auto" w:fill="auto"/>
            <w:noWrap/>
            <w:tcMar>
              <w:left w:w="45" w:type="dxa"/>
              <w:right w:w="45" w:type="dxa"/>
            </w:tcMar>
            <w:vAlign w:val="center"/>
          </w:tcPr>
          <w:p w14:paraId="6F88FCA3">
            <w:r>
              <w:fldChar w:fldCharType="begin"/>
            </w:r>
            <w:r>
              <w:instrText xml:space="preserve"> HYPERLINK "http://10.1.3.251/article/81173.imus" \t "http://10.1.3.251/index/article/_blank" </w:instrText>
            </w:r>
            <w:r>
              <w:fldChar w:fldCharType="separate"/>
            </w:r>
            <w:r>
              <w:rPr>
                <w:rFonts w:hint="eastAsia"/>
              </w:rPr>
              <w:t>宣统款粉彩花蝶纹瓷瓶</w:t>
            </w:r>
            <w:r>
              <w:rPr>
                <w:rFonts w:hint="eastAsia"/>
              </w:rPr>
              <w:fldChar w:fldCharType="end"/>
            </w:r>
          </w:p>
        </w:tc>
        <w:tc>
          <w:tcPr>
            <w:tcW w:w="1384" w:type="dxa"/>
            <w:shd w:val="clear" w:color="auto" w:fill="auto"/>
            <w:noWrap/>
            <w:tcMar>
              <w:left w:w="45" w:type="dxa"/>
              <w:right w:w="45" w:type="dxa"/>
            </w:tcMar>
            <w:vAlign w:val="center"/>
          </w:tcPr>
          <w:p w14:paraId="78745F2B">
            <w:r>
              <w:rPr>
                <w:rFonts w:hint="eastAsia"/>
              </w:rPr>
              <w:t>瓷器</w:t>
            </w:r>
          </w:p>
        </w:tc>
        <w:tc>
          <w:tcPr>
            <w:tcW w:w="1639" w:type="dxa"/>
            <w:shd w:val="clear" w:color="auto" w:fill="auto"/>
            <w:noWrap/>
            <w:tcMar>
              <w:left w:w="45" w:type="dxa"/>
              <w:right w:w="45" w:type="dxa"/>
            </w:tcMar>
            <w:vAlign w:val="center"/>
          </w:tcPr>
          <w:p w14:paraId="236BD746">
            <w:r>
              <w:rPr>
                <w:rFonts w:hint="eastAsia"/>
              </w:rPr>
              <w:t>二级文物</w:t>
            </w:r>
          </w:p>
        </w:tc>
        <w:tc>
          <w:tcPr>
            <w:tcW w:w="1592" w:type="dxa"/>
            <w:shd w:val="clear" w:color="auto" w:fill="auto"/>
            <w:noWrap/>
            <w:tcMar>
              <w:left w:w="45" w:type="dxa"/>
              <w:right w:w="45" w:type="dxa"/>
            </w:tcMar>
            <w:vAlign w:val="center"/>
          </w:tcPr>
          <w:p w14:paraId="6DC1B12C">
            <w:r>
              <w:rPr>
                <w:rFonts w:hint="eastAsia"/>
              </w:rPr>
              <w:t>5556</w:t>
            </w:r>
          </w:p>
        </w:tc>
      </w:tr>
      <w:tr w14:paraId="777C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AC69796">
            <w:r>
              <w:rPr>
                <w:rFonts w:hint="eastAsia"/>
              </w:rPr>
              <w:t>219</w:t>
            </w:r>
          </w:p>
        </w:tc>
        <w:tc>
          <w:tcPr>
            <w:tcW w:w="4394" w:type="dxa"/>
            <w:shd w:val="clear" w:color="auto" w:fill="auto"/>
            <w:noWrap/>
            <w:tcMar>
              <w:left w:w="45" w:type="dxa"/>
              <w:right w:w="45" w:type="dxa"/>
            </w:tcMar>
            <w:vAlign w:val="center"/>
          </w:tcPr>
          <w:p w14:paraId="1B263B08">
            <w:r>
              <w:fldChar w:fldCharType="begin"/>
            </w:r>
            <w:r>
              <w:instrText xml:space="preserve"> HYPERLINK "http://10.1.3.251/article/81172.imus" \t "http://10.1.3.251/index/article/_blank" </w:instrText>
            </w:r>
            <w:r>
              <w:fldChar w:fldCharType="separate"/>
            </w:r>
            <w:r>
              <w:rPr>
                <w:rFonts w:hint="eastAsia"/>
              </w:rPr>
              <w:t>乾隆款白釉斗彩云龙纹瓷盖罐</w:t>
            </w:r>
            <w:r>
              <w:rPr>
                <w:rFonts w:hint="eastAsia"/>
              </w:rPr>
              <w:fldChar w:fldCharType="end"/>
            </w:r>
          </w:p>
        </w:tc>
        <w:tc>
          <w:tcPr>
            <w:tcW w:w="1384" w:type="dxa"/>
            <w:shd w:val="clear" w:color="auto" w:fill="auto"/>
            <w:noWrap/>
            <w:tcMar>
              <w:left w:w="45" w:type="dxa"/>
              <w:right w:w="45" w:type="dxa"/>
            </w:tcMar>
            <w:vAlign w:val="center"/>
          </w:tcPr>
          <w:p w14:paraId="251A4750">
            <w:r>
              <w:rPr>
                <w:rFonts w:hint="eastAsia"/>
              </w:rPr>
              <w:t>瓷器</w:t>
            </w:r>
          </w:p>
        </w:tc>
        <w:tc>
          <w:tcPr>
            <w:tcW w:w="1639" w:type="dxa"/>
            <w:shd w:val="clear" w:color="auto" w:fill="auto"/>
            <w:noWrap/>
            <w:tcMar>
              <w:left w:w="45" w:type="dxa"/>
              <w:right w:w="45" w:type="dxa"/>
            </w:tcMar>
            <w:vAlign w:val="center"/>
          </w:tcPr>
          <w:p w14:paraId="67599647">
            <w:r>
              <w:rPr>
                <w:rFonts w:hint="eastAsia"/>
              </w:rPr>
              <w:t>二级文物</w:t>
            </w:r>
          </w:p>
        </w:tc>
        <w:tc>
          <w:tcPr>
            <w:tcW w:w="1592" w:type="dxa"/>
            <w:shd w:val="clear" w:color="auto" w:fill="auto"/>
            <w:noWrap/>
            <w:tcMar>
              <w:left w:w="45" w:type="dxa"/>
              <w:right w:w="45" w:type="dxa"/>
            </w:tcMar>
            <w:vAlign w:val="center"/>
          </w:tcPr>
          <w:p w14:paraId="099F111D">
            <w:r>
              <w:rPr>
                <w:rFonts w:hint="eastAsia"/>
              </w:rPr>
              <w:t>5555</w:t>
            </w:r>
          </w:p>
        </w:tc>
      </w:tr>
      <w:tr w14:paraId="303F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7FC0FD4">
            <w:r>
              <w:rPr>
                <w:rFonts w:hint="eastAsia"/>
              </w:rPr>
              <w:t>220</w:t>
            </w:r>
          </w:p>
        </w:tc>
        <w:tc>
          <w:tcPr>
            <w:tcW w:w="4394" w:type="dxa"/>
            <w:shd w:val="clear" w:color="auto" w:fill="auto"/>
            <w:noWrap/>
            <w:tcMar>
              <w:left w:w="45" w:type="dxa"/>
              <w:right w:w="45" w:type="dxa"/>
            </w:tcMar>
            <w:vAlign w:val="center"/>
          </w:tcPr>
          <w:p w14:paraId="17330B59">
            <w:r>
              <w:fldChar w:fldCharType="begin"/>
            </w:r>
            <w:r>
              <w:instrText xml:space="preserve"> HYPERLINK "http://10.1.3.251/article/81170.imus" \t "http://10.1.3.251/index/article/_blank" </w:instrText>
            </w:r>
            <w:r>
              <w:fldChar w:fldCharType="separate"/>
            </w:r>
            <w:r>
              <w:rPr>
                <w:rFonts w:hint="eastAsia"/>
              </w:rPr>
              <w:t>乾隆款青花云鹤纹瓷爵</w:t>
            </w:r>
            <w:r>
              <w:rPr>
                <w:rFonts w:hint="eastAsia"/>
              </w:rPr>
              <w:fldChar w:fldCharType="end"/>
            </w:r>
          </w:p>
        </w:tc>
        <w:tc>
          <w:tcPr>
            <w:tcW w:w="1384" w:type="dxa"/>
            <w:shd w:val="clear" w:color="auto" w:fill="auto"/>
            <w:noWrap/>
            <w:tcMar>
              <w:left w:w="45" w:type="dxa"/>
              <w:right w:w="45" w:type="dxa"/>
            </w:tcMar>
            <w:vAlign w:val="center"/>
          </w:tcPr>
          <w:p w14:paraId="6FC6FDB0">
            <w:r>
              <w:rPr>
                <w:rFonts w:hint="eastAsia"/>
              </w:rPr>
              <w:t>瓷器</w:t>
            </w:r>
          </w:p>
        </w:tc>
        <w:tc>
          <w:tcPr>
            <w:tcW w:w="1639" w:type="dxa"/>
            <w:shd w:val="clear" w:color="auto" w:fill="auto"/>
            <w:noWrap/>
            <w:tcMar>
              <w:left w:w="45" w:type="dxa"/>
              <w:right w:w="45" w:type="dxa"/>
            </w:tcMar>
            <w:vAlign w:val="center"/>
          </w:tcPr>
          <w:p w14:paraId="6EF3AF18">
            <w:r>
              <w:rPr>
                <w:rFonts w:hint="eastAsia"/>
              </w:rPr>
              <w:t>二级文物</w:t>
            </w:r>
          </w:p>
        </w:tc>
        <w:tc>
          <w:tcPr>
            <w:tcW w:w="1592" w:type="dxa"/>
            <w:shd w:val="clear" w:color="auto" w:fill="auto"/>
            <w:noWrap/>
            <w:tcMar>
              <w:left w:w="45" w:type="dxa"/>
              <w:right w:w="45" w:type="dxa"/>
            </w:tcMar>
            <w:vAlign w:val="center"/>
          </w:tcPr>
          <w:p w14:paraId="655495C9">
            <w:r>
              <w:rPr>
                <w:rFonts w:hint="eastAsia"/>
              </w:rPr>
              <w:t>5552</w:t>
            </w:r>
          </w:p>
        </w:tc>
      </w:tr>
      <w:tr w14:paraId="38BC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E9959EF">
            <w:r>
              <w:rPr>
                <w:rFonts w:hint="eastAsia"/>
              </w:rPr>
              <w:t>221</w:t>
            </w:r>
          </w:p>
        </w:tc>
        <w:tc>
          <w:tcPr>
            <w:tcW w:w="4394" w:type="dxa"/>
            <w:shd w:val="clear" w:color="auto" w:fill="auto"/>
            <w:noWrap/>
            <w:tcMar>
              <w:left w:w="45" w:type="dxa"/>
              <w:right w:w="45" w:type="dxa"/>
            </w:tcMar>
            <w:vAlign w:val="center"/>
          </w:tcPr>
          <w:p w14:paraId="4D64B77A">
            <w:r>
              <w:fldChar w:fldCharType="begin"/>
            </w:r>
            <w:r>
              <w:instrText xml:space="preserve"> HYPERLINK "http://10.1.3.251/article/81169.imus" \t "http://10.1.3.251/index/article/_blank" </w:instrText>
            </w:r>
            <w:r>
              <w:fldChar w:fldCharType="separate"/>
            </w:r>
            <w:r>
              <w:rPr>
                <w:rFonts w:hint="eastAsia"/>
              </w:rPr>
              <w:t>白釉弦纹瓷爵</w:t>
            </w:r>
            <w:r>
              <w:rPr>
                <w:rFonts w:hint="eastAsia"/>
              </w:rPr>
              <w:fldChar w:fldCharType="end"/>
            </w:r>
          </w:p>
        </w:tc>
        <w:tc>
          <w:tcPr>
            <w:tcW w:w="1384" w:type="dxa"/>
            <w:shd w:val="clear" w:color="auto" w:fill="auto"/>
            <w:noWrap/>
            <w:tcMar>
              <w:left w:w="45" w:type="dxa"/>
              <w:right w:w="45" w:type="dxa"/>
            </w:tcMar>
            <w:vAlign w:val="center"/>
          </w:tcPr>
          <w:p w14:paraId="60966665">
            <w:r>
              <w:rPr>
                <w:rFonts w:hint="eastAsia"/>
              </w:rPr>
              <w:t>瓷器</w:t>
            </w:r>
          </w:p>
        </w:tc>
        <w:tc>
          <w:tcPr>
            <w:tcW w:w="1639" w:type="dxa"/>
            <w:shd w:val="clear" w:color="auto" w:fill="auto"/>
            <w:noWrap/>
            <w:tcMar>
              <w:left w:w="45" w:type="dxa"/>
              <w:right w:w="45" w:type="dxa"/>
            </w:tcMar>
            <w:vAlign w:val="center"/>
          </w:tcPr>
          <w:p w14:paraId="63ABDB78">
            <w:r>
              <w:rPr>
                <w:rFonts w:hint="eastAsia"/>
              </w:rPr>
              <w:t>二级文物</w:t>
            </w:r>
          </w:p>
        </w:tc>
        <w:tc>
          <w:tcPr>
            <w:tcW w:w="1592" w:type="dxa"/>
            <w:shd w:val="clear" w:color="auto" w:fill="auto"/>
            <w:noWrap/>
            <w:tcMar>
              <w:left w:w="45" w:type="dxa"/>
              <w:right w:w="45" w:type="dxa"/>
            </w:tcMar>
            <w:vAlign w:val="center"/>
          </w:tcPr>
          <w:p w14:paraId="1A56D5F9">
            <w:r>
              <w:rPr>
                <w:rFonts w:hint="eastAsia"/>
              </w:rPr>
              <w:t>5551</w:t>
            </w:r>
          </w:p>
        </w:tc>
      </w:tr>
      <w:tr w14:paraId="7CA2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83350CA">
            <w:r>
              <w:rPr>
                <w:rFonts w:hint="eastAsia"/>
              </w:rPr>
              <w:t>222</w:t>
            </w:r>
          </w:p>
        </w:tc>
        <w:tc>
          <w:tcPr>
            <w:tcW w:w="4394" w:type="dxa"/>
            <w:shd w:val="clear" w:color="auto" w:fill="auto"/>
            <w:noWrap/>
            <w:tcMar>
              <w:left w:w="45" w:type="dxa"/>
              <w:right w:w="45" w:type="dxa"/>
            </w:tcMar>
            <w:vAlign w:val="center"/>
          </w:tcPr>
          <w:p w14:paraId="692515DB">
            <w:r>
              <w:fldChar w:fldCharType="begin"/>
            </w:r>
            <w:r>
              <w:instrText xml:space="preserve"> HYPERLINK "http://10.1.3.251/article/81168.imus" \t "http://10.1.3.251/index/article/_blank" </w:instrText>
            </w:r>
            <w:r>
              <w:fldChar w:fldCharType="separate"/>
            </w:r>
            <w:r>
              <w:rPr>
                <w:rFonts w:hint="eastAsia"/>
              </w:rPr>
              <w:t>白釉弦纹瓷爵</w:t>
            </w:r>
            <w:r>
              <w:rPr>
                <w:rFonts w:hint="eastAsia"/>
              </w:rPr>
              <w:fldChar w:fldCharType="end"/>
            </w:r>
          </w:p>
        </w:tc>
        <w:tc>
          <w:tcPr>
            <w:tcW w:w="1384" w:type="dxa"/>
            <w:shd w:val="clear" w:color="auto" w:fill="auto"/>
            <w:noWrap/>
            <w:tcMar>
              <w:left w:w="45" w:type="dxa"/>
              <w:right w:w="45" w:type="dxa"/>
            </w:tcMar>
            <w:vAlign w:val="center"/>
          </w:tcPr>
          <w:p w14:paraId="5CCF5B8F">
            <w:r>
              <w:rPr>
                <w:rFonts w:hint="eastAsia"/>
              </w:rPr>
              <w:t>瓷器</w:t>
            </w:r>
          </w:p>
        </w:tc>
        <w:tc>
          <w:tcPr>
            <w:tcW w:w="1639" w:type="dxa"/>
            <w:shd w:val="clear" w:color="auto" w:fill="auto"/>
            <w:noWrap/>
            <w:tcMar>
              <w:left w:w="45" w:type="dxa"/>
              <w:right w:w="45" w:type="dxa"/>
            </w:tcMar>
            <w:vAlign w:val="center"/>
          </w:tcPr>
          <w:p w14:paraId="1EEBACCE">
            <w:r>
              <w:rPr>
                <w:rFonts w:hint="eastAsia"/>
              </w:rPr>
              <w:t>二级文物</w:t>
            </w:r>
          </w:p>
        </w:tc>
        <w:tc>
          <w:tcPr>
            <w:tcW w:w="1592" w:type="dxa"/>
            <w:shd w:val="clear" w:color="auto" w:fill="auto"/>
            <w:noWrap/>
            <w:tcMar>
              <w:left w:w="45" w:type="dxa"/>
              <w:right w:w="45" w:type="dxa"/>
            </w:tcMar>
            <w:vAlign w:val="center"/>
          </w:tcPr>
          <w:p w14:paraId="5237B2D0">
            <w:r>
              <w:rPr>
                <w:rFonts w:hint="eastAsia"/>
              </w:rPr>
              <w:t>5550</w:t>
            </w:r>
          </w:p>
        </w:tc>
      </w:tr>
      <w:tr w14:paraId="41E2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36E6B71">
            <w:r>
              <w:rPr>
                <w:rFonts w:hint="eastAsia"/>
              </w:rPr>
              <w:t>223</w:t>
            </w:r>
          </w:p>
        </w:tc>
        <w:tc>
          <w:tcPr>
            <w:tcW w:w="4394" w:type="dxa"/>
            <w:shd w:val="clear" w:color="auto" w:fill="auto"/>
            <w:noWrap/>
            <w:tcMar>
              <w:left w:w="45" w:type="dxa"/>
              <w:right w:w="45" w:type="dxa"/>
            </w:tcMar>
            <w:vAlign w:val="center"/>
          </w:tcPr>
          <w:p w14:paraId="3933DFB3">
            <w:r>
              <w:fldChar w:fldCharType="begin"/>
            </w:r>
            <w:r>
              <w:instrText xml:space="preserve"> HYPERLINK "http://10.1.3.251/article/81167.imus" \t "http://10.1.3.251/index/article/_blank" </w:instrText>
            </w:r>
            <w:r>
              <w:fldChar w:fldCharType="separate"/>
            </w:r>
            <w:r>
              <w:rPr>
                <w:rFonts w:hint="eastAsia"/>
              </w:rPr>
              <w:t>道光款青花缠枝莲纹瓷烛台</w:t>
            </w:r>
            <w:r>
              <w:rPr>
                <w:rFonts w:hint="eastAsia"/>
              </w:rPr>
              <w:fldChar w:fldCharType="end"/>
            </w:r>
          </w:p>
        </w:tc>
        <w:tc>
          <w:tcPr>
            <w:tcW w:w="1384" w:type="dxa"/>
            <w:shd w:val="clear" w:color="auto" w:fill="auto"/>
            <w:noWrap/>
            <w:tcMar>
              <w:left w:w="45" w:type="dxa"/>
              <w:right w:w="45" w:type="dxa"/>
            </w:tcMar>
            <w:vAlign w:val="center"/>
          </w:tcPr>
          <w:p w14:paraId="121A5903">
            <w:r>
              <w:rPr>
                <w:rFonts w:hint="eastAsia"/>
              </w:rPr>
              <w:t>瓷器</w:t>
            </w:r>
          </w:p>
        </w:tc>
        <w:tc>
          <w:tcPr>
            <w:tcW w:w="1639" w:type="dxa"/>
            <w:shd w:val="clear" w:color="auto" w:fill="auto"/>
            <w:noWrap/>
            <w:tcMar>
              <w:left w:w="45" w:type="dxa"/>
              <w:right w:w="45" w:type="dxa"/>
            </w:tcMar>
            <w:vAlign w:val="center"/>
          </w:tcPr>
          <w:p w14:paraId="733D8BB4">
            <w:r>
              <w:rPr>
                <w:rFonts w:hint="eastAsia"/>
              </w:rPr>
              <w:t>二级文物</w:t>
            </w:r>
          </w:p>
        </w:tc>
        <w:tc>
          <w:tcPr>
            <w:tcW w:w="1592" w:type="dxa"/>
            <w:shd w:val="clear" w:color="auto" w:fill="auto"/>
            <w:noWrap/>
            <w:tcMar>
              <w:left w:w="45" w:type="dxa"/>
              <w:right w:w="45" w:type="dxa"/>
            </w:tcMar>
            <w:vAlign w:val="center"/>
          </w:tcPr>
          <w:p w14:paraId="66AD391F">
            <w:r>
              <w:rPr>
                <w:rFonts w:hint="eastAsia"/>
              </w:rPr>
              <w:t>5549</w:t>
            </w:r>
          </w:p>
        </w:tc>
      </w:tr>
      <w:tr w14:paraId="03BE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0948FDA">
            <w:r>
              <w:rPr>
                <w:rFonts w:hint="eastAsia"/>
              </w:rPr>
              <w:t>224</w:t>
            </w:r>
          </w:p>
        </w:tc>
        <w:tc>
          <w:tcPr>
            <w:tcW w:w="4394" w:type="dxa"/>
            <w:shd w:val="clear" w:color="auto" w:fill="auto"/>
            <w:noWrap/>
            <w:tcMar>
              <w:left w:w="45" w:type="dxa"/>
              <w:right w:w="45" w:type="dxa"/>
            </w:tcMar>
            <w:vAlign w:val="center"/>
          </w:tcPr>
          <w:p w14:paraId="3B94F016">
            <w:r>
              <w:fldChar w:fldCharType="begin"/>
            </w:r>
            <w:r>
              <w:instrText xml:space="preserve"> HYPERLINK "http://10.1.3.251/article/83365.imus" \t "http://10.1.3.251/index/article/_blank" </w:instrText>
            </w:r>
            <w:r>
              <w:fldChar w:fldCharType="separate"/>
            </w:r>
            <w:r>
              <w:rPr>
                <w:rFonts w:hint="eastAsia"/>
              </w:rPr>
              <w:t>同冶款黄釉粉彩八宝盘</w:t>
            </w:r>
            <w:r>
              <w:rPr>
                <w:rFonts w:hint="eastAsia"/>
              </w:rPr>
              <w:fldChar w:fldCharType="end"/>
            </w:r>
          </w:p>
        </w:tc>
        <w:tc>
          <w:tcPr>
            <w:tcW w:w="1384" w:type="dxa"/>
            <w:shd w:val="clear" w:color="auto" w:fill="auto"/>
            <w:noWrap/>
            <w:tcMar>
              <w:left w:w="45" w:type="dxa"/>
              <w:right w:w="45" w:type="dxa"/>
            </w:tcMar>
            <w:vAlign w:val="center"/>
          </w:tcPr>
          <w:p w14:paraId="477CFB68">
            <w:r>
              <w:rPr>
                <w:rFonts w:hint="eastAsia"/>
              </w:rPr>
              <w:t>瓷器</w:t>
            </w:r>
          </w:p>
        </w:tc>
        <w:tc>
          <w:tcPr>
            <w:tcW w:w="1639" w:type="dxa"/>
            <w:shd w:val="clear" w:color="auto" w:fill="auto"/>
            <w:noWrap/>
            <w:tcMar>
              <w:left w:w="45" w:type="dxa"/>
              <w:right w:w="45" w:type="dxa"/>
            </w:tcMar>
            <w:vAlign w:val="center"/>
          </w:tcPr>
          <w:p w14:paraId="629BA7D8">
            <w:r>
              <w:rPr>
                <w:rFonts w:hint="eastAsia"/>
              </w:rPr>
              <w:t>二级文物</w:t>
            </w:r>
          </w:p>
        </w:tc>
        <w:tc>
          <w:tcPr>
            <w:tcW w:w="1592" w:type="dxa"/>
            <w:shd w:val="clear" w:color="auto" w:fill="auto"/>
            <w:noWrap/>
            <w:tcMar>
              <w:left w:w="45" w:type="dxa"/>
              <w:right w:w="45" w:type="dxa"/>
            </w:tcMar>
            <w:vAlign w:val="center"/>
          </w:tcPr>
          <w:p w14:paraId="63D5DB9A">
            <w:r>
              <w:rPr>
                <w:rFonts w:hint="eastAsia"/>
              </w:rPr>
              <w:t>15580</w:t>
            </w:r>
          </w:p>
        </w:tc>
      </w:tr>
      <w:tr w14:paraId="53DD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0ACA5C0">
            <w:r>
              <w:rPr>
                <w:rFonts w:hint="eastAsia"/>
              </w:rPr>
              <w:t>225</w:t>
            </w:r>
          </w:p>
        </w:tc>
        <w:tc>
          <w:tcPr>
            <w:tcW w:w="4394" w:type="dxa"/>
            <w:shd w:val="clear" w:color="auto" w:fill="auto"/>
            <w:noWrap/>
            <w:tcMar>
              <w:left w:w="45" w:type="dxa"/>
              <w:right w:w="45" w:type="dxa"/>
            </w:tcMar>
            <w:vAlign w:val="center"/>
          </w:tcPr>
          <w:p w14:paraId="0ADCAD54">
            <w:r>
              <w:fldChar w:fldCharType="begin"/>
            </w:r>
            <w:r>
              <w:instrText xml:space="preserve"> HYPERLINK "http://10.1.3.251/article/83364.imus" \t "http://10.1.3.251/index/article/_blank" </w:instrText>
            </w:r>
            <w:r>
              <w:fldChar w:fldCharType="separate"/>
            </w:r>
            <w:r>
              <w:rPr>
                <w:rFonts w:hint="eastAsia"/>
              </w:rPr>
              <w:t>同冶款黄釉粉彩八宝盘</w:t>
            </w:r>
            <w:r>
              <w:rPr>
                <w:rFonts w:hint="eastAsia"/>
              </w:rPr>
              <w:fldChar w:fldCharType="end"/>
            </w:r>
          </w:p>
        </w:tc>
        <w:tc>
          <w:tcPr>
            <w:tcW w:w="1384" w:type="dxa"/>
            <w:shd w:val="clear" w:color="auto" w:fill="auto"/>
            <w:noWrap/>
            <w:tcMar>
              <w:left w:w="45" w:type="dxa"/>
              <w:right w:w="45" w:type="dxa"/>
            </w:tcMar>
            <w:vAlign w:val="center"/>
          </w:tcPr>
          <w:p w14:paraId="4E21DAD6">
            <w:r>
              <w:rPr>
                <w:rFonts w:hint="eastAsia"/>
              </w:rPr>
              <w:t>瓷器</w:t>
            </w:r>
          </w:p>
        </w:tc>
        <w:tc>
          <w:tcPr>
            <w:tcW w:w="1639" w:type="dxa"/>
            <w:shd w:val="clear" w:color="auto" w:fill="auto"/>
            <w:noWrap/>
            <w:tcMar>
              <w:left w:w="45" w:type="dxa"/>
              <w:right w:w="45" w:type="dxa"/>
            </w:tcMar>
            <w:vAlign w:val="center"/>
          </w:tcPr>
          <w:p w14:paraId="34AE1AFB">
            <w:r>
              <w:rPr>
                <w:rFonts w:hint="eastAsia"/>
              </w:rPr>
              <w:t>二级文物</w:t>
            </w:r>
          </w:p>
        </w:tc>
        <w:tc>
          <w:tcPr>
            <w:tcW w:w="1592" w:type="dxa"/>
            <w:shd w:val="clear" w:color="auto" w:fill="auto"/>
            <w:noWrap/>
            <w:tcMar>
              <w:left w:w="45" w:type="dxa"/>
              <w:right w:w="45" w:type="dxa"/>
            </w:tcMar>
            <w:vAlign w:val="center"/>
          </w:tcPr>
          <w:p w14:paraId="6A3FEC17">
            <w:r>
              <w:rPr>
                <w:rFonts w:hint="eastAsia"/>
              </w:rPr>
              <w:t>15579</w:t>
            </w:r>
          </w:p>
        </w:tc>
      </w:tr>
      <w:tr w14:paraId="15AD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012F024">
            <w:r>
              <w:rPr>
                <w:rFonts w:hint="eastAsia"/>
              </w:rPr>
              <w:t>226</w:t>
            </w:r>
          </w:p>
        </w:tc>
        <w:tc>
          <w:tcPr>
            <w:tcW w:w="4394" w:type="dxa"/>
            <w:shd w:val="clear" w:color="auto" w:fill="auto"/>
            <w:noWrap/>
            <w:tcMar>
              <w:left w:w="45" w:type="dxa"/>
              <w:right w:w="45" w:type="dxa"/>
            </w:tcMar>
            <w:vAlign w:val="center"/>
          </w:tcPr>
          <w:p w14:paraId="1AA4F4F9">
            <w:r>
              <w:fldChar w:fldCharType="begin"/>
            </w:r>
            <w:r>
              <w:instrText xml:space="preserve"> HYPERLINK "http://10.1.3.251/article/83362.imus" \t "http://10.1.3.251/index/article/_blank" </w:instrText>
            </w:r>
            <w:r>
              <w:fldChar w:fldCharType="separate"/>
            </w:r>
            <w:r>
              <w:rPr>
                <w:rFonts w:hint="eastAsia"/>
              </w:rPr>
              <w:t>光绪款粉彩八宝盘</w:t>
            </w:r>
            <w:r>
              <w:rPr>
                <w:rFonts w:hint="eastAsia"/>
              </w:rPr>
              <w:fldChar w:fldCharType="end"/>
            </w:r>
          </w:p>
        </w:tc>
        <w:tc>
          <w:tcPr>
            <w:tcW w:w="1384" w:type="dxa"/>
            <w:shd w:val="clear" w:color="auto" w:fill="auto"/>
            <w:noWrap/>
            <w:tcMar>
              <w:left w:w="45" w:type="dxa"/>
              <w:right w:w="45" w:type="dxa"/>
            </w:tcMar>
            <w:vAlign w:val="center"/>
          </w:tcPr>
          <w:p w14:paraId="7712538A">
            <w:r>
              <w:rPr>
                <w:rFonts w:hint="eastAsia"/>
              </w:rPr>
              <w:t>瓷器</w:t>
            </w:r>
          </w:p>
        </w:tc>
        <w:tc>
          <w:tcPr>
            <w:tcW w:w="1639" w:type="dxa"/>
            <w:shd w:val="clear" w:color="auto" w:fill="auto"/>
            <w:noWrap/>
            <w:tcMar>
              <w:left w:w="45" w:type="dxa"/>
              <w:right w:w="45" w:type="dxa"/>
            </w:tcMar>
            <w:vAlign w:val="center"/>
          </w:tcPr>
          <w:p w14:paraId="3FFEFEC0">
            <w:r>
              <w:rPr>
                <w:rFonts w:hint="eastAsia"/>
              </w:rPr>
              <w:t>二级文物</w:t>
            </w:r>
          </w:p>
        </w:tc>
        <w:tc>
          <w:tcPr>
            <w:tcW w:w="1592" w:type="dxa"/>
            <w:shd w:val="clear" w:color="auto" w:fill="auto"/>
            <w:noWrap/>
            <w:tcMar>
              <w:left w:w="45" w:type="dxa"/>
              <w:right w:w="45" w:type="dxa"/>
            </w:tcMar>
            <w:vAlign w:val="center"/>
          </w:tcPr>
          <w:p w14:paraId="314F4406">
            <w:r>
              <w:rPr>
                <w:rFonts w:hint="eastAsia"/>
              </w:rPr>
              <w:t>15568</w:t>
            </w:r>
          </w:p>
        </w:tc>
      </w:tr>
      <w:tr w14:paraId="42DD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61ED8F3">
            <w:r>
              <w:rPr>
                <w:rFonts w:hint="eastAsia"/>
              </w:rPr>
              <w:t>227</w:t>
            </w:r>
          </w:p>
        </w:tc>
        <w:tc>
          <w:tcPr>
            <w:tcW w:w="4394" w:type="dxa"/>
            <w:shd w:val="clear" w:color="auto" w:fill="auto"/>
            <w:noWrap/>
            <w:tcMar>
              <w:left w:w="45" w:type="dxa"/>
              <w:right w:w="45" w:type="dxa"/>
            </w:tcMar>
            <w:vAlign w:val="center"/>
          </w:tcPr>
          <w:p w14:paraId="09502D85">
            <w:r>
              <w:fldChar w:fldCharType="begin"/>
            </w:r>
            <w:r>
              <w:instrText xml:space="preserve"> HYPERLINK "http://10.1.3.251/article/83359.imus" \t "http://10.1.3.251/index/article/_blank" </w:instrText>
            </w:r>
            <w:r>
              <w:fldChar w:fldCharType="separate"/>
            </w:r>
            <w:r>
              <w:rPr>
                <w:rFonts w:hint="eastAsia"/>
              </w:rPr>
              <w:t>光绪款黄釉绿彩云龙碗</w:t>
            </w:r>
            <w:r>
              <w:rPr>
                <w:rFonts w:hint="eastAsia"/>
              </w:rPr>
              <w:fldChar w:fldCharType="end"/>
            </w:r>
          </w:p>
        </w:tc>
        <w:tc>
          <w:tcPr>
            <w:tcW w:w="1384" w:type="dxa"/>
            <w:shd w:val="clear" w:color="auto" w:fill="auto"/>
            <w:noWrap/>
            <w:tcMar>
              <w:left w:w="45" w:type="dxa"/>
              <w:right w:w="45" w:type="dxa"/>
            </w:tcMar>
            <w:vAlign w:val="center"/>
          </w:tcPr>
          <w:p w14:paraId="39A6FE1C">
            <w:r>
              <w:rPr>
                <w:rFonts w:hint="eastAsia"/>
              </w:rPr>
              <w:t>瓷器</w:t>
            </w:r>
          </w:p>
        </w:tc>
        <w:tc>
          <w:tcPr>
            <w:tcW w:w="1639" w:type="dxa"/>
            <w:shd w:val="clear" w:color="auto" w:fill="auto"/>
            <w:noWrap/>
            <w:tcMar>
              <w:left w:w="45" w:type="dxa"/>
              <w:right w:w="45" w:type="dxa"/>
            </w:tcMar>
            <w:vAlign w:val="center"/>
          </w:tcPr>
          <w:p w14:paraId="1026417C">
            <w:r>
              <w:rPr>
                <w:rFonts w:hint="eastAsia"/>
              </w:rPr>
              <w:t>二级文物</w:t>
            </w:r>
          </w:p>
        </w:tc>
        <w:tc>
          <w:tcPr>
            <w:tcW w:w="1592" w:type="dxa"/>
            <w:shd w:val="clear" w:color="auto" w:fill="auto"/>
            <w:noWrap/>
            <w:tcMar>
              <w:left w:w="45" w:type="dxa"/>
              <w:right w:w="45" w:type="dxa"/>
            </w:tcMar>
            <w:vAlign w:val="center"/>
          </w:tcPr>
          <w:p w14:paraId="7BC0445E">
            <w:r>
              <w:rPr>
                <w:rFonts w:hint="eastAsia"/>
              </w:rPr>
              <w:t>15565</w:t>
            </w:r>
          </w:p>
        </w:tc>
      </w:tr>
      <w:tr w14:paraId="2CB5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B6E6304">
            <w:r>
              <w:rPr>
                <w:rFonts w:hint="eastAsia"/>
              </w:rPr>
              <w:t>228</w:t>
            </w:r>
          </w:p>
        </w:tc>
        <w:tc>
          <w:tcPr>
            <w:tcW w:w="4394" w:type="dxa"/>
            <w:shd w:val="clear" w:color="auto" w:fill="auto"/>
            <w:noWrap/>
            <w:tcMar>
              <w:left w:w="45" w:type="dxa"/>
              <w:right w:w="45" w:type="dxa"/>
            </w:tcMar>
            <w:vAlign w:val="center"/>
          </w:tcPr>
          <w:p w14:paraId="681DC5A7">
            <w:r>
              <w:fldChar w:fldCharType="begin"/>
            </w:r>
            <w:r>
              <w:instrText xml:space="preserve"> HYPERLINK "http://10.1.3.251/article/83358.imus" \t "http://10.1.3.251/index/article/_blank" </w:instrText>
            </w:r>
            <w:r>
              <w:fldChar w:fldCharType="separate"/>
            </w:r>
            <w:r>
              <w:rPr>
                <w:rFonts w:hint="eastAsia"/>
              </w:rPr>
              <w:t>乾隆款青花缠枝莲梵文高足碗</w:t>
            </w:r>
            <w:r>
              <w:rPr>
                <w:rFonts w:hint="eastAsia"/>
              </w:rPr>
              <w:fldChar w:fldCharType="end"/>
            </w:r>
          </w:p>
        </w:tc>
        <w:tc>
          <w:tcPr>
            <w:tcW w:w="1384" w:type="dxa"/>
            <w:shd w:val="clear" w:color="auto" w:fill="auto"/>
            <w:noWrap/>
            <w:tcMar>
              <w:left w:w="45" w:type="dxa"/>
              <w:right w:w="45" w:type="dxa"/>
            </w:tcMar>
            <w:vAlign w:val="center"/>
          </w:tcPr>
          <w:p w14:paraId="447CE7EC">
            <w:r>
              <w:rPr>
                <w:rFonts w:hint="eastAsia"/>
              </w:rPr>
              <w:t>瓷器</w:t>
            </w:r>
          </w:p>
        </w:tc>
        <w:tc>
          <w:tcPr>
            <w:tcW w:w="1639" w:type="dxa"/>
            <w:shd w:val="clear" w:color="auto" w:fill="auto"/>
            <w:noWrap/>
            <w:tcMar>
              <w:left w:w="45" w:type="dxa"/>
              <w:right w:w="45" w:type="dxa"/>
            </w:tcMar>
            <w:vAlign w:val="center"/>
          </w:tcPr>
          <w:p w14:paraId="7B3A90CE">
            <w:r>
              <w:rPr>
                <w:rFonts w:hint="eastAsia"/>
              </w:rPr>
              <w:t>二级文物</w:t>
            </w:r>
          </w:p>
        </w:tc>
        <w:tc>
          <w:tcPr>
            <w:tcW w:w="1592" w:type="dxa"/>
            <w:shd w:val="clear" w:color="auto" w:fill="auto"/>
            <w:noWrap/>
            <w:tcMar>
              <w:left w:w="45" w:type="dxa"/>
              <w:right w:w="45" w:type="dxa"/>
            </w:tcMar>
            <w:vAlign w:val="center"/>
          </w:tcPr>
          <w:p w14:paraId="5389D7FF">
            <w:r>
              <w:rPr>
                <w:rFonts w:hint="eastAsia"/>
              </w:rPr>
              <w:t>15560</w:t>
            </w:r>
          </w:p>
        </w:tc>
      </w:tr>
      <w:tr w14:paraId="69C9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27DB599">
            <w:r>
              <w:rPr>
                <w:rFonts w:hint="eastAsia"/>
              </w:rPr>
              <w:t>229</w:t>
            </w:r>
          </w:p>
        </w:tc>
        <w:tc>
          <w:tcPr>
            <w:tcW w:w="4394" w:type="dxa"/>
            <w:shd w:val="clear" w:color="auto" w:fill="auto"/>
            <w:noWrap/>
            <w:tcMar>
              <w:left w:w="45" w:type="dxa"/>
              <w:right w:w="45" w:type="dxa"/>
            </w:tcMar>
            <w:vAlign w:val="center"/>
          </w:tcPr>
          <w:p w14:paraId="4CCA778D">
            <w:r>
              <w:fldChar w:fldCharType="begin"/>
            </w:r>
            <w:r>
              <w:instrText xml:space="preserve"> HYPERLINK "http://10.1.3.251/article/83357.imus" \t "http://10.1.3.251/index/article/_blank" </w:instrText>
            </w:r>
            <w:r>
              <w:fldChar w:fldCharType="separate"/>
            </w:r>
            <w:r>
              <w:rPr>
                <w:rFonts w:hint="eastAsia"/>
              </w:rPr>
              <w:t>光绪款青花缠枝莲福寿碗</w:t>
            </w:r>
            <w:r>
              <w:rPr>
                <w:rFonts w:hint="eastAsia"/>
              </w:rPr>
              <w:fldChar w:fldCharType="end"/>
            </w:r>
          </w:p>
        </w:tc>
        <w:tc>
          <w:tcPr>
            <w:tcW w:w="1384" w:type="dxa"/>
            <w:shd w:val="clear" w:color="auto" w:fill="auto"/>
            <w:noWrap/>
            <w:tcMar>
              <w:left w:w="45" w:type="dxa"/>
              <w:right w:w="45" w:type="dxa"/>
            </w:tcMar>
            <w:vAlign w:val="center"/>
          </w:tcPr>
          <w:p w14:paraId="2A5A1398">
            <w:r>
              <w:rPr>
                <w:rFonts w:hint="eastAsia"/>
              </w:rPr>
              <w:t>瓷器</w:t>
            </w:r>
          </w:p>
        </w:tc>
        <w:tc>
          <w:tcPr>
            <w:tcW w:w="1639" w:type="dxa"/>
            <w:shd w:val="clear" w:color="auto" w:fill="auto"/>
            <w:noWrap/>
            <w:tcMar>
              <w:left w:w="45" w:type="dxa"/>
              <w:right w:w="45" w:type="dxa"/>
            </w:tcMar>
            <w:vAlign w:val="center"/>
          </w:tcPr>
          <w:p w14:paraId="5E2FAABB">
            <w:r>
              <w:rPr>
                <w:rFonts w:hint="eastAsia"/>
              </w:rPr>
              <w:t>二级文物</w:t>
            </w:r>
          </w:p>
        </w:tc>
        <w:tc>
          <w:tcPr>
            <w:tcW w:w="1592" w:type="dxa"/>
            <w:shd w:val="clear" w:color="auto" w:fill="auto"/>
            <w:noWrap/>
            <w:tcMar>
              <w:left w:w="45" w:type="dxa"/>
              <w:right w:w="45" w:type="dxa"/>
            </w:tcMar>
            <w:vAlign w:val="center"/>
          </w:tcPr>
          <w:p w14:paraId="34C49560">
            <w:r>
              <w:rPr>
                <w:rFonts w:hint="eastAsia"/>
              </w:rPr>
              <w:t>15559</w:t>
            </w:r>
          </w:p>
        </w:tc>
      </w:tr>
      <w:tr w14:paraId="1BD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12DA8A0">
            <w:r>
              <w:rPr>
                <w:rFonts w:hint="eastAsia"/>
              </w:rPr>
              <w:t>230</w:t>
            </w:r>
          </w:p>
        </w:tc>
        <w:tc>
          <w:tcPr>
            <w:tcW w:w="4394" w:type="dxa"/>
            <w:shd w:val="clear" w:color="auto" w:fill="auto"/>
            <w:noWrap/>
            <w:tcMar>
              <w:left w:w="45" w:type="dxa"/>
              <w:right w:w="45" w:type="dxa"/>
            </w:tcMar>
            <w:vAlign w:val="center"/>
          </w:tcPr>
          <w:p w14:paraId="58448E9C">
            <w:r>
              <w:fldChar w:fldCharType="begin"/>
            </w:r>
            <w:r>
              <w:instrText xml:space="preserve"> HYPERLINK "http://10.1.3.251/article/83356.imus" \t "http://10.1.3.251/index/article/_blank" </w:instrText>
            </w:r>
            <w:r>
              <w:fldChar w:fldCharType="separate"/>
            </w:r>
            <w:r>
              <w:rPr>
                <w:rFonts w:hint="eastAsia"/>
              </w:rPr>
              <w:t>光绪款钧红釉贯耳瓷瓶</w:t>
            </w:r>
            <w:r>
              <w:rPr>
                <w:rFonts w:hint="eastAsia"/>
              </w:rPr>
              <w:fldChar w:fldCharType="end"/>
            </w:r>
          </w:p>
        </w:tc>
        <w:tc>
          <w:tcPr>
            <w:tcW w:w="1384" w:type="dxa"/>
            <w:shd w:val="clear" w:color="auto" w:fill="auto"/>
            <w:noWrap/>
            <w:tcMar>
              <w:left w:w="45" w:type="dxa"/>
              <w:right w:w="45" w:type="dxa"/>
            </w:tcMar>
            <w:vAlign w:val="center"/>
          </w:tcPr>
          <w:p w14:paraId="3E7B0E1E">
            <w:r>
              <w:rPr>
                <w:rFonts w:hint="eastAsia"/>
              </w:rPr>
              <w:t>瓷器</w:t>
            </w:r>
          </w:p>
        </w:tc>
        <w:tc>
          <w:tcPr>
            <w:tcW w:w="1639" w:type="dxa"/>
            <w:shd w:val="clear" w:color="auto" w:fill="auto"/>
            <w:noWrap/>
            <w:tcMar>
              <w:left w:w="45" w:type="dxa"/>
              <w:right w:w="45" w:type="dxa"/>
            </w:tcMar>
            <w:vAlign w:val="center"/>
          </w:tcPr>
          <w:p w14:paraId="10C13AF0">
            <w:r>
              <w:rPr>
                <w:rFonts w:hint="eastAsia"/>
              </w:rPr>
              <w:t>二级文物</w:t>
            </w:r>
          </w:p>
        </w:tc>
        <w:tc>
          <w:tcPr>
            <w:tcW w:w="1592" w:type="dxa"/>
            <w:shd w:val="clear" w:color="auto" w:fill="auto"/>
            <w:noWrap/>
            <w:tcMar>
              <w:left w:w="45" w:type="dxa"/>
              <w:right w:w="45" w:type="dxa"/>
            </w:tcMar>
            <w:vAlign w:val="center"/>
          </w:tcPr>
          <w:p w14:paraId="6A17B364">
            <w:r>
              <w:rPr>
                <w:rFonts w:hint="eastAsia"/>
              </w:rPr>
              <w:t>15542</w:t>
            </w:r>
          </w:p>
        </w:tc>
      </w:tr>
      <w:tr w14:paraId="044A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F3E37FD">
            <w:r>
              <w:rPr>
                <w:rFonts w:hint="eastAsia"/>
              </w:rPr>
              <w:t>231</w:t>
            </w:r>
          </w:p>
        </w:tc>
        <w:tc>
          <w:tcPr>
            <w:tcW w:w="4394" w:type="dxa"/>
            <w:shd w:val="clear" w:color="auto" w:fill="auto"/>
            <w:noWrap/>
            <w:tcMar>
              <w:left w:w="45" w:type="dxa"/>
              <w:right w:w="45" w:type="dxa"/>
            </w:tcMar>
            <w:vAlign w:val="center"/>
          </w:tcPr>
          <w:p w14:paraId="6CC2F996">
            <w:r>
              <w:fldChar w:fldCharType="begin"/>
            </w:r>
            <w:r>
              <w:instrText xml:space="preserve"> HYPERLINK "http://10.1.3.251/article/82052.imus" \t "http://10.1.3.251/index/article/_blank" </w:instrText>
            </w:r>
            <w:r>
              <w:fldChar w:fldCharType="separate"/>
            </w:r>
            <w:r>
              <w:rPr>
                <w:rFonts w:hint="eastAsia"/>
              </w:rPr>
              <w:t>青釉瓷豆</w:t>
            </w:r>
            <w:r>
              <w:rPr>
                <w:rFonts w:hint="eastAsia"/>
              </w:rPr>
              <w:fldChar w:fldCharType="end"/>
            </w:r>
          </w:p>
        </w:tc>
        <w:tc>
          <w:tcPr>
            <w:tcW w:w="1384" w:type="dxa"/>
            <w:shd w:val="clear" w:color="auto" w:fill="auto"/>
            <w:noWrap/>
            <w:tcMar>
              <w:left w:w="45" w:type="dxa"/>
              <w:right w:w="45" w:type="dxa"/>
            </w:tcMar>
            <w:vAlign w:val="center"/>
          </w:tcPr>
          <w:p w14:paraId="05D80DED">
            <w:r>
              <w:rPr>
                <w:rFonts w:hint="eastAsia"/>
              </w:rPr>
              <w:t>瓷器</w:t>
            </w:r>
          </w:p>
        </w:tc>
        <w:tc>
          <w:tcPr>
            <w:tcW w:w="1639" w:type="dxa"/>
            <w:shd w:val="clear" w:color="auto" w:fill="auto"/>
            <w:noWrap/>
            <w:tcMar>
              <w:left w:w="45" w:type="dxa"/>
              <w:right w:w="45" w:type="dxa"/>
            </w:tcMar>
            <w:vAlign w:val="center"/>
          </w:tcPr>
          <w:p w14:paraId="678BD166">
            <w:r>
              <w:rPr>
                <w:rFonts w:hint="eastAsia"/>
              </w:rPr>
              <w:t>二级文物</w:t>
            </w:r>
          </w:p>
        </w:tc>
        <w:tc>
          <w:tcPr>
            <w:tcW w:w="1592" w:type="dxa"/>
            <w:shd w:val="clear" w:color="auto" w:fill="auto"/>
            <w:noWrap/>
            <w:tcMar>
              <w:left w:w="45" w:type="dxa"/>
              <w:right w:w="45" w:type="dxa"/>
            </w:tcMar>
            <w:vAlign w:val="center"/>
          </w:tcPr>
          <w:p w14:paraId="3DBCD96A">
            <w:r>
              <w:rPr>
                <w:rFonts w:hint="eastAsia"/>
              </w:rPr>
              <w:t>8957</w:t>
            </w:r>
          </w:p>
        </w:tc>
      </w:tr>
      <w:tr w14:paraId="409B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C45AC22">
            <w:r>
              <w:rPr>
                <w:rFonts w:hint="eastAsia"/>
              </w:rPr>
              <w:t>232</w:t>
            </w:r>
          </w:p>
        </w:tc>
        <w:tc>
          <w:tcPr>
            <w:tcW w:w="4394" w:type="dxa"/>
            <w:shd w:val="clear" w:color="auto" w:fill="auto"/>
            <w:noWrap/>
            <w:tcMar>
              <w:left w:w="45" w:type="dxa"/>
              <w:right w:w="45" w:type="dxa"/>
            </w:tcMar>
            <w:vAlign w:val="center"/>
          </w:tcPr>
          <w:p w14:paraId="6347C87F">
            <w:r>
              <w:fldChar w:fldCharType="begin"/>
            </w:r>
            <w:r>
              <w:instrText xml:space="preserve"> HYPERLINK "http://10.1.3.251/article/81658.imus" \t "http://10.1.3.251/index/article/_blank" </w:instrText>
            </w:r>
            <w:r>
              <w:fldChar w:fldCharType="separate"/>
            </w:r>
            <w:r>
              <w:rPr>
                <w:rFonts w:hint="eastAsia"/>
              </w:rPr>
              <w:t>白釉赭彩珍珠地菊纹瓷枕</w:t>
            </w:r>
            <w:r>
              <w:rPr>
                <w:rFonts w:hint="eastAsia"/>
              </w:rPr>
              <w:fldChar w:fldCharType="end"/>
            </w:r>
          </w:p>
        </w:tc>
        <w:tc>
          <w:tcPr>
            <w:tcW w:w="1384" w:type="dxa"/>
            <w:shd w:val="clear" w:color="auto" w:fill="auto"/>
            <w:noWrap/>
            <w:tcMar>
              <w:left w:w="45" w:type="dxa"/>
              <w:right w:w="45" w:type="dxa"/>
            </w:tcMar>
            <w:vAlign w:val="center"/>
          </w:tcPr>
          <w:p w14:paraId="6B857DE0">
            <w:r>
              <w:rPr>
                <w:rFonts w:hint="eastAsia"/>
              </w:rPr>
              <w:t>瓷器</w:t>
            </w:r>
          </w:p>
        </w:tc>
        <w:tc>
          <w:tcPr>
            <w:tcW w:w="1639" w:type="dxa"/>
            <w:shd w:val="clear" w:color="auto" w:fill="auto"/>
            <w:noWrap/>
            <w:tcMar>
              <w:left w:w="45" w:type="dxa"/>
              <w:right w:w="45" w:type="dxa"/>
            </w:tcMar>
            <w:vAlign w:val="center"/>
          </w:tcPr>
          <w:p w14:paraId="05F072DF">
            <w:r>
              <w:rPr>
                <w:rFonts w:hint="eastAsia"/>
              </w:rPr>
              <w:t>二级文物</w:t>
            </w:r>
          </w:p>
        </w:tc>
        <w:tc>
          <w:tcPr>
            <w:tcW w:w="1592" w:type="dxa"/>
            <w:shd w:val="clear" w:color="auto" w:fill="auto"/>
            <w:noWrap/>
            <w:tcMar>
              <w:left w:w="45" w:type="dxa"/>
              <w:right w:w="45" w:type="dxa"/>
            </w:tcMar>
            <w:vAlign w:val="center"/>
          </w:tcPr>
          <w:p w14:paraId="338D611A">
            <w:r>
              <w:rPr>
                <w:rFonts w:hint="eastAsia"/>
              </w:rPr>
              <w:t>6811</w:t>
            </w:r>
          </w:p>
        </w:tc>
      </w:tr>
      <w:tr w14:paraId="0899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CB1F56C">
            <w:r>
              <w:rPr>
                <w:rFonts w:hint="eastAsia"/>
              </w:rPr>
              <w:t>233</w:t>
            </w:r>
          </w:p>
        </w:tc>
        <w:tc>
          <w:tcPr>
            <w:tcW w:w="4394" w:type="dxa"/>
            <w:shd w:val="clear" w:color="auto" w:fill="auto"/>
            <w:noWrap/>
            <w:tcMar>
              <w:left w:w="45" w:type="dxa"/>
              <w:right w:w="45" w:type="dxa"/>
            </w:tcMar>
            <w:vAlign w:val="center"/>
          </w:tcPr>
          <w:p w14:paraId="0B0E0E77">
            <w:r>
              <w:fldChar w:fldCharType="begin"/>
            </w:r>
            <w:r>
              <w:instrText xml:space="preserve"> HYPERLINK "http://10.1.3.251/article/81627.imus" \t "http://10.1.3.251/index/article/_blank" </w:instrText>
            </w:r>
            <w:r>
              <w:fldChar w:fldCharType="separate"/>
            </w:r>
            <w:r>
              <w:rPr>
                <w:rFonts w:hint="eastAsia"/>
              </w:rPr>
              <w:t>钧窑天兰釉瓷盘</w:t>
            </w:r>
            <w:r>
              <w:rPr>
                <w:rFonts w:hint="eastAsia"/>
              </w:rPr>
              <w:fldChar w:fldCharType="end"/>
            </w:r>
          </w:p>
        </w:tc>
        <w:tc>
          <w:tcPr>
            <w:tcW w:w="1384" w:type="dxa"/>
            <w:shd w:val="clear" w:color="auto" w:fill="auto"/>
            <w:noWrap/>
            <w:tcMar>
              <w:left w:w="45" w:type="dxa"/>
              <w:right w:w="45" w:type="dxa"/>
            </w:tcMar>
            <w:vAlign w:val="center"/>
          </w:tcPr>
          <w:p w14:paraId="72EE09E5">
            <w:r>
              <w:rPr>
                <w:rFonts w:hint="eastAsia"/>
              </w:rPr>
              <w:t>瓷器</w:t>
            </w:r>
          </w:p>
        </w:tc>
        <w:tc>
          <w:tcPr>
            <w:tcW w:w="1639" w:type="dxa"/>
            <w:shd w:val="clear" w:color="auto" w:fill="auto"/>
            <w:noWrap/>
            <w:tcMar>
              <w:left w:w="45" w:type="dxa"/>
              <w:right w:w="45" w:type="dxa"/>
            </w:tcMar>
            <w:vAlign w:val="center"/>
          </w:tcPr>
          <w:p w14:paraId="6C2D2E0C">
            <w:r>
              <w:rPr>
                <w:rFonts w:hint="eastAsia"/>
              </w:rPr>
              <w:t>二级文物</w:t>
            </w:r>
          </w:p>
        </w:tc>
        <w:tc>
          <w:tcPr>
            <w:tcW w:w="1592" w:type="dxa"/>
            <w:shd w:val="clear" w:color="auto" w:fill="auto"/>
            <w:noWrap/>
            <w:tcMar>
              <w:left w:w="45" w:type="dxa"/>
              <w:right w:w="45" w:type="dxa"/>
            </w:tcMar>
            <w:vAlign w:val="center"/>
          </w:tcPr>
          <w:p w14:paraId="47783E14">
            <w:r>
              <w:rPr>
                <w:rFonts w:hint="eastAsia"/>
              </w:rPr>
              <w:t>6443</w:t>
            </w:r>
          </w:p>
        </w:tc>
      </w:tr>
      <w:tr w14:paraId="7E7E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876FC5B">
            <w:r>
              <w:rPr>
                <w:rFonts w:hint="eastAsia"/>
              </w:rPr>
              <w:t>234</w:t>
            </w:r>
          </w:p>
        </w:tc>
        <w:tc>
          <w:tcPr>
            <w:tcW w:w="4394" w:type="dxa"/>
            <w:shd w:val="clear" w:color="auto" w:fill="auto"/>
            <w:noWrap/>
            <w:tcMar>
              <w:left w:w="45" w:type="dxa"/>
              <w:right w:w="45" w:type="dxa"/>
            </w:tcMar>
            <w:vAlign w:val="center"/>
          </w:tcPr>
          <w:p w14:paraId="25BB0FE2">
            <w:r>
              <w:fldChar w:fldCharType="begin"/>
            </w:r>
            <w:r>
              <w:instrText xml:space="preserve"> HYPERLINK "http://10.1.3.251/article/81617.imus" \t "http://10.1.3.251/index/article/_blank" </w:instrText>
            </w:r>
            <w:r>
              <w:fldChar w:fldCharType="separate"/>
            </w:r>
            <w:r>
              <w:rPr>
                <w:rFonts w:hint="eastAsia"/>
              </w:rPr>
              <w:t>青花麒麟纹瓷盘</w:t>
            </w:r>
            <w:r>
              <w:rPr>
                <w:rFonts w:hint="eastAsia"/>
              </w:rPr>
              <w:fldChar w:fldCharType="end"/>
            </w:r>
          </w:p>
        </w:tc>
        <w:tc>
          <w:tcPr>
            <w:tcW w:w="1384" w:type="dxa"/>
            <w:shd w:val="clear" w:color="auto" w:fill="auto"/>
            <w:noWrap/>
            <w:tcMar>
              <w:left w:w="45" w:type="dxa"/>
              <w:right w:w="45" w:type="dxa"/>
            </w:tcMar>
            <w:vAlign w:val="center"/>
          </w:tcPr>
          <w:p w14:paraId="51D1AF26">
            <w:r>
              <w:rPr>
                <w:rFonts w:hint="eastAsia"/>
              </w:rPr>
              <w:t>瓷器</w:t>
            </w:r>
          </w:p>
        </w:tc>
        <w:tc>
          <w:tcPr>
            <w:tcW w:w="1639" w:type="dxa"/>
            <w:shd w:val="clear" w:color="auto" w:fill="auto"/>
            <w:noWrap/>
            <w:tcMar>
              <w:left w:w="45" w:type="dxa"/>
              <w:right w:w="45" w:type="dxa"/>
            </w:tcMar>
            <w:vAlign w:val="center"/>
          </w:tcPr>
          <w:p w14:paraId="56C62570">
            <w:r>
              <w:rPr>
                <w:rFonts w:hint="eastAsia"/>
              </w:rPr>
              <w:t>二级文物</w:t>
            </w:r>
          </w:p>
        </w:tc>
        <w:tc>
          <w:tcPr>
            <w:tcW w:w="1592" w:type="dxa"/>
            <w:shd w:val="clear" w:color="auto" w:fill="auto"/>
            <w:noWrap/>
            <w:tcMar>
              <w:left w:w="45" w:type="dxa"/>
              <w:right w:w="45" w:type="dxa"/>
            </w:tcMar>
            <w:vAlign w:val="center"/>
          </w:tcPr>
          <w:p w14:paraId="03BED00C">
            <w:r>
              <w:rPr>
                <w:rFonts w:hint="eastAsia"/>
              </w:rPr>
              <w:t>6431</w:t>
            </w:r>
          </w:p>
        </w:tc>
      </w:tr>
      <w:tr w14:paraId="0792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C883AFF">
            <w:r>
              <w:rPr>
                <w:rFonts w:hint="eastAsia"/>
              </w:rPr>
              <w:t>235</w:t>
            </w:r>
          </w:p>
        </w:tc>
        <w:tc>
          <w:tcPr>
            <w:tcW w:w="4394" w:type="dxa"/>
            <w:shd w:val="clear" w:color="auto" w:fill="auto"/>
            <w:noWrap/>
            <w:tcMar>
              <w:left w:w="45" w:type="dxa"/>
              <w:right w:w="45" w:type="dxa"/>
            </w:tcMar>
            <w:vAlign w:val="center"/>
          </w:tcPr>
          <w:p w14:paraId="0FCCF12B">
            <w:r>
              <w:fldChar w:fldCharType="begin"/>
            </w:r>
            <w:r>
              <w:instrText xml:space="preserve"> HYPERLINK "http://10.1.3.251/article/81616.imus" \t "http://10.1.3.251/index/article/_blank" </w:instrText>
            </w:r>
            <w:r>
              <w:fldChar w:fldCharType="separate"/>
            </w:r>
            <w:r>
              <w:rPr>
                <w:rFonts w:hint="eastAsia"/>
              </w:rPr>
              <w:t>青花瓷诸葛碗</w:t>
            </w:r>
            <w:r>
              <w:rPr>
                <w:rFonts w:hint="eastAsia"/>
              </w:rPr>
              <w:fldChar w:fldCharType="end"/>
            </w:r>
          </w:p>
        </w:tc>
        <w:tc>
          <w:tcPr>
            <w:tcW w:w="1384" w:type="dxa"/>
            <w:shd w:val="clear" w:color="auto" w:fill="auto"/>
            <w:noWrap/>
            <w:tcMar>
              <w:left w:w="45" w:type="dxa"/>
              <w:right w:w="45" w:type="dxa"/>
            </w:tcMar>
            <w:vAlign w:val="center"/>
          </w:tcPr>
          <w:p w14:paraId="0997DE6B">
            <w:r>
              <w:rPr>
                <w:rFonts w:hint="eastAsia"/>
              </w:rPr>
              <w:t>瓷器</w:t>
            </w:r>
          </w:p>
        </w:tc>
        <w:tc>
          <w:tcPr>
            <w:tcW w:w="1639" w:type="dxa"/>
            <w:shd w:val="clear" w:color="auto" w:fill="auto"/>
            <w:noWrap/>
            <w:tcMar>
              <w:left w:w="45" w:type="dxa"/>
              <w:right w:w="45" w:type="dxa"/>
            </w:tcMar>
            <w:vAlign w:val="center"/>
          </w:tcPr>
          <w:p w14:paraId="11613564">
            <w:r>
              <w:rPr>
                <w:rFonts w:hint="eastAsia"/>
              </w:rPr>
              <w:t>二级文物</w:t>
            </w:r>
          </w:p>
        </w:tc>
        <w:tc>
          <w:tcPr>
            <w:tcW w:w="1592" w:type="dxa"/>
            <w:shd w:val="clear" w:color="auto" w:fill="auto"/>
            <w:noWrap/>
            <w:tcMar>
              <w:left w:w="45" w:type="dxa"/>
              <w:right w:w="45" w:type="dxa"/>
            </w:tcMar>
            <w:vAlign w:val="center"/>
          </w:tcPr>
          <w:p w14:paraId="000CEF5B">
            <w:r>
              <w:rPr>
                <w:rFonts w:hint="eastAsia"/>
              </w:rPr>
              <w:t>6429</w:t>
            </w:r>
          </w:p>
        </w:tc>
      </w:tr>
      <w:tr w14:paraId="18C8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C73C4D2">
            <w:r>
              <w:rPr>
                <w:rFonts w:hint="eastAsia"/>
              </w:rPr>
              <w:t>236</w:t>
            </w:r>
          </w:p>
        </w:tc>
        <w:tc>
          <w:tcPr>
            <w:tcW w:w="4394" w:type="dxa"/>
            <w:shd w:val="clear" w:color="auto" w:fill="auto"/>
            <w:noWrap/>
            <w:tcMar>
              <w:left w:w="45" w:type="dxa"/>
              <w:right w:w="45" w:type="dxa"/>
            </w:tcMar>
            <w:vAlign w:val="center"/>
          </w:tcPr>
          <w:p w14:paraId="6882B0EE">
            <w:r>
              <w:fldChar w:fldCharType="begin"/>
            </w:r>
            <w:r>
              <w:instrText xml:space="preserve"> HYPERLINK "http://10.1.3.251/article/81615.imus" \t "http://10.1.3.251/index/article/_blank" </w:instrText>
            </w:r>
            <w:r>
              <w:fldChar w:fldCharType="separate"/>
            </w:r>
            <w:r>
              <w:rPr>
                <w:rFonts w:hint="eastAsia"/>
              </w:rPr>
              <w:t>青花牡丹纹瓷盘</w:t>
            </w:r>
            <w:r>
              <w:rPr>
                <w:rFonts w:hint="eastAsia"/>
              </w:rPr>
              <w:fldChar w:fldCharType="end"/>
            </w:r>
          </w:p>
        </w:tc>
        <w:tc>
          <w:tcPr>
            <w:tcW w:w="1384" w:type="dxa"/>
            <w:shd w:val="clear" w:color="auto" w:fill="auto"/>
            <w:noWrap/>
            <w:tcMar>
              <w:left w:w="45" w:type="dxa"/>
              <w:right w:w="45" w:type="dxa"/>
            </w:tcMar>
            <w:vAlign w:val="center"/>
          </w:tcPr>
          <w:p w14:paraId="048B7EAE">
            <w:r>
              <w:rPr>
                <w:rFonts w:hint="eastAsia"/>
              </w:rPr>
              <w:t>瓷器</w:t>
            </w:r>
          </w:p>
        </w:tc>
        <w:tc>
          <w:tcPr>
            <w:tcW w:w="1639" w:type="dxa"/>
            <w:shd w:val="clear" w:color="auto" w:fill="auto"/>
            <w:noWrap/>
            <w:tcMar>
              <w:left w:w="45" w:type="dxa"/>
              <w:right w:w="45" w:type="dxa"/>
            </w:tcMar>
            <w:vAlign w:val="center"/>
          </w:tcPr>
          <w:p w14:paraId="246A72A4">
            <w:r>
              <w:rPr>
                <w:rFonts w:hint="eastAsia"/>
              </w:rPr>
              <w:t>二级文物</w:t>
            </w:r>
          </w:p>
        </w:tc>
        <w:tc>
          <w:tcPr>
            <w:tcW w:w="1592" w:type="dxa"/>
            <w:shd w:val="clear" w:color="auto" w:fill="auto"/>
            <w:noWrap/>
            <w:tcMar>
              <w:left w:w="45" w:type="dxa"/>
              <w:right w:w="45" w:type="dxa"/>
            </w:tcMar>
            <w:vAlign w:val="center"/>
          </w:tcPr>
          <w:p w14:paraId="173DF7FC">
            <w:r>
              <w:rPr>
                <w:rFonts w:hint="eastAsia"/>
              </w:rPr>
              <w:t>6388</w:t>
            </w:r>
          </w:p>
        </w:tc>
      </w:tr>
      <w:tr w14:paraId="59C3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06EF1EA">
            <w:r>
              <w:rPr>
                <w:rFonts w:hint="eastAsia"/>
              </w:rPr>
              <w:t>237</w:t>
            </w:r>
          </w:p>
        </w:tc>
        <w:tc>
          <w:tcPr>
            <w:tcW w:w="4394" w:type="dxa"/>
            <w:shd w:val="clear" w:color="auto" w:fill="auto"/>
            <w:noWrap/>
            <w:tcMar>
              <w:left w:w="45" w:type="dxa"/>
              <w:right w:w="45" w:type="dxa"/>
            </w:tcMar>
            <w:vAlign w:val="center"/>
          </w:tcPr>
          <w:p w14:paraId="79E951D0">
            <w:r>
              <w:fldChar w:fldCharType="begin"/>
            </w:r>
            <w:r>
              <w:instrText xml:space="preserve"> HYPERLINK "http://10.1.3.251/article/81614.imus" \t "http://10.1.3.251/index/article/_blank" </w:instrText>
            </w:r>
            <w:r>
              <w:fldChar w:fldCharType="separate"/>
            </w:r>
            <w:r>
              <w:rPr>
                <w:rFonts w:hint="eastAsia"/>
              </w:rPr>
              <w:t>青花牡丹纹瓷盘</w:t>
            </w:r>
            <w:r>
              <w:rPr>
                <w:rFonts w:hint="eastAsia"/>
              </w:rPr>
              <w:fldChar w:fldCharType="end"/>
            </w:r>
          </w:p>
        </w:tc>
        <w:tc>
          <w:tcPr>
            <w:tcW w:w="1384" w:type="dxa"/>
            <w:shd w:val="clear" w:color="auto" w:fill="auto"/>
            <w:noWrap/>
            <w:tcMar>
              <w:left w:w="45" w:type="dxa"/>
              <w:right w:w="45" w:type="dxa"/>
            </w:tcMar>
            <w:vAlign w:val="center"/>
          </w:tcPr>
          <w:p w14:paraId="7551DD23">
            <w:r>
              <w:rPr>
                <w:rFonts w:hint="eastAsia"/>
              </w:rPr>
              <w:t>瓷器</w:t>
            </w:r>
          </w:p>
        </w:tc>
        <w:tc>
          <w:tcPr>
            <w:tcW w:w="1639" w:type="dxa"/>
            <w:shd w:val="clear" w:color="auto" w:fill="auto"/>
            <w:noWrap/>
            <w:tcMar>
              <w:left w:w="45" w:type="dxa"/>
              <w:right w:w="45" w:type="dxa"/>
            </w:tcMar>
            <w:vAlign w:val="center"/>
          </w:tcPr>
          <w:p w14:paraId="61D2E30A">
            <w:r>
              <w:rPr>
                <w:rFonts w:hint="eastAsia"/>
              </w:rPr>
              <w:t>二级文物</w:t>
            </w:r>
          </w:p>
        </w:tc>
        <w:tc>
          <w:tcPr>
            <w:tcW w:w="1592" w:type="dxa"/>
            <w:shd w:val="clear" w:color="auto" w:fill="auto"/>
            <w:noWrap/>
            <w:tcMar>
              <w:left w:w="45" w:type="dxa"/>
              <w:right w:w="45" w:type="dxa"/>
            </w:tcMar>
            <w:vAlign w:val="center"/>
          </w:tcPr>
          <w:p w14:paraId="2C4958F5">
            <w:r>
              <w:rPr>
                <w:rFonts w:hint="eastAsia"/>
              </w:rPr>
              <w:t>6387</w:t>
            </w:r>
          </w:p>
        </w:tc>
      </w:tr>
      <w:tr w14:paraId="7898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B191266">
            <w:r>
              <w:rPr>
                <w:rFonts w:hint="eastAsia"/>
              </w:rPr>
              <w:t>238</w:t>
            </w:r>
          </w:p>
        </w:tc>
        <w:tc>
          <w:tcPr>
            <w:tcW w:w="4394" w:type="dxa"/>
            <w:shd w:val="clear" w:color="auto" w:fill="auto"/>
            <w:noWrap/>
            <w:tcMar>
              <w:left w:w="45" w:type="dxa"/>
              <w:right w:w="45" w:type="dxa"/>
            </w:tcMar>
            <w:vAlign w:val="center"/>
          </w:tcPr>
          <w:p w14:paraId="4E9472BF">
            <w:r>
              <w:fldChar w:fldCharType="begin"/>
            </w:r>
            <w:r>
              <w:instrText xml:space="preserve"> HYPERLINK "http://10.1.3.251/article/81613.imus" \t "http://10.1.3.251/index/article/_blank" </w:instrText>
            </w:r>
            <w:r>
              <w:fldChar w:fldCharType="separate"/>
            </w:r>
            <w:r>
              <w:rPr>
                <w:rFonts w:hint="eastAsia"/>
              </w:rPr>
              <w:t>乾隆款粉彩什锦瓷盘</w:t>
            </w:r>
            <w:r>
              <w:rPr>
                <w:rFonts w:hint="eastAsia"/>
              </w:rPr>
              <w:fldChar w:fldCharType="end"/>
            </w:r>
          </w:p>
        </w:tc>
        <w:tc>
          <w:tcPr>
            <w:tcW w:w="1384" w:type="dxa"/>
            <w:shd w:val="clear" w:color="auto" w:fill="auto"/>
            <w:noWrap/>
            <w:tcMar>
              <w:left w:w="45" w:type="dxa"/>
              <w:right w:w="45" w:type="dxa"/>
            </w:tcMar>
            <w:vAlign w:val="center"/>
          </w:tcPr>
          <w:p w14:paraId="40E0E603">
            <w:r>
              <w:rPr>
                <w:rFonts w:hint="eastAsia"/>
              </w:rPr>
              <w:t>瓷器</w:t>
            </w:r>
          </w:p>
        </w:tc>
        <w:tc>
          <w:tcPr>
            <w:tcW w:w="1639" w:type="dxa"/>
            <w:shd w:val="clear" w:color="auto" w:fill="auto"/>
            <w:noWrap/>
            <w:tcMar>
              <w:left w:w="45" w:type="dxa"/>
              <w:right w:w="45" w:type="dxa"/>
            </w:tcMar>
            <w:vAlign w:val="center"/>
          </w:tcPr>
          <w:p w14:paraId="7F275E9C">
            <w:r>
              <w:rPr>
                <w:rFonts w:hint="eastAsia"/>
              </w:rPr>
              <w:t>二级文物</w:t>
            </w:r>
          </w:p>
        </w:tc>
        <w:tc>
          <w:tcPr>
            <w:tcW w:w="1592" w:type="dxa"/>
            <w:shd w:val="clear" w:color="auto" w:fill="auto"/>
            <w:noWrap/>
            <w:tcMar>
              <w:left w:w="45" w:type="dxa"/>
              <w:right w:w="45" w:type="dxa"/>
            </w:tcMar>
            <w:vAlign w:val="center"/>
          </w:tcPr>
          <w:p w14:paraId="58DD2B61">
            <w:r>
              <w:rPr>
                <w:rFonts w:hint="eastAsia"/>
              </w:rPr>
              <w:t>6373</w:t>
            </w:r>
          </w:p>
        </w:tc>
      </w:tr>
      <w:tr w14:paraId="06F6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AE1C696">
            <w:r>
              <w:rPr>
                <w:rFonts w:hint="eastAsia"/>
              </w:rPr>
              <w:t>239</w:t>
            </w:r>
          </w:p>
        </w:tc>
        <w:tc>
          <w:tcPr>
            <w:tcW w:w="4394" w:type="dxa"/>
            <w:shd w:val="clear" w:color="auto" w:fill="auto"/>
            <w:noWrap/>
            <w:tcMar>
              <w:left w:w="45" w:type="dxa"/>
              <w:right w:w="45" w:type="dxa"/>
            </w:tcMar>
            <w:vAlign w:val="center"/>
          </w:tcPr>
          <w:p w14:paraId="23AC4EAB">
            <w:r>
              <w:fldChar w:fldCharType="begin"/>
            </w:r>
            <w:r>
              <w:instrText xml:space="preserve"> HYPERLINK "http://10.1.3.251/article/81612.imus" \t "http://10.1.3.251/index/article/_blank" </w:instrText>
            </w:r>
            <w:r>
              <w:fldChar w:fldCharType="separate"/>
            </w:r>
            <w:r>
              <w:rPr>
                <w:rFonts w:hint="eastAsia"/>
              </w:rPr>
              <w:t>乾隆款粉彩什锦瓷盘</w:t>
            </w:r>
            <w:r>
              <w:rPr>
                <w:rFonts w:hint="eastAsia"/>
              </w:rPr>
              <w:fldChar w:fldCharType="end"/>
            </w:r>
          </w:p>
        </w:tc>
        <w:tc>
          <w:tcPr>
            <w:tcW w:w="1384" w:type="dxa"/>
            <w:shd w:val="clear" w:color="auto" w:fill="auto"/>
            <w:noWrap/>
            <w:tcMar>
              <w:left w:w="45" w:type="dxa"/>
              <w:right w:w="45" w:type="dxa"/>
            </w:tcMar>
            <w:vAlign w:val="center"/>
          </w:tcPr>
          <w:p w14:paraId="30046948">
            <w:r>
              <w:rPr>
                <w:rFonts w:hint="eastAsia"/>
              </w:rPr>
              <w:t>瓷器</w:t>
            </w:r>
          </w:p>
        </w:tc>
        <w:tc>
          <w:tcPr>
            <w:tcW w:w="1639" w:type="dxa"/>
            <w:shd w:val="clear" w:color="auto" w:fill="auto"/>
            <w:noWrap/>
            <w:tcMar>
              <w:left w:w="45" w:type="dxa"/>
              <w:right w:w="45" w:type="dxa"/>
            </w:tcMar>
            <w:vAlign w:val="center"/>
          </w:tcPr>
          <w:p w14:paraId="04B4D42E">
            <w:r>
              <w:rPr>
                <w:rFonts w:hint="eastAsia"/>
              </w:rPr>
              <w:t>二级文物</w:t>
            </w:r>
          </w:p>
        </w:tc>
        <w:tc>
          <w:tcPr>
            <w:tcW w:w="1592" w:type="dxa"/>
            <w:shd w:val="clear" w:color="auto" w:fill="auto"/>
            <w:noWrap/>
            <w:tcMar>
              <w:left w:w="45" w:type="dxa"/>
              <w:right w:w="45" w:type="dxa"/>
            </w:tcMar>
            <w:vAlign w:val="center"/>
          </w:tcPr>
          <w:p w14:paraId="0A0E7A58">
            <w:r>
              <w:rPr>
                <w:rFonts w:hint="eastAsia"/>
              </w:rPr>
              <w:t>6372</w:t>
            </w:r>
          </w:p>
        </w:tc>
      </w:tr>
      <w:tr w14:paraId="7EC5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E496EEA">
            <w:r>
              <w:rPr>
                <w:rFonts w:hint="eastAsia"/>
              </w:rPr>
              <w:t>240</w:t>
            </w:r>
          </w:p>
        </w:tc>
        <w:tc>
          <w:tcPr>
            <w:tcW w:w="4394" w:type="dxa"/>
            <w:shd w:val="clear" w:color="auto" w:fill="auto"/>
            <w:noWrap/>
            <w:tcMar>
              <w:left w:w="45" w:type="dxa"/>
              <w:right w:w="45" w:type="dxa"/>
            </w:tcMar>
            <w:vAlign w:val="center"/>
          </w:tcPr>
          <w:p w14:paraId="5D54802F">
            <w:r>
              <w:fldChar w:fldCharType="begin"/>
            </w:r>
            <w:r>
              <w:instrText xml:space="preserve"> HYPERLINK "http://10.1.3.251/article/80659.imus" \t "http://10.1.3.251/index/article/_blank" </w:instrText>
            </w:r>
            <w:r>
              <w:fldChar w:fldCharType="separate"/>
            </w:r>
            <w:r>
              <w:rPr>
                <w:rFonts w:hint="eastAsia"/>
              </w:rPr>
              <w:t>嘉庆款粉彩无双谱人物八楞瓷碗</w:t>
            </w:r>
            <w:r>
              <w:rPr>
                <w:rFonts w:hint="eastAsia"/>
              </w:rPr>
              <w:fldChar w:fldCharType="end"/>
            </w:r>
          </w:p>
        </w:tc>
        <w:tc>
          <w:tcPr>
            <w:tcW w:w="1384" w:type="dxa"/>
            <w:shd w:val="clear" w:color="auto" w:fill="auto"/>
            <w:noWrap/>
            <w:tcMar>
              <w:left w:w="45" w:type="dxa"/>
              <w:right w:w="45" w:type="dxa"/>
            </w:tcMar>
            <w:vAlign w:val="center"/>
          </w:tcPr>
          <w:p w14:paraId="60B843C5">
            <w:r>
              <w:rPr>
                <w:rFonts w:hint="eastAsia"/>
              </w:rPr>
              <w:t>瓷器</w:t>
            </w:r>
          </w:p>
        </w:tc>
        <w:tc>
          <w:tcPr>
            <w:tcW w:w="1639" w:type="dxa"/>
            <w:shd w:val="clear" w:color="auto" w:fill="auto"/>
            <w:noWrap/>
            <w:tcMar>
              <w:left w:w="45" w:type="dxa"/>
              <w:right w:w="45" w:type="dxa"/>
            </w:tcMar>
            <w:vAlign w:val="center"/>
          </w:tcPr>
          <w:p w14:paraId="1736CB72">
            <w:r>
              <w:rPr>
                <w:rFonts w:hint="eastAsia"/>
              </w:rPr>
              <w:t>二级文物</w:t>
            </w:r>
          </w:p>
        </w:tc>
        <w:tc>
          <w:tcPr>
            <w:tcW w:w="1592" w:type="dxa"/>
            <w:shd w:val="clear" w:color="auto" w:fill="auto"/>
            <w:noWrap/>
            <w:tcMar>
              <w:left w:w="45" w:type="dxa"/>
              <w:right w:w="45" w:type="dxa"/>
            </w:tcMar>
            <w:vAlign w:val="center"/>
          </w:tcPr>
          <w:p w14:paraId="1C4F9859">
            <w:r>
              <w:rPr>
                <w:rFonts w:hint="eastAsia"/>
              </w:rPr>
              <w:t>4880</w:t>
            </w:r>
          </w:p>
        </w:tc>
      </w:tr>
      <w:tr w14:paraId="18C0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1B640F7">
            <w:r>
              <w:rPr>
                <w:rFonts w:hint="eastAsia"/>
              </w:rPr>
              <w:t>241</w:t>
            </w:r>
          </w:p>
        </w:tc>
        <w:tc>
          <w:tcPr>
            <w:tcW w:w="4394" w:type="dxa"/>
            <w:shd w:val="clear" w:color="auto" w:fill="auto"/>
            <w:noWrap/>
            <w:tcMar>
              <w:left w:w="45" w:type="dxa"/>
              <w:right w:w="45" w:type="dxa"/>
            </w:tcMar>
            <w:vAlign w:val="center"/>
          </w:tcPr>
          <w:p w14:paraId="02DF5DD9">
            <w:r>
              <w:fldChar w:fldCharType="begin"/>
            </w:r>
            <w:r>
              <w:instrText xml:space="preserve"> HYPERLINK "http://10.1.3.251/article/80658.imus" \t "http://10.1.3.251/index/article/_blank" </w:instrText>
            </w:r>
            <w:r>
              <w:fldChar w:fldCharType="separate"/>
            </w:r>
            <w:r>
              <w:rPr>
                <w:rFonts w:hint="eastAsia"/>
              </w:rPr>
              <w:t>乾隆款青花团龙纹瓷碗</w:t>
            </w:r>
            <w:r>
              <w:rPr>
                <w:rFonts w:hint="eastAsia"/>
              </w:rPr>
              <w:fldChar w:fldCharType="end"/>
            </w:r>
          </w:p>
        </w:tc>
        <w:tc>
          <w:tcPr>
            <w:tcW w:w="1384" w:type="dxa"/>
            <w:shd w:val="clear" w:color="auto" w:fill="auto"/>
            <w:noWrap/>
            <w:tcMar>
              <w:left w:w="45" w:type="dxa"/>
              <w:right w:w="45" w:type="dxa"/>
            </w:tcMar>
            <w:vAlign w:val="center"/>
          </w:tcPr>
          <w:p w14:paraId="15B10DD8">
            <w:r>
              <w:rPr>
                <w:rFonts w:hint="eastAsia"/>
              </w:rPr>
              <w:t>瓷器</w:t>
            </w:r>
          </w:p>
        </w:tc>
        <w:tc>
          <w:tcPr>
            <w:tcW w:w="1639" w:type="dxa"/>
            <w:shd w:val="clear" w:color="auto" w:fill="auto"/>
            <w:noWrap/>
            <w:tcMar>
              <w:left w:w="45" w:type="dxa"/>
              <w:right w:w="45" w:type="dxa"/>
            </w:tcMar>
            <w:vAlign w:val="center"/>
          </w:tcPr>
          <w:p w14:paraId="34686BA6">
            <w:r>
              <w:rPr>
                <w:rFonts w:hint="eastAsia"/>
              </w:rPr>
              <w:t>二级文物</w:t>
            </w:r>
          </w:p>
        </w:tc>
        <w:tc>
          <w:tcPr>
            <w:tcW w:w="1592" w:type="dxa"/>
            <w:shd w:val="clear" w:color="auto" w:fill="auto"/>
            <w:noWrap/>
            <w:tcMar>
              <w:left w:w="45" w:type="dxa"/>
              <w:right w:w="45" w:type="dxa"/>
            </w:tcMar>
            <w:vAlign w:val="center"/>
          </w:tcPr>
          <w:p w14:paraId="19F9CD5E">
            <w:r>
              <w:rPr>
                <w:rFonts w:hint="eastAsia"/>
              </w:rPr>
              <w:t>4879</w:t>
            </w:r>
          </w:p>
        </w:tc>
      </w:tr>
      <w:tr w14:paraId="4806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52E9B45">
            <w:r>
              <w:rPr>
                <w:rFonts w:hint="eastAsia"/>
              </w:rPr>
              <w:t>242</w:t>
            </w:r>
          </w:p>
        </w:tc>
        <w:tc>
          <w:tcPr>
            <w:tcW w:w="4394" w:type="dxa"/>
            <w:shd w:val="clear" w:color="auto" w:fill="auto"/>
            <w:noWrap/>
            <w:tcMar>
              <w:left w:w="45" w:type="dxa"/>
              <w:right w:w="45" w:type="dxa"/>
            </w:tcMar>
            <w:vAlign w:val="center"/>
          </w:tcPr>
          <w:p w14:paraId="3E46A014">
            <w:r>
              <w:fldChar w:fldCharType="begin"/>
            </w:r>
            <w:r>
              <w:instrText xml:space="preserve"> HYPERLINK "http://10.1.3.251/article/80656.imus" \t "http://10.1.3.251/index/article/_blank" </w:instrText>
            </w:r>
            <w:r>
              <w:fldChar w:fldCharType="separate"/>
            </w:r>
            <w:r>
              <w:rPr>
                <w:rFonts w:hint="eastAsia"/>
              </w:rPr>
              <w:t>青花喜梅瓷碗</w:t>
            </w:r>
            <w:r>
              <w:rPr>
                <w:rFonts w:hint="eastAsia"/>
              </w:rPr>
              <w:fldChar w:fldCharType="end"/>
            </w:r>
          </w:p>
        </w:tc>
        <w:tc>
          <w:tcPr>
            <w:tcW w:w="1384" w:type="dxa"/>
            <w:shd w:val="clear" w:color="auto" w:fill="auto"/>
            <w:noWrap/>
            <w:tcMar>
              <w:left w:w="45" w:type="dxa"/>
              <w:right w:w="45" w:type="dxa"/>
            </w:tcMar>
            <w:vAlign w:val="center"/>
          </w:tcPr>
          <w:p w14:paraId="59D5DB2F">
            <w:r>
              <w:rPr>
                <w:rFonts w:hint="eastAsia"/>
              </w:rPr>
              <w:t>瓷器</w:t>
            </w:r>
          </w:p>
        </w:tc>
        <w:tc>
          <w:tcPr>
            <w:tcW w:w="1639" w:type="dxa"/>
            <w:shd w:val="clear" w:color="auto" w:fill="auto"/>
            <w:noWrap/>
            <w:tcMar>
              <w:left w:w="45" w:type="dxa"/>
              <w:right w:w="45" w:type="dxa"/>
            </w:tcMar>
            <w:vAlign w:val="center"/>
          </w:tcPr>
          <w:p w14:paraId="7AFA32FD">
            <w:r>
              <w:rPr>
                <w:rFonts w:hint="eastAsia"/>
              </w:rPr>
              <w:t>二级文物</w:t>
            </w:r>
          </w:p>
        </w:tc>
        <w:tc>
          <w:tcPr>
            <w:tcW w:w="1592" w:type="dxa"/>
            <w:shd w:val="clear" w:color="auto" w:fill="auto"/>
            <w:noWrap/>
            <w:tcMar>
              <w:left w:w="45" w:type="dxa"/>
              <w:right w:w="45" w:type="dxa"/>
            </w:tcMar>
            <w:vAlign w:val="center"/>
          </w:tcPr>
          <w:p w14:paraId="1800AEED">
            <w:r>
              <w:rPr>
                <w:rFonts w:hint="eastAsia"/>
              </w:rPr>
              <w:t>4877</w:t>
            </w:r>
          </w:p>
        </w:tc>
      </w:tr>
      <w:tr w14:paraId="5AF3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A9ACAAF">
            <w:r>
              <w:rPr>
                <w:rFonts w:hint="eastAsia"/>
              </w:rPr>
              <w:t>243</w:t>
            </w:r>
          </w:p>
        </w:tc>
        <w:tc>
          <w:tcPr>
            <w:tcW w:w="4394" w:type="dxa"/>
            <w:shd w:val="clear" w:color="auto" w:fill="auto"/>
            <w:noWrap/>
            <w:tcMar>
              <w:left w:w="45" w:type="dxa"/>
              <w:right w:w="45" w:type="dxa"/>
            </w:tcMar>
            <w:vAlign w:val="center"/>
          </w:tcPr>
          <w:p w14:paraId="5191E05F">
            <w:r>
              <w:fldChar w:fldCharType="begin"/>
            </w:r>
            <w:r>
              <w:instrText xml:space="preserve"> HYPERLINK "http://10.1.3.251/article/80655.imus" \t "http://10.1.3.251/index/article/_blank" </w:instrText>
            </w:r>
            <w:r>
              <w:fldChar w:fldCharType="separate"/>
            </w:r>
            <w:r>
              <w:rPr>
                <w:rFonts w:hint="eastAsia"/>
              </w:rPr>
              <w:t>乾隆款青花缠枝莲瓷碗</w:t>
            </w:r>
            <w:r>
              <w:rPr>
                <w:rFonts w:hint="eastAsia"/>
              </w:rPr>
              <w:fldChar w:fldCharType="end"/>
            </w:r>
          </w:p>
        </w:tc>
        <w:tc>
          <w:tcPr>
            <w:tcW w:w="1384" w:type="dxa"/>
            <w:shd w:val="clear" w:color="auto" w:fill="auto"/>
            <w:noWrap/>
            <w:tcMar>
              <w:left w:w="45" w:type="dxa"/>
              <w:right w:w="45" w:type="dxa"/>
            </w:tcMar>
            <w:vAlign w:val="center"/>
          </w:tcPr>
          <w:p w14:paraId="5C4ADF47">
            <w:r>
              <w:rPr>
                <w:rFonts w:hint="eastAsia"/>
              </w:rPr>
              <w:t>瓷器</w:t>
            </w:r>
          </w:p>
        </w:tc>
        <w:tc>
          <w:tcPr>
            <w:tcW w:w="1639" w:type="dxa"/>
            <w:shd w:val="clear" w:color="auto" w:fill="auto"/>
            <w:noWrap/>
            <w:tcMar>
              <w:left w:w="45" w:type="dxa"/>
              <w:right w:w="45" w:type="dxa"/>
            </w:tcMar>
            <w:vAlign w:val="center"/>
          </w:tcPr>
          <w:p w14:paraId="066222E9">
            <w:r>
              <w:rPr>
                <w:rFonts w:hint="eastAsia"/>
              </w:rPr>
              <w:t>二级文物</w:t>
            </w:r>
          </w:p>
        </w:tc>
        <w:tc>
          <w:tcPr>
            <w:tcW w:w="1592" w:type="dxa"/>
            <w:shd w:val="clear" w:color="auto" w:fill="auto"/>
            <w:noWrap/>
            <w:tcMar>
              <w:left w:w="45" w:type="dxa"/>
              <w:right w:w="45" w:type="dxa"/>
            </w:tcMar>
            <w:vAlign w:val="center"/>
          </w:tcPr>
          <w:p w14:paraId="37755902">
            <w:r>
              <w:rPr>
                <w:rFonts w:hint="eastAsia"/>
              </w:rPr>
              <w:t>4876</w:t>
            </w:r>
          </w:p>
        </w:tc>
      </w:tr>
      <w:tr w14:paraId="7D7E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6987901">
            <w:r>
              <w:rPr>
                <w:rFonts w:hint="eastAsia"/>
              </w:rPr>
              <w:t>244</w:t>
            </w:r>
          </w:p>
        </w:tc>
        <w:tc>
          <w:tcPr>
            <w:tcW w:w="4394" w:type="dxa"/>
            <w:shd w:val="clear" w:color="auto" w:fill="auto"/>
            <w:noWrap/>
            <w:tcMar>
              <w:left w:w="45" w:type="dxa"/>
              <w:right w:w="45" w:type="dxa"/>
            </w:tcMar>
            <w:vAlign w:val="center"/>
          </w:tcPr>
          <w:p w14:paraId="3E655690">
            <w:r>
              <w:fldChar w:fldCharType="begin"/>
            </w:r>
            <w:r>
              <w:instrText xml:space="preserve"> HYPERLINK "http://10.1.3.251/article/80653.imus" \t "http://10.1.3.251/index/article/_blank" </w:instrText>
            </w:r>
            <w:r>
              <w:fldChar w:fldCharType="separate"/>
            </w:r>
            <w:r>
              <w:rPr>
                <w:rFonts w:hint="eastAsia"/>
              </w:rPr>
              <w:t>嘉庆款粉彩三友瓷盖碗</w:t>
            </w:r>
            <w:r>
              <w:rPr>
                <w:rFonts w:hint="eastAsia"/>
              </w:rPr>
              <w:fldChar w:fldCharType="end"/>
            </w:r>
          </w:p>
        </w:tc>
        <w:tc>
          <w:tcPr>
            <w:tcW w:w="1384" w:type="dxa"/>
            <w:shd w:val="clear" w:color="auto" w:fill="auto"/>
            <w:noWrap/>
            <w:tcMar>
              <w:left w:w="45" w:type="dxa"/>
              <w:right w:w="45" w:type="dxa"/>
            </w:tcMar>
            <w:vAlign w:val="center"/>
          </w:tcPr>
          <w:p w14:paraId="35D5AD7D">
            <w:r>
              <w:rPr>
                <w:rFonts w:hint="eastAsia"/>
              </w:rPr>
              <w:t>瓷器</w:t>
            </w:r>
          </w:p>
        </w:tc>
        <w:tc>
          <w:tcPr>
            <w:tcW w:w="1639" w:type="dxa"/>
            <w:shd w:val="clear" w:color="auto" w:fill="auto"/>
            <w:noWrap/>
            <w:tcMar>
              <w:left w:w="45" w:type="dxa"/>
              <w:right w:w="45" w:type="dxa"/>
            </w:tcMar>
            <w:vAlign w:val="center"/>
          </w:tcPr>
          <w:p w14:paraId="35A3F1A5">
            <w:r>
              <w:rPr>
                <w:rFonts w:hint="eastAsia"/>
              </w:rPr>
              <w:t>二级文物</w:t>
            </w:r>
          </w:p>
        </w:tc>
        <w:tc>
          <w:tcPr>
            <w:tcW w:w="1592" w:type="dxa"/>
            <w:shd w:val="clear" w:color="auto" w:fill="auto"/>
            <w:noWrap/>
            <w:tcMar>
              <w:left w:w="45" w:type="dxa"/>
              <w:right w:w="45" w:type="dxa"/>
            </w:tcMar>
            <w:vAlign w:val="center"/>
          </w:tcPr>
          <w:p w14:paraId="6D045055">
            <w:r>
              <w:rPr>
                <w:rFonts w:hint="eastAsia"/>
              </w:rPr>
              <w:t>4874</w:t>
            </w:r>
          </w:p>
        </w:tc>
      </w:tr>
      <w:tr w14:paraId="6149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16" w:type="dxa"/>
          <w:trHeight w:val="373" w:hRule="atLeast"/>
        </w:trPr>
        <w:tc>
          <w:tcPr>
            <w:tcW w:w="9606" w:type="dxa"/>
            <w:gridSpan w:val="6"/>
            <w:shd w:val="clear" w:color="auto" w:fill="auto"/>
            <w:noWrap/>
            <w:vAlign w:val="center"/>
          </w:tcPr>
          <w:p w14:paraId="0B3E9CA8">
            <w:pPr>
              <w:rPr>
                <w:rFonts w:hint="default" w:eastAsiaTheme="minorEastAsia"/>
                <w:b/>
                <w:bCs/>
                <w:lang w:val="en-US" w:eastAsia="zh-CN"/>
              </w:rPr>
            </w:pPr>
            <w:r>
              <w:rPr>
                <w:rFonts w:hint="eastAsia"/>
                <w:b/>
                <w:bCs/>
                <w:lang w:val="en-US" w:eastAsia="zh-CN"/>
              </w:rPr>
              <w:t>文具（11件套）    尺寸期间（宽）：  2--15cm</w:t>
            </w:r>
          </w:p>
        </w:tc>
      </w:tr>
      <w:tr w14:paraId="06E7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A98781E">
            <w:r>
              <w:rPr>
                <w:rFonts w:hint="eastAsia"/>
              </w:rPr>
              <w:t>245</w:t>
            </w:r>
          </w:p>
        </w:tc>
        <w:tc>
          <w:tcPr>
            <w:tcW w:w="4394" w:type="dxa"/>
            <w:shd w:val="clear" w:color="auto" w:fill="auto"/>
            <w:noWrap/>
            <w:tcMar>
              <w:left w:w="45" w:type="dxa"/>
              <w:right w:w="45" w:type="dxa"/>
            </w:tcMar>
            <w:vAlign w:val="center"/>
          </w:tcPr>
          <w:p w14:paraId="425F3E06">
            <w:r>
              <w:fldChar w:fldCharType="begin"/>
            </w:r>
            <w:r>
              <w:instrText xml:space="preserve"> HYPERLINK "http://10.1.3.251/article/102770.imus" \t "http://10.1.3.251/index/article/_blank" </w:instrText>
            </w:r>
            <w:r>
              <w:fldChar w:fldCharType="separate"/>
            </w:r>
            <w:r>
              <w:rPr>
                <w:rFonts w:hint="eastAsia"/>
              </w:rPr>
              <w:t>墨水砚“卧牛望月”</w:t>
            </w:r>
            <w:r>
              <w:rPr>
                <w:rFonts w:hint="eastAsia"/>
              </w:rPr>
              <w:fldChar w:fldCharType="end"/>
            </w:r>
          </w:p>
        </w:tc>
        <w:tc>
          <w:tcPr>
            <w:tcW w:w="1384" w:type="dxa"/>
            <w:shd w:val="clear" w:color="auto" w:fill="auto"/>
            <w:noWrap/>
            <w:tcMar>
              <w:left w:w="45" w:type="dxa"/>
              <w:right w:w="45" w:type="dxa"/>
            </w:tcMar>
            <w:vAlign w:val="center"/>
          </w:tcPr>
          <w:p w14:paraId="665B6035">
            <w:r>
              <w:rPr>
                <w:rFonts w:hint="eastAsia"/>
              </w:rPr>
              <w:t>文具</w:t>
            </w:r>
          </w:p>
        </w:tc>
        <w:tc>
          <w:tcPr>
            <w:tcW w:w="1639" w:type="dxa"/>
            <w:shd w:val="clear" w:color="auto" w:fill="auto"/>
            <w:noWrap/>
            <w:tcMar>
              <w:left w:w="45" w:type="dxa"/>
              <w:right w:w="45" w:type="dxa"/>
            </w:tcMar>
            <w:vAlign w:val="center"/>
          </w:tcPr>
          <w:p w14:paraId="0C02F561">
            <w:r>
              <w:rPr>
                <w:rFonts w:hint="eastAsia"/>
              </w:rPr>
              <w:t>三级文物</w:t>
            </w:r>
          </w:p>
        </w:tc>
        <w:tc>
          <w:tcPr>
            <w:tcW w:w="1592" w:type="dxa"/>
            <w:shd w:val="clear" w:color="auto" w:fill="auto"/>
            <w:noWrap/>
            <w:tcMar>
              <w:left w:w="45" w:type="dxa"/>
              <w:right w:w="45" w:type="dxa"/>
            </w:tcMar>
            <w:vAlign w:val="center"/>
          </w:tcPr>
          <w:p w14:paraId="4793F709">
            <w:r>
              <w:rPr>
                <w:rFonts w:hint="eastAsia"/>
              </w:rPr>
              <w:t>40818</w:t>
            </w:r>
          </w:p>
        </w:tc>
      </w:tr>
      <w:tr w14:paraId="1006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051F335">
            <w:r>
              <w:rPr>
                <w:rFonts w:hint="eastAsia"/>
              </w:rPr>
              <w:t>246</w:t>
            </w:r>
          </w:p>
        </w:tc>
        <w:tc>
          <w:tcPr>
            <w:tcW w:w="4394" w:type="dxa"/>
            <w:shd w:val="clear" w:color="auto" w:fill="auto"/>
            <w:noWrap/>
            <w:tcMar>
              <w:left w:w="45" w:type="dxa"/>
              <w:right w:w="45" w:type="dxa"/>
            </w:tcMar>
            <w:vAlign w:val="center"/>
          </w:tcPr>
          <w:p w14:paraId="48D03036">
            <w:r>
              <w:fldChar w:fldCharType="begin"/>
            </w:r>
            <w:r>
              <w:instrText xml:space="preserve"> HYPERLINK "http://10.1.3.251/article/102765.imus" \t "http://10.1.3.251/index/article/_blank" </w:instrText>
            </w:r>
            <w:r>
              <w:fldChar w:fldCharType="separate"/>
            </w:r>
            <w:r>
              <w:rPr>
                <w:rFonts w:hint="eastAsia"/>
              </w:rPr>
              <w:t>澄泥砚</w:t>
            </w:r>
            <w:r>
              <w:rPr>
                <w:rFonts w:hint="eastAsia"/>
              </w:rPr>
              <w:fldChar w:fldCharType="end"/>
            </w:r>
          </w:p>
        </w:tc>
        <w:tc>
          <w:tcPr>
            <w:tcW w:w="1384" w:type="dxa"/>
            <w:shd w:val="clear" w:color="auto" w:fill="auto"/>
            <w:noWrap/>
            <w:tcMar>
              <w:left w:w="45" w:type="dxa"/>
              <w:right w:w="45" w:type="dxa"/>
            </w:tcMar>
            <w:vAlign w:val="center"/>
          </w:tcPr>
          <w:p w14:paraId="59754734">
            <w:r>
              <w:rPr>
                <w:rFonts w:hint="eastAsia"/>
              </w:rPr>
              <w:t>文具</w:t>
            </w:r>
          </w:p>
        </w:tc>
        <w:tc>
          <w:tcPr>
            <w:tcW w:w="1639" w:type="dxa"/>
            <w:shd w:val="clear" w:color="auto" w:fill="auto"/>
            <w:noWrap/>
            <w:tcMar>
              <w:left w:w="45" w:type="dxa"/>
              <w:right w:w="45" w:type="dxa"/>
            </w:tcMar>
            <w:vAlign w:val="center"/>
          </w:tcPr>
          <w:p w14:paraId="26281DBA">
            <w:r>
              <w:rPr>
                <w:rFonts w:hint="eastAsia"/>
              </w:rPr>
              <w:t>三级文物</w:t>
            </w:r>
          </w:p>
        </w:tc>
        <w:tc>
          <w:tcPr>
            <w:tcW w:w="1592" w:type="dxa"/>
            <w:shd w:val="clear" w:color="auto" w:fill="auto"/>
            <w:noWrap/>
            <w:tcMar>
              <w:left w:w="45" w:type="dxa"/>
              <w:right w:w="45" w:type="dxa"/>
            </w:tcMar>
            <w:vAlign w:val="center"/>
          </w:tcPr>
          <w:p w14:paraId="0C28901B">
            <w:r>
              <w:rPr>
                <w:rFonts w:hint="eastAsia"/>
              </w:rPr>
              <w:t>40817</w:t>
            </w:r>
          </w:p>
        </w:tc>
      </w:tr>
      <w:tr w14:paraId="2D69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4A9163C">
            <w:r>
              <w:rPr>
                <w:rFonts w:hint="eastAsia"/>
              </w:rPr>
              <w:t>247</w:t>
            </w:r>
          </w:p>
        </w:tc>
        <w:tc>
          <w:tcPr>
            <w:tcW w:w="4394" w:type="dxa"/>
            <w:shd w:val="clear" w:color="auto" w:fill="auto"/>
            <w:noWrap/>
            <w:tcMar>
              <w:left w:w="45" w:type="dxa"/>
              <w:right w:w="45" w:type="dxa"/>
            </w:tcMar>
            <w:vAlign w:val="center"/>
          </w:tcPr>
          <w:p w14:paraId="364594F9">
            <w:r>
              <w:fldChar w:fldCharType="begin"/>
            </w:r>
            <w:r>
              <w:instrText xml:space="preserve"> HYPERLINK "http://10.1.3.251/article/102757.imus" \t "http://10.1.3.251/index/article/_blank" </w:instrText>
            </w:r>
            <w:r>
              <w:fldChar w:fldCharType="separate"/>
            </w:r>
            <w:r>
              <w:rPr>
                <w:rFonts w:hint="eastAsia"/>
              </w:rPr>
              <w:t>箕形砚</w:t>
            </w:r>
            <w:r>
              <w:rPr>
                <w:rFonts w:hint="eastAsia"/>
              </w:rPr>
              <w:fldChar w:fldCharType="end"/>
            </w:r>
          </w:p>
        </w:tc>
        <w:tc>
          <w:tcPr>
            <w:tcW w:w="1384" w:type="dxa"/>
            <w:shd w:val="clear" w:color="auto" w:fill="auto"/>
            <w:noWrap/>
            <w:tcMar>
              <w:left w:w="45" w:type="dxa"/>
              <w:right w:w="45" w:type="dxa"/>
            </w:tcMar>
            <w:vAlign w:val="center"/>
          </w:tcPr>
          <w:p w14:paraId="542D8F76">
            <w:r>
              <w:rPr>
                <w:rFonts w:hint="eastAsia"/>
              </w:rPr>
              <w:t>文具</w:t>
            </w:r>
          </w:p>
        </w:tc>
        <w:tc>
          <w:tcPr>
            <w:tcW w:w="1639" w:type="dxa"/>
            <w:shd w:val="clear" w:color="auto" w:fill="auto"/>
            <w:noWrap/>
            <w:tcMar>
              <w:left w:w="45" w:type="dxa"/>
              <w:right w:w="45" w:type="dxa"/>
            </w:tcMar>
            <w:vAlign w:val="center"/>
          </w:tcPr>
          <w:p w14:paraId="3BF466B2">
            <w:r>
              <w:rPr>
                <w:rFonts w:hint="eastAsia"/>
              </w:rPr>
              <w:t>三级文物</w:t>
            </w:r>
          </w:p>
        </w:tc>
        <w:tc>
          <w:tcPr>
            <w:tcW w:w="1592" w:type="dxa"/>
            <w:shd w:val="clear" w:color="auto" w:fill="auto"/>
            <w:noWrap/>
            <w:tcMar>
              <w:left w:w="45" w:type="dxa"/>
              <w:right w:w="45" w:type="dxa"/>
            </w:tcMar>
            <w:vAlign w:val="center"/>
          </w:tcPr>
          <w:p w14:paraId="01AD5EBD">
            <w:r>
              <w:rPr>
                <w:rFonts w:hint="eastAsia"/>
              </w:rPr>
              <w:t>40816</w:t>
            </w:r>
          </w:p>
        </w:tc>
      </w:tr>
      <w:tr w14:paraId="0DFF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E6ED562">
            <w:r>
              <w:rPr>
                <w:rFonts w:hint="eastAsia"/>
              </w:rPr>
              <w:t>248</w:t>
            </w:r>
          </w:p>
        </w:tc>
        <w:tc>
          <w:tcPr>
            <w:tcW w:w="4394" w:type="dxa"/>
            <w:shd w:val="clear" w:color="auto" w:fill="auto"/>
            <w:noWrap/>
            <w:tcMar>
              <w:left w:w="45" w:type="dxa"/>
              <w:right w:w="45" w:type="dxa"/>
            </w:tcMar>
            <w:vAlign w:val="center"/>
          </w:tcPr>
          <w:p w14:paraId="0736BE99">
            <w:r>
              <w:fldChar w:fldCharType="begin"/>
            </w:r>
            <w:r>
              <w:instrText xml:space="preserve"> HYPERLINK "http://10.1.3.251/article/102693.imus" \t "http://10.1.3.251/index/article/_blank" </w:instrText>
            </w:r>
            <w:r>
              <w:fldChar w:fldCharType="separate"/>
            </w:r>
            <w:r>
              <w:rPr>
                <w:rFonts w:hint="eastAsia"/>
              </w:rPr>
              <w:t>抄手石砚</w:t>
            </w:r>
            <w:r>
              <w:rPr>
                <w:rFonts w:hint="eastAsia"/>
              </w:rPr>
              <w:fldChar w:fldCharType="end"/>
            </w:r>
          </w:p>
        </w:tc>
        <w:tc>
          <w:tcPr>
            <w:tcW w:w="1384" w:type="dxa"/>
            <w:shd w:val="clear" w:color="auto" w:fill="auto"/>
            <w:noWrap/>
            <w:tcMar>
              <w:left w:w="45" w:type="dxa"/>
              <w:right w:w="45" w:type="dxa"/>
            </w:tcMar>
            <w:vAlign w:val="center"/>
          </w:tcPr>
          <w:p w14:paraId="6FF89142">
            <w:r>
              <w:rPr>
                <w:rFonts w:hint="eastAsia"/>
              </w:rPr>
              <w:t>文具</w:t>
            </w:r>
          </w:p>
        </w:tc>
        <w:tc>
          <w:tcPr>
            <w:tcW w:w="1639" w:type="dxa"/>
            <w:shd w:val="clear" w:color="auto" w:fill="auto"/>
            <w:noWrap/>
            <w:tcMar>
              <w:left w:w="45" w:type="dxa"/>
              <w:right w:w="45" w:type="dxa"/>
            </w:tcMar>
            <w:vAlign w:val="center"/>
          </w:tcPr>
          <w:p w14:paraId="15EE1B6E">
            <w:r>
              <w:rPr>
                <w:rFonts w:hint="eastAsia"/>
              </w:rPr>
              <w:t>三级文物</w:t>
            </w:r>
          </w:p>
        </w:tc>
        <w:tc>
          <w:tcPr>
            <w:tcW w:w="1592" w:type="dxa"/>
            <w:shd w:val="clear" w:color="auto" w:fill="auto"/>
            <w:noWrap/>
            <w:tcMar>
              <w:left w:w="45" w:type="dxa"/>
              <w:right w:w="45" w:type="dxa"/>
            </w:tcMar>
            <w:vAlign w:val="center"/>
          </w:tcPr>
          <w:p w14:paraId="5717E5AB">
            <w:r>
              <w:rPr>
                <w:rFonts w:hint="eastAsia"/>
              </w:rPr>
              <w:t>39152</w:t>
            </w:r>
          </w:p>
        </w:tc>
      </w:tr>
      <w:tr w14:paraId="7BD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946A773">
            <w:r>
              <w:rPr>
                <w:rFonts w:hint="eastAsia"/>
              </w:rPr>
              <w:t>249</w:t>
            </w:r>
          </w:p>
        </w:tc>
        <w:tc>
          <w:tcPr>
            <w:tcW w:w="4394" w:type="dxa"/>
            <w:shd w:val="clear" w:color="auto" w:fill="auto"/>
            <w:noWrap/>
            <w:tcMar>
              <w:left w:w="45" w:type="dxa"/>
              <w:right w:w="45" w:type="dxa"/>
            </w:tcMar>
            <w:vAlign w:val="center"/>
          </w:tcPr>
          <w:p w14:paraId="528FAB8D">
            <w:r>
              <w:fldChar w:fldCharType="begin"/>
            </w:r>
            <w:r>
              <w:instrText xml:space="preserve"> HYPERLINK "http://10.1.3.251/article/102526.imus" \t "http://10.1.3.251/index/article/_blank" </w:instrText>
            </w:r>
            <w:r>
              <w:fldChar w:fldCharType="separate"/>
            </w:r>
            <w:r>
              <w:rPr>
                <w:rFonts w:hint="eastAsia"/>
              </w:rPr>
              <w:t>“触邪”墨</w:t>
            </w:r>
            <w:r>
              <w:rPr>
                <w:rFonts w:hint="eastAsia"/>
              </w:rPr>
              <w:fldChar w:fldCharType="end"/>
            </w:r>
          </w:p>
        </w:tc>
        <w:tc>
          <w:tcPr>
            <w:tcW w:w="1384" w:type="dxa"/>
            <w:shd w:val="clear" w:color="auto" w:fill="auto"/>
            <w:noWrap/>
            <w:tcMar>
              <w:left w:w="45" w:type="dxa"/>
              <w:right w:w="45" w:type="dxa"/>
            </w:tcMar>
            <w:vAlign w:val="center"/>
          </w:tcPr>
          <w:p w14:paraId="75E70864">
            <w:r>
              <w:rPr>
                <w:rFonts w:hint="eastAsia"/>
              </w:rPr>
              <w:t>文具</w:t>
            </w:r>
          </w:p>
        </w:tc>
        <w:tc>
          <w:tcPr>
            <w:tcW w:w="1639" w:type="dxa"/>
            <w:shd w:val="clear" w:color="auto" w:fill="auto"/>
            <w:noWrap/>
            <w:tcMar>
              <w:left w:w="45" w:type="dxa"/>
              <w:right w:w="45" w:type="dxa"/>
            </w:tcMar>
            <w:vAlign w:val="center"/>
          </w:tcPr>
          <w:p w14:paraId="6FF2F536">
            <w:r>
              <w:rPr>
                <w:rFonts w:hint="eastAsia"/>
              </w:rPr>
              <w:t>三级文物</w:t>
            </w:r>
          </w:p>
        </w:tc>
        <w:tc>
          <w:tcPr>
            <w:tcW w:w="1592" w:type="dxa"/>
            <w:shd w:val="clear" w:color="auto" w:fill="auto"/>
            <w:noWrap/>
            <w:tcMar>
              <w:left w:w="45" w:type="dxa"/>
              <w:right w:w="45" w:type="dxa"/>
            </w:tcMar>
            <w:vAlign w:val="center"/>
          </w:tcPr>
          <w:p w14:paraId="6416208F">
            <w:r>
              <w:rPr>
                <w:rFonts w:hint="eastAsia"/>
              </w:rPr>
              <w:t>7199</w:t>
            </w:r>
          </w:p>
        </w:tc>
      </w:tr>
      <w:tr w14:paraId="7E37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66EF0BC">
            <w:r>
              <w:rPr>
                <w:rFonts w:hint="eastAsia"/>
              </w:rPr>
              <w:t>250</w:t>
            </w:r>
          </w:p>
        </w:tc>
        <w:tc>
          <w:tcPr>
            <w:tcW w:w="4394" w:type="dxa"/>
            <w:shd w:val="clear" w:color="auto" w:fill="auto"/>
            <w:noWrap/>
            <w:tcMar>
              <w:left w:w="45" w:type="dxa"/>
              <w:right w:w="45" w:type="dxa"/>
            </w:tcMar>
            <w:vAlign w:val="center"/>
          </w:tcPr>
          <w:p w14:paraId="25CD4AAB">
            <w:r>
              <w:fldChar w:fldCharType="begin"/>
            </w:r>
            <w:r>
              <w:instrText xml:space="preserve"> HYPERLINK "http://10.1.3.251/article/102521.imus" \t "http://10.1.3.251/index/article/_blank" </w:instrText>
            </w:r>
            <w:r>
              <w:fldChar w:fldCharType="separate"/>
            </w:r>
            <w:r>
              <w:rPr>
                <w:rFonts w:hint="eastAsia"/>
              </w:rPr>
              <w:t>天起“国宝”墨</w:t>
            </w:r>
            <w:r>
              <w:rPr>
                <w:rFonts w:hint="eastAsia"/>
              </w:rPr>
              <w:fldChar w:fldCharType="end"/>
            </w:r>
          </w:p>
        </w:tc>
        <w:tc>
          <w:tcPr>
            <w:tcW w:w="1384" w:type="dxa"/>
            <w:shd w:val="clear" w:color="auto" w:fill="auto"/>
            <w:noWrap/>
            <w:tcMar>
              <w:left w:w="45" w:type="dxa"/>
              <w:right w:w="45" w:type="dxa"/>
            </w:tcMar>
            <w:vAlign w:val="center"/>
          </w:tcPr>
          <w:p w14:paraId="0F272389">
            <w:r>
              <w:rPr>
                <w:rFonts w:hint="eastAsia"/>
              </w:rPr>
              <w:t>文具</w:t>
            </w:r>
          </w:p>
        </w:tc>
        <w:tc>
          <w:tcPr>
            <w:tcW w:w="1639" w:type="dxa"/>
            <w:shd w:val="clear" w:color="auto" w:fill="auto"/>
            <w:noWrap/>
            <w:tcMar>
              <w:left w:w="45" w:type="dxa"/>
              <w:right w:w="45" w:type="dxa"/>
            </w:tcMar>
            <w:vAlign w:val="center"/>
          </w:tcPr>
          <w:p w14:paraId="343D2098">
            <w:r>
              <w:rPr>
                <w:rFonts w:hint="eastAsia"/>
              </w:rPr>
              <w:t>三级文物</w:t>
            </w:r>
          </w:p>
        </w:tc>
        <w:tc>
          <w:tcPr>
            <w:tcW w:w="1592" w:type="dxa"/>
            <w:shd w:val="clear" w:color="auto" w:fill="auto"/>
            <w:noWrap/>
            <w:tcMar>
              <w:left w:w="45" w:type="dxa"/>
              <w:right w:w="45" w:type="dxa"/>
            </w:tcMar>
            <w:vAlign w:val="center"/>
          </w:tcPr>
          <w:p w14:paraId="0DFECBA0">
            <w:r>
              <w:rPr>
                <w:rFonts w:hint="eastAsia"/>
              </w:rPr>
              <w:t>7198</w:t>
            </w:r>
          </w:p>
        </w:tc>
      </w:tr>
      <w:tr w14:paraId="30C0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C02939F">
            <w:r>
              <w:rPr>
                <w:rFonts w:hint="eastAsia"/>
              </w:rPr>
              <w:t>251</w:t>
            </w:r>
          </w:p>
        </w:tc>
        <w:tc>
          <w:tcPr>
            <w:tcW w:w="4394" w:type="dxa"/>
            <w:shd w:val="clear" w:color="auto" w:fill="auto"/>
            <w:noWrap/>
            <w:tcMar>
              <w:left w:w="45" w:type="dxa"/>
              <w:right w:w="45" w:type="dxa"/>
            </w:tcMar>
            <w:vAlign w:val="center"/>
          </w:tcPr>
          <w:p w14:paraId="7EA01D9E">
            <w:r>
              <w:fldChar w:fldCharType="begin"/>
            </w:r>
            <w:r>
              <w:instrText xml:space="preserve"> HYPERLINK "http://10.1.3.251/article/102517.imus" \t "http://10.1.3.251/index/article/_blank" </w:instrText>
            </w:r>
            <w:r>
              <w:fldChar w:fldCharType="separate"/>
            </w:r>
            <w:r>
              <w:rPr>
                <w:rFonts w:hint="eastAsia"/>
              </w:rPr>
              <w:t>刻花石砚</w:t>
            </w:r>
            <w:r>
              <w:rPr>
                <w:rFonts w:hint="eastAsia"/>
              </w:rPr>
              <w:fldChar w:fldCharType="end"/>
            </w:r>
          </w:p>
        </w:tc>
        <w:tc>
          <w:tcPr>
            <w:tcW w:w="1384" w:type="dxa"/>
            <w:shd w:val="clear" w:color="auto" w:fill="auto"/>
            <w:noWrap/>
            <w:tcMar>
              <w:left w:w="45" w:type="dxa"/>
              <w:right w:w="45" w:type="dxa"/>
            </w:tcMar>
            <w:vAlign w:val="center"/>
          </w:tcPr>
          <w:p w14:paraId="36615275">
            <w:r>
              <w:rPr>
                <w:rFonts w:hint="eastAsia"/>
              </w:rPr>
              <w:t>文具</w:t>
            </w:r>
          </w:p>
        </w:tc>
        <w:tc>
          <w:tcPr>
            <w:tcW w:w="1639" w:type="dxa"/>
            <w:shd w:val="clear" w:color="auto" w:fill="auto"/>
            <w:noWrap/>
            <w:tcMar>
              <w:left w:w="45" w:type="dxa"/>
              <w:right w:w="45" w:type="dxa"/>
            </w:tcMar>
            <w:vAlign w:val="center"/>
          </w:tcPr>
          <w:p w14:paraId="5AA73DF7">
            <w:r>
              <w:rPr>
                <w:rFonts w:hint="eastAsia"/>
              </w:rPr>
              <w:t>三级文物</w:t>
            </w:r>
          </w:p>
        </w:tc>
        <w:tc>
          <w:tcPr>
            <w:tcW w:w="1592" w:type="dxa"/>
            <w:shd w:val="clear" w:color="auto" w:fill="auto"/>
            <w:noWrap/>
            <w:tcMar>
              <w:left w:w="45" w:type="dxa"/>
              <w:right w:w="45" w:type="dxa"/>
            </w:tcMar>
            <w:vAlign w:val="center"/>
          </w:tcPr>
          <w:p w14:paraId="5723FC5F">
            <w:r>
              <w:rPr>
                <w:rFonts w:hint="eastAsia"/>
              </w:rPr>
              <w:t>7196</w:t>
            </w:r>
          </w:p>
        </w:tc>
      </w:tr>
      <w:tr w14:paraId="57DE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17FDB02">
            <w:r>
              <w:rPr>
                <w:rFonts w:hint="eastAsia"/>
              </w:rPr>
              <w:t>252</w:t>
            </w:r>
          </w:p>
        </w:tc>
        <w:tc>
          <w:tcPr>
            <w:tcW w:w="4394" w:type="dxa"/>
            <w:shd w:val="clear" w:color="auto" w:fill="auto"/>
            <w:noWrap/>
            <w:tcMar>
              <w:left w:w="45" w:type="dxa"/>
              <w:right w:w="45" w:type="dxa"/>
            </w:tcMar>
            <w:vAlign w:val="center"/>
          </w:tcPr>
          <w:p w14:paraId="004A58C8">
            <w:r>
              <w:fldChar w:fldCharType="begin"/>
            </w:r>
            <w:r>
              <w:instrText xml:space="preserve"> HYPERLINK "http://10.1.3.251/article/102732.imus" \t "http://10.1.3.251/index/article/_blank" </w:instrText>
            </w:r>
            <w:r>
              <w:fldChar w:fldCharType="separate"/>
            </w:r>
            <w:r>
              <w:rPr>
                <w:rFonts w:hint="eastAsia"/>
              </w:rPr>
              <w:t>雕狮球端砚</w:t>
            </w:r>
            <w:r>
              <w:rPr>
                <w:rFonts w:hint="eastAsia"/>
              </w:rPr>
              <w:fldChar w:fldCharType="end"/>
            </w:r>
          </w:p>
        </w:tc>
        <w:tc>
          <w:tcPr>
            <w:tcW w:w="1384" w:type="dxa"/>
            <w:shd w:val="clear" w:color="auto" w:fill="auto"/>
            <w:noWrap/>
            <w:tcMar>
              <w:left w:w="45" w:type="dxa"/>
              <w:right w:w="45" w:type="dxa"/>
            </w:tcMar>
            <w:vAlign w:val="center"/>
          </w:tcPr>
          <w:p w14:paraId="73A94080">
            <w:r>
              <w:rPr>
                <w:rFonts w:hint="eastAsia"/>
              </w:rPr>
              <w:t>文具</w:t>
            </w:r>
          </w:p>
        </w:tc>
        <w:tc>
          <w:tcPr>
            <w:tcW w:w="1639" w:type="dxa"/>
            <w:shd w:val="clear" w:color="auto" w:fill="auto"/>
            <w:noWrap/>
            <w:tcMar>
              <w:left w:w="45" w:type="dxa"/>
              <w:right w:w="45" w:type="dxa"/>
            </w:tcMar>
            <w:vAlign w:val="center"/>
          </w:tcPr>
          <w:p w14:paraId="52FC75A9">
            <w:r>
              <w:rPr>
                <w:rFonts w:hint="eastAsia"/>
              </w:rPr>
              <w:t>三级文物</w:t>
            </w:r>
          </w:p>
        </w:tc>
        <w:tc>
          <w:tcPr>
            <w:tcW w:w="1592" w:type="dxa"/>
            <w:shd w:val="clear" w:color="auto" w:fill="auto"/>
            <w:noWrap/>
            <w:tcMar>
              <w:left w:w="45" w:type="dxa"/>
              <w:right w:w="45" w:type="dxa"/>
            </w:tcMar>
            <w:vAlign w:val="center"/>
          </w:tcPr>
          <w:p w14:paraId="2CB44F11">
            <w:r>
              <w:rPr>
                <w:rFonts w:hint="eastAsia"/>
              </w:rPr>
              <w:t>40282</w:t>
            </w:r>
          </w:p>
        </w:tc>
      </w:tr>
      <w:tr w14:paraId="73AC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0A4DC33">
            <w:r>
              <w:rPr>
                <w:rFonts w:hint="eastAsia"/>
              </w:rPr>
              <w:t>253</w:t>
            </w:r>
          </w:p>
        </w:tc>
        <w:tc>
          <w:tcPr>
            <w:tcW w:w="4394" w:type="dxa"/>
            <w:shd w:val="clear" w:color="auto" w:fill="auto"/>
            <w:noWrap/>
            <w:tcMar>
              <w:left w:w="45" w:type="dxa"/>
              <w:right w:w="45" w:type="dxa"/>
            </w:tcMar>
            <w:vAlign w:val="center"/>
          </w:tcPr>
          <w:p w14:paraId="42314D7C">
            <w:r>
              <w:fldChar w:fldCharType="begin"/>
            </w:r>
            <w:r>
              <w:instrText xml:space="preserve"> HYPERLINK "http://10.1.3.251/article/102715.imus" \t "http://10.1.3.251/index/article/_blank" </w:instrText>
            </w:r>
            <w:r>
              <w:fldChar w:fldCharType="separate"/>
            </w:r>
            <w:r>
              <w:rPr>
                <w:rFonts w:hint="eastAsia"/>
              </w:rPr>
              <w:t>端砚</w:t>
            </w:r>
            <w:r>
              <w:rPr>
                <w:rFonts w:hint="eastAsia"/>
              </w:rPr>
              <w:fldChar w:fldCharType="end"/>
            </w:r>
          </w:p>
        </w:tc>
        <w:tc>
          <w:tcPr>
            <w:tcW w:w="1384" w:type="dxa"/>
            <w:shd w:val="clear" w:color="auto" w:fill="auto"/>
            <w:noWrap/>
            <w:tcMar>
              <w:left w:w="45" w:type="dxa"/>
              <w:right w:w="45" w:type="dxa"/>
            </w:tcMar>
            <w:vAlign w:val="center"/>
          </w:tcPr>
          <w:p w14:paraId="26639753">
            <w:r>
              <w:rPr>
                <w:rFonts w:hint="eastAsia"/>
              </w:rPr>
              <w:t>文具</w:t>
            </w:r>
          </w:p>
        </w:tc>
        <w:tc>
          <w:tcPr>
            <w:tcW w:w="1639" w:type="dxa"/>
            <w:shd w:val="clear" w:color="auto" w:fill="auto"/>
            <w:noWrap/>
            <w:tcMar>
              <w:left w:w="45" w:type="dxa"/>
              <w:right w:w="45" w:type="dxa"/>
            </w:tcMar>
            <w:vAlign w:val="center"/>
          </w:tcPr>
          <w:p w14:paraId="45DB9071">
            <w:r>
              <w:rPr>
                <w:rFonts w:hint="eastAsia"/>
              </w:rPr>
              <w:t>三级文物</w:t>
            </w:r>
          </w:p>
        </w:tc>
        <w:tc>
          <w:tcPr>
            <w:tcW w:w="1592" w:type="dxa"/>
            <w:shd w:val="clear" w:color="auto" w:fill="auto"/>
            <w:noWrap/>
            <w:tcMar>
              <w:left w:w="45" w:type="dxa"/>
              <w:right w:w="45" w:type="dxa"/>
            </w:tcMar>
            <w:vAlign w:val="center"/>
          </w:tcPr>
          <w:p w14:paraId="7A424F70">
            <w:r>
              <w:rPr>
                <w:rFonts w:hint="eastAsia"/>
              </w:rPr>
              <w:t>39154</w:t>
            </w:r>
          </w:p>
        </w:tc>
      </w:tr>
      <w:tr w14:paraId="5904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F1B060E">
            <w:r>
              <w:rPr>
                <w:rFonts w:hint="eastAsia"/>
              </w:rPr>
              <w:t>254</w:t>
            </w:r>
          </w:p>
        </w:tc>
        <w:tc>
          <w:tcPr>
            <w:tcW w:w="4394" w:type="dxa"/>
            <w:shd w:val="clear" w:color="auto" w:fill="auto"/>
            <w:noWrap/>
            <w:tcMar>
              <w:left w:w="45" w:type="dxa"/>
              <w:right w:w="45" w:type="dxa"/>
            </w:tcMar>
            <w:vAlign w:val="center"/>
          </w:tcPr>
          <w:p w14:paraId="6CC52497">
            <w:r>
              <w:fldChar w:fldCharType="begin"/>
            </w:r>
            <w:r>
              <w:instrText xml:space="preserve"> HYPERLINK "http://10.1.3.251/article/102701.imus" \t "http://10.1.3.251/index/article/_blank" </w:instrText>
            </w:r>
            <w:r>
              <w:fldChar w:fldCharType="separate"/>
            </w:r>
            <w:r>
              <w:rPr>
                <w:rFonts w:hint="eastAsia"/>
              </w:rPr>
              <w:t>翕砚（附盒）</w:t>
            </w:r>
            <w:r>
              <w:rPr>
                <w:rFonts w:hint="eastAsia"/>
              </w:rPr>
              <w:fldChar w:fldCharType="end"/>
            </w:r>
          </w:p>
        </w:tc>
        <w:tc>
          <w:tcPr>
            <w:tcW w:w="1384" w:type="dxa"/>
            <w:shd w:val="clear" w:color="auto" w:fill="auto"/>
            <w:noWrap/>
            <w:tcMar>
              <w:left w:w="45" w:type="dxa"/>
              <w:right w:w="45" w:type="dxa"/>
            </w:tcMar>
            <w:vAlign w:val="center"/>
          </w:tcPr>
          <w:p w14:paraId="71DDF9B1">
            <w:r>
              <w:rPr>
                <w:rFonts w:hint="eastAsia"/>
              </w:rPr>
              <w:t>文具</w:t>
            </w:r>
          </w:p>
        </w:tc>
        <w:tc>
          <w:tcPr>
            <w:tcW w:w="1639" w:type="dxa"/>
            <w:shd w:val="clear" w:color="auto" w:fill="auto"/>
            <w:noWrap/>
            <w:tcMar>
              <w:left w:w="45" w:type="dxa"/>
              <w:right w:w="45" w:type="dxa"/>
            </w:tcMar>
            <w:vAlign w:val="center"/>
          </w:tcPr>
          <w:p w14:paraId="4C2567B0">
            <w:r>
              <w:rPr>
                <w:rFonts w:hint="eastAsia"/>
              </w:rPr>
              <w:t>三级文物</w:t>
            </w:r>
          </w:p>
        </w:tc>
        <w:tc>
          <w:tcPr>
            <w:tcW w:w="1592" w:type="dxa"/>
            <w:shd w:val="clear" w:color="auto" w:fill="auto"/>
            <w:noWrap/>
            <w:tcMar>
              <w:left w:w="45" w:type="dxa"/>
              <w:right w:w="45" w:type="dxa"/>
            </w:tcMar>
            <w:vAlign w:val="center"/>
          </w:tcPr>
          <w:p w14:paraId="424CF368">
            <w:r>
              <w:rPr>
                <w:rFonts w:hint="eastAsia"/>
              </w:rPr>
              <w:t>39153</w:t>
            </w:r>
          </w:p>
        </w:tc>
      </w:tr>
      <w:tr w14:paraId="3C5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02F3A31">
            <w:r>
              <w:rPr>
                <w:rFonts w:hint="eastAsia"/>
              </w:rPr>
              <w:t>255</w:t>
            </w:r>
          </w:p>
        </w:tc>
        <w:tc>
          <w:tcPr>
            <w:tcW w:w="4394" w:type="dxa"/>
            <w:shd w:val="clear" w:color="auto" w:fill="auto"/>
            <w:noWrap/>
            <w:tcMar>
              <w:left w:w="45" w:type="dxa"/>
              <w:right w:w="45" w:type="dxa"/>
            </w:tcMar>
            <w:vAlign w:val="center"/>
          </w:tcPr>
          <w:p w14:paraId="55B6AE16">
            <w:r>
              <w:fldChar w:fldCharType="begin"/>
            </w:r>
            <w:r>
              <w:instrText xml:space="preserve"> HYPERLINK "http://10.1.3.251/article/102686.imus" \t "http://10.1.3.251/index/article/_blank" </w:instrText>
            </w:r>
            <w:r>
              <w:fldChar w:fldCharType="separate"/>
            </w:r>
            <w:r>
              <w:rPr>
                <w:rFonts w:hint="eastAsia"/>
              </w:rPr>
              <w:t>雕龙端砚</w:t>
            </w:r>
            <w:r>
              <w:rPr>
                <w:rFonts w:hint="eastAsia"/>
              </w:rPr>
              <w:fldChar w:fldCharType="end"/>
            </w:r>
          </w:p>
        </w:tc>
        <w:tc>
          <w:tcPr>
            <w:tcW w:w="1384" w:type="dxa"/>
            <w:shd w:val="clear" w:color="auto" w:fill="auto"/>
            <w:noWrap/>
            <w:tcMar>
              <w:left w:w="45" w:type="dxa"/>
              <w:right w:w="45" w:type="dxa"/>
            </w:tcMar>
            <w:vAlign w:val="center"/>
          </w:tcPr>
          <w:p w14:paraId="343D0B46">
            <w:r>
              <w:rPr>
                <w:rFonts w:hint="eastAsia"/>
              </w:rPr>
              <w:t>文具</w:t>
            </w:r>
          </w:p>
        </w:tc>
        <w:tc>
          <w:tcPr>
            <w:tcW w:w="1639" w:type="dxa"/>
            <w:shd w:val="clear" w:color="auto" w:fill="auto"/>
            <w:noWrap/>
            <w:tcMar>
              <w:left w:w="45" w:type="dxa"/>
              <w:right w:w="45" w:type="dxa"/>
            </w:tcMar>
            <w:vAlign w:val="center"/>
          </w:tcPr>
          <w:p w14:paraId="15B335BD">
            <w:r>
              <w:rPr>
                <w:rFonts w:hint="eastAsia"/>
              </w:rPr>
              <w:t>三级文物</w:t>
            </w:r>
          </w:p>
        </w:tc>
        <w:tc>
          <w:tcPr>
            <w:tcW w:w="1592" w:type="dxa"/>
            <w:shd w:val="clear" w:color="auto" w:fill="auto"/>
            <w:noWrap/>
            <w:tcMar>
              <w:left w:w="45" w:type="dxa"/>
              <w:right w:w="45" w:type="dxa"/>
            </w:tcMar>
            <w:vAlign w:val="center"/>
          </w:tcPr>
          <w:p w14:paraId="79AE1F4C">
            <w:r>
              <w:rPr>
                <w:rFonts w:hint="eastAsia"/>
              </w:rPr>
              <w:t>37189</w:t>
            </w:r>
          </w:p>
        </w:tc>
      </w:tr>
      <w:tr w14:paraId="58CB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16" w:type="dxa"/>
          <w:trHeight w:val="373" w:hRule="atLeast"/>
        </w:trPr>
        <w:tc>
          <w:tcPr>
            <w:tcW w:w="9606" w:type="dxa"/>
            <w:gridSpan w:val="6"/>
            <w:shd w:val="clear" w:color="auto" w:fill="auto"/>
            <w:noWrap/>
            <w:vAlign w:val="center"/>
          </w:tcPr>
          <w:p w14:paraId="6A115138">
            <w:pPr>
              <w:rPr>
                <w:rFonts w:hint="default" w:eastAsiaTheme="minorEastAsia"/>
                <w:b/>
                <w:bCs/>
                <w:lang w:val="en-US" w:eastAsia="zh-CN"/>
              </w:rPr>
            </w:pPr>
            <w:r>
              <w:rPr>
                <w:rFonts w:hint="eastAsia"/>
                <w:b/>
                <w:bCs/>
                <w:lang w:val="en-US" w:eastAsia="zh-CN"/>
              </w:rPr>
              <w:t>其它金属器（9件套）   尺寸期间（高）：  5--28cm</w:t>
            </w:r>
          </w:p>
        </w:tc>
      </w:tr>
      <w:tr w14:paraId="3A76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8AD9AB9">
            <w:r>
              <w:rPr>
                <w:rFonts w:hint="eastAsia"/>
              </w:rPr>
              <w:t>256</w:t>
            </w:r>
          </w:p>
        </w:tc>
        <w:tc>
          <w:tcPr>
            <w:tcW w:w="4394" w:type="dxa"/>
            <w:shd w:val="clear" w:color="auto" w:fill="auto"/>
            <w:noWrap/>
            <w:tcMar>
              <w:left w:w="45" w:type="dxa"/>
              <w:right w:w="45" w:type="dxa"/>
            </w:tcMar>
            <w:vAlign w:val="center"/>
          </w:tcPr>
          <w:p w14:paraId="4F305026">
            <w:r>
              <w:fldChar w:fldCharType="begin"/>
            </w:r>
            <w:r>
              <w:instrText xml:space="preserve"> HYPERLINK "http://10.1.3.251/article/125415.imus" \t "http://10.1.3.251/index/article/_blank" </w:instrText>
            </w:r>
            <w:r>
              <w:fldChar w:fldCharType="separate"/>
            </w:r>
            <w:r>
              <w:rPr>
                <w:rFonts w:hint="eastAsia"/>
              </w:rPr>
              <w:t>民国“万盛”长方形印盒</w:t>
            </w:r>
            <w:r>
              <w:rPr>
                <w:rFonts w:hint="eastAsia"/>
              </w:rPr>
              <w:fldChar w:fldCharType="end"/>
            </w:r>
          </w:p>
        </w:tc>
        <w:tc>
          <w:tcPr>
            <w:tcW w:w="1384" w:type="dxa"/>
            <w:shd w:val="clear" w:color="auto" w:fill="auto"/>
            <w:noWrap/>
            <w:tcMar>
              <w:left w:w="45" w:type="dxa"/>
              <w:right w:w="45" w:type="dxa"/>
            </w:tcMar>
            <w:vAlign w:val="center"/>
          </w:tcPr>
          <w:p w14:paraId="1728A0D6">
            <w:r>
              <w:rPr>
                <w:rFonts w:hint="eastAsia"/>
              </w:rPr>
              <w:t>其它金属器</w:t>
            </w:r>
          </w:p>
        </w:tc>
        <w:tc>
          <w:tcPr>
            <w:tcW w:w="1639" w:type="dxa"/>
            <w:shd w:val="clear" w:color="auto" w:fill="auto"/>
            <w:noWrap/>
            <w:tcMar>
              <w:left w:w="45" w:type="dxa"/>
              <w:right w:w="45" w:type="dxa"/>
            </w:tcMar>
            <w:vAlign w:val="center"/>
          </w:tcPr>
          <w:p w14:paraId="79A5407D">
            <w:r>
              <w:rPr>
                <w:rFonts w:hint="eastAsia"/>
              </w:rPr>
              <w:t>三级文物</w:t>
            </w:r>
          </w:p>
        </w:tc>
        <w:tc>
          <w:tcPr>
            <w:tcW w:w="1592" w:type="dxa"/>
            <w:shd w:val="clear" w:color="auto" w:fill="auto"/>
            <w:noWrap/>
            <w:tcMar>
              <w:left w:w="45" w:type="dxa"/>
              <w:right w:w="45" w:type="dxa"/>
            </w:tcMar>
            <w:vAlign w:val="center"/>
          </w:tcPr>
          <w:p w14:paraId="1B15DA50">
            <w:r>
              <w:rPr>
                <w:rFonts w:hint="eastAsia"/>
              </w:rPr>
              <w:t>46306</w:t>
            </w:r>
          </w:p>
        </w:tc>
      </w:tr>
      <w:tr w14:paraId="10C4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3B072FC">
            <w:r>
              <w:rPr>
                <w:rFonts w:hint="eastAsia"/>
              </w:rPr>
              <w:t>257</w:t>
            </w:r>
          </w:p>
        </w:tc>
        <w:tc>
          <w:tcPr>
            <w:tcW w:w="4394" w:type="dxa"/>
            <w:shd w:val="clear" w:color="auto" w:fill="auto"/>
            <w:noWrap/>
            <w:tcMar>
              <w:left w:w="45" w:type="dxa"/>
              <w:right w:w="45" w:type="dxa"/>
            </w:tcMar>
            <w:vAlign w:val="center"/>
          </w:tcPr>
          <w:p w14:paraId="13542514">
            <w:r>
              <w:fldChar w:fldCharType="begin"/>
            </w:r>
            <w:r>
              <w:instrText xml:space="preserve"> HYPERLINK "http://10.1.3.251/article/125414.imus" \t "http://10.1.3.251/index/article/_blank" </w:instrText>
            </w:r>
            <w:r>
              <w:fldChar w:fldCharType="separate"/>
            </w:r>
            <w:r>
              <w:rPr>
                <w:rFonts w:hint="eastAsia"/>
              </w:rPr>
              <w:t>民国“德聚”福寿烛台</w:t>
            </w:r>
            <w:r>
              <w:rPr>
                <w:rFonts w:hint="eastAsia"/>
              </w:rPr>
              <w:fldChar w:fldCharType="end"/>
            </w:r>
          </w:p>
        </w:tc>
        <w:tc>
          <w:tcPr>
            <w:tcW w:w="1384" w:type="dxa"/>
            <w:shd w:val="clear" w:color="auto" w:fill="auto"/>
            <w:noWrap/>
            <w:tcMar>
              <w:left w:w="45" w:type="dxa"/>
              <w:right w:w="45" w:type="dxa"/>
            </w:tcMar>
            <w:vAlign w:val="center"/>
          </w:tcPr>
          <w:p w14:paraId="796CEFA3">
            <w:r>
              <w:rPr>
                <w:rFonts w:hint="eastAsia"/>
              </w:rPr>
              <w:t>其它金属器</w:t>
            </w:r>
          </w:p>
        </w:tc>
        <w:tc>
          <w:tcPr>
            <w:tcW w:w="1639" w:type="dxa"/>
            <w:shd w:val="clear" w:color="auto" w:fill="auto"/>
            <w:noWrap/>
            <w:tcMar>
              <w:left w:w="45" w:type="dxa"/>
              <w:right w:w="45" w:type="dxa"/>
            </w:tcMar>
            <w:vAlign w:val="center"/>
          </w:tcPr>
          <w:p w14:paraId="3F971ACF">
            <w:r>
              <w:rPr>
                <w:rFonts w:hint="eastAsia"/>
              </w:rPr>
              <w:t>三级文物</w:t>
            </w:r>
          </w:p>
        </w:tc>
        <w:tc>
          <w:tcPr>
            <w:tcW w:w="1592" w:type="dxa"/>
            <w:shd w:val="clear" w:color="auto" w:fill="auto"/>
            <w:noWrap/>
            <w:tcMar>
              <w:left w:w="45" w:type="dxa"/>
              <w:right w:w="45" w:type="dxa"/>
            </w:tcMar>
            <w:vAlign w:val="center"/>
          </w:tcPr>
          <w:p w14:paraId="08D89A58">
            <w:r>
              <w:rPr>
                <w:rFonts w:hint="eastAsia"/>
              </w:rPr>
              <w:t>46317</w:t>
            </w:r>
          </w:p>
        </w:tc>
      </w:tr>
      <w:tr w14:paraId="080E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E44B419">
            <w:r>
              <w:rPr>
                <w:rFonts w:hint="eastAsia"/>
              </w:rPr>
              <w:t>258</w:t>
            </w:r>
          </w:p>
        </w:tc>
        <w:tc>
          <w:tcPr>
            <w:tcW w:w="4394" w:type="dxa"/>
            <w:shd w:val="clear" w:color="auto" w:fill="auto"/>
            <w:noWrap/>
            <w:tcMar>
              <w:left w:w="45" w:type="dxa"/>
              <w:right w:w="45" w:type="dxa"/>
            </w:tcMar>
            <w:vAlign w:val="center"/>
          </w:tcPr>
          <w:p w14:paraId="4256A733">
            <w:r>
              <w:fldChar w:fldCharType="begin"/>
            </w:r>
            <w:r>
              <w:instrText xml:space="preserve"> HYPERLINK "http://10.1.3.251/article/125412.imus" \t "http://10.1.3.251/index/article/_blank" </w:instrText>
            </w:r>
            <w:r>
              <w:fldChar w:fldCharType="separate"/>
            </w:r>
            <w:r>
              <w:rPr>
                <w:rFonts w:hint="eastAsia"/>
              </w:rPr>
              <w:t>民国“道口聚盛老号”六枝錾花提梁温酒锡壶</w:t>
            </w:r>
            <w:r>
              <w:rPr>
                <w:rFonts w:hint="eastAsia"/>
              </w:rPr>
              <w:fldChar w:fldCharType="end"/>
            </w:r>
          </w:p>
        </w:tc>
        <w:tc>
          <w:tcPr>
            <w:tcW w:w="1384" w:type="dxa"/>
            <w:shd w:val="clear" w:color="auto" w:fill="auto"/>
            <w:noWrap/>
            <w:tcMar>
              <w:left w:w="45" w:type="dxa"/>
              <w:right w:w="45" w:type="dxa"/>
            </w:tcMar>
            <w:vAlign w:val="center"/>
          </w:tcPr>
          <w:p w14:paraId="0E862B73">
            <w:r>
              <w:rPr>
                <w:rFonts w:hint="eastAsia"/>
              </w:rPr>
              <w:t>其它金属器</w:t>
            </w:r>
          </w:p>
        </w:tc>
        <w:tc>
          <w:tcPr>
            <w:tcW w:w="1639" w:type="dxa"/>
            <w:shd w:val="clear" w:color="auto" w:fill="auto"/>
            <w:noWrap/>
            <w:tcMar>
              <w:left w:w="45" w:type="dxa"/>
              <w:right w:w="45" w:type="dxa"/>
            </w:tcMar>
            <w:vAlign w:val="center"/>
          </w:tcPr>
          <w:p w14:paraId="059E11E0">
            <w:r>
              <w:rPr>
                <w:rFonts w:hint="eastAsia"/>
              </w:rPr>
              <w:t>三级文物</w:t>
            </w:r>
          </w:p>
        </w:tc>
        <w:tc>
          <w:tcPr>
            <w:tcW w:w="1592" w:type="dxa"/>
            <w:shd w:val="clear" w:color="auto" w:fill="auto"/>
            <w:noWrap/>
            <w:tcMar>
              <w:left w:w="45" w:type="dxa"/>
              <w:right w:w="45" w:type="dxa"/>
            </w:tcMar>
            <w:vAlign w:val="center"/>
          </w:tcPr>
          <w:p w14:paraId="57BA3FC9">
            <w:r>
              <w:rPr>
                <w:rFonts w:hint="eastAsia"/>
              </w:rPr>
              <w:t>46268</w:t>
            </w:r>
          </w:p>
        </w:tc>
      </w:tr>
      <w:tr w14:paraId="331C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75DE462">
            <w:r>
              <w:rPr>
                <w:rFonts w:hint="eastAsia"/>
              </w:rPr>
              <w:t>259</w:t>
            </w:r>
          </w:p>
        </w:tc>
        <w:tc>
          <w:tcPr>
            <w:tcW w:w="4394" w:type="dxa"/>
            <w:shd w:val="clear" w:color="auto" w:fill="auto"/>
            <w:noWrap/>
            <w:tcMar>
              <w:left w:w="45" w:type="dxa"/>
              <w:right w:w="45" w:type="dxa"/>
            </w:tcMar>
            <w:vAlign w:val="center"/>
          </w:tcPr>
          <w:p w14:paraId="4ADAC108">
            <w:r>
              <w:fldChar w:fldCharType="begin"/>
            </w:r>
            <w:r>
              <w:instrText xml:space="preserve"> HYPERLINK "http://10.1.3.251/article/125410.imus" \t "http://10.1.3.251/index/article/_blank" </w:instrText>
            </w:r>
            <w:r>
              <w:fldChar w:fldCharType="separate"/>
            </w:r>
            <w:r>
              <w:rPr>
                <w:rFonts w:hint="eastAsia"/>
              </w:rPr>
              <w:t>民国“道口广盛”葫芦形温酒锡壶</w:t>
            </w:r>
            <w:r>
              <w:rPr>
                <w:rFonts w:hint="eastAsia"/>
              </w:rPr>
              <w:fldChar w:fldCharType="end"/>
            </w:r>
          </w:p>
        </w:tc>
        <w:tc>
          <w:tcPr>
            <w:tcW w:w="1384" w:type="dxa"/>
            <w:shd w:val="clear" w:color="auto" w:fill="auto"/>
            <w:noWrap/>
            <w:tcMar>
              <w:left w:w="45" w:type="dxa"/>
              <w:right w:w="45" w:type="dxa"/>
            </w:tcMar>
            <w:vAlign w:val="center"/>
          </w:tcPr>
          <w:p w14:paraId="1A6EC4DE">
            <w:r>
              <w:rPr>
                <w:rFonts w:hint="eastAsia"/>
              </w:rPr>
              <w:t>其它金属器</w:t>
            </w:r>
          </w:p>
        </w:tc>
        <w:tc>
          <w:tcPr>
            <w:tcW w:w="1639" w:type="dxa"/>
            <w:shd w:val="clear" w:color="auto" w:fill="auto"/>
            <w:noWrap/>
            <w:tcMar>
              <w:left w:w="45" w:type="dxa"/>
              <w:right w:w="45" w:type="dxa"/>
            </w:tcMar>
            <w:vAlign w:val="center"/>
          </w:tcPr>
          <w:p w14:paraId="0F2A53C0">
            <w:r>
              <w:rPr>
                <w:rFonts w:hint="eastAsia"/>
              </w:rPr>
              <w:t>三级文物</w:t>
            </w:r>
          </w:p>
        </w:tc>
        <w:tc>
          <w:tcPr>
            <w:tcW w:w="1592" w:type="dxa"/>
            <w:shd w:val="clear" w:color="auto" w:fill="auto"/>
            <w:noWrap/>
            <w:tcMar>
              <w:left w:w="45" w:type="dxa"/>
              <w:right w:w="45" w:type="dxa"/>
            </w:tcMar>
            <w:vAlign w:val="center"/>
          </w:tcPr>
          <w:p w14:paraId="390DA351">
            <w:r>
              <w:rPr>
                <w:rFonts w:hint="eastAsia"/>
              </w:rPr>
              <w:t>46286</w:t>
            </w:r>
          </w:p>
        </w:tc>
      </w:tr>
      <w:tr w14:paraId="6C36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350C641">
            <w:r>
              <w:rPr>
                <w:rFonts w:hint="eastAsia"/>
              </w:rPr>
              <w:t>260</w:t>
            </w:r>
          </w:p>
        </w:tc>
        <w:tc>
          <w:tcPr>
            <w:tcW w:w="4394" w:type="dxa"/>
            <w:shd w:val="clear" w:color="auto" w:fill="auto"/>
            <w:noWrap/>
            <w:tcMar>
              <w:left w:w="45" w:type="dxa"/>
              <w:right w:w="45" w:type="dxa"/>
            </w:tcMar>
            <w:vAlign w:val="center"/>
          </w:tcPr>
          <w:p w14:paraId="1FE502E1">
            <w:r>
              <w:fldChar w:fldCharType="begin"/>
            </w:r>
            <w:r>
              <w:instrText xml:space="preserve"> HYPERLINK "http://10.1.3.251/article/125408.imus" \t "http://10.1.3.251/index/article/_blank" </w:instrText>
            </w:r>
            <w:r>
              <w:fldChar w:fldCharType="separate"/>
            </w:r>
            <w:r>
              <w:rPr>
                <w:rFonts w:hint="eastAsia"/>
              </w:rPr>
              <w:t>民国“道口义聚”长方形锡盒</w:t>
            </w:r>
            <w:r>
              <w:rPr>
                <w:rFonts w:hint="eastAsia"/>
              </w:rPr>
              <w:fldChar w:fldCharType="end"/>
            </w:r>
          </w:p>
        </w:tc>
        <w:tc>
          <w:tcPr>
            <w:tcW w:w="1384" w:type="dxa"/>
            <w:shd w:val="clear" w:color="auto" w:fill="auto"/>
            <w:noWrap/>
            <w:tcMar>
              <w:left w:w="45" w:type="dxa"/>
              <w:right w:w="45" w:type="dxa"/>
            </w:tcMar>
            <w:vAlign w:val="center"/>
          </w:tcPr>
          <w:p w14:paraId="7D55BB21">
            <w:r>
              <w:rPr>
                <w:rFonts w:hint="eastAsia"/>
              </w:rPr>
              <w:t>其它金属器</w:t>
            </w:r>
          </w:p>
        </w:tc>
        <w:tc>
          <w:tcPr>
            <w:tcW w:w="1639" w:type="dxa"/>
            <w:shd w:val="clear" w:color="auto" w:fill="auto"/>
            <w:noWrap/>
            <w:tcMar>
              <w:left w:w="45" w:type="dxa"/>
              <w:right w:w="45" w:type="dxa"/>
            </w:tcMar>
            <w:vAlign w:val="center"/>
          </w:tcPr>
          <w:p w14:paraId="6C4A01F6">
            <w:r>
              <w:rPr>
                <w:rFonts w:hint="eastAsia"/>
              </w:rPr>
              <w:t>三级文物</w:t>
            </w:r>
          </w:p>
        </w:tc>
        <w:tc>
          <w:tcPr>
            <w:tcW w:w="1592" w:type="dxa"/>
            <w:shd w:val="clear" w:color="auto" w:fill="auto"/>
            <w:noWrap/>
            <w:tcMar>
              <w:left w:w="45" w:type="dxa"/>
              <w:right w:w="45" w:type="dxa"/>
            </w:tcMar>
            <w:vAlign w:val="center"/>
          </w:tcPr>
          <w:p w14:paraId="417ED904">
            <w:r>
              <w:rPr>
                <w:rFonts w:hint="eastAsia"/>
              </w:rPr>
              <w:t>46305</w:t>
            </w:r>
          </w:p>
        </w:tc>
      </w:tr>
      <w:tr w14:paraId="58F3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9DD0499">
            <w:r>
              <w:rPr>
                <w:rFonts w:hint="eastAsia"/>
              </w:rPr>
              <w:t>261</w:t>
            </w:r>
          </w:p>
        </w:tc>
        <w:tc>
          <w:tcPr>
            <w:tcW w:w="4394" w:type="dxa"/>
            <w:shd w:val="clear" w:color="auto" w:fill="auto"/>
            <w:noWrap/>
            <w:tcMar>
              <w:left w:w="45" w:type="dxa"/>
              <w:right w:w="45" w:type="dxa"/>
            </w:tcMar>
            <w:vAlign w:val="center"/>
          </w:tcPr>
          <w:p w14:paraId="21B44320">
            <w:r>
              <w:fldChar w:fldCharType="begin"/>
            </w:r>
            <w:r>
              <w:instrText xml:space="preserve"> HYPERLINK "http://10.1.3.251/article/125407.imus" \t "http://10.1.3.251/index/article/_blank" </w:instrText>
            </w:r>
            <w:r>
              <w:fldChar w:fldCharType="separate"/>
            </w:r>
            <w:r>
              <w:rPr>
                <w:rFonts w:hint="eastAsia"/>
              </w:rPr>
              <w:t>民国“道口广盛”椰壳镶铜壶</w:t>
            </w:r>
            <w:r>
              <w:rPr>
                <w:rFonts w:hint="eastAsia"/>
              </w:rPr>
              <w:fldChar w:fldCharType="end"/>
            </w:r>
          </w:p>
        </w:tc>
        <w:tc>
          <w:tcPr>
            <w:tcW w:w="1384" w:type="dxa"/>
            <w:shd w:val="clear" w:color="auto" w:fill="auto"/>
            <w:noWrap/>
            <w:tcMar>
              <w:left w:w="45" w:type="dxa"/>
              <w:right w:w="45" w:type="dxa"/>
            </w:tcMar>
            <w:vAlign w:val="center"/>
          </w:tcPr>
          <w:p w14:paraId="6F69D5D0">
            <w:r>
              <w:rPr>
                <w:rFonts w:hint="eastAsia"/>
              </w:rPr>
              <w:t>其它金属器</w:t>
            </w:r>
          </w:p>
        </w:tc>
        <w:tc>
          <w:tcPr>
            <w:tcW w:w="1639" w:type="dxa"/>
            <w:shd w:val="clear" w:color="auto" w:fill="auto"/>
            <w:noWrap/>
            <w:tcMar>
              <w:left w:w="45" w:type="dxa"/>
              <w:right w:w="45" w:type="dxa"/>
            </w:tcMar>
            <w:vAlign w:val="center"/>
          </w:tcPr>
          <w:p w14:paraId="279A71A3">
            <w:r>
              <w:rPr>
                <w:rFonts w:hint="eastAsia"/>
              </w:rPr>
              <w:t>三级文物</w:t>
            </w:r>
          </w:p>
        </w:tc>
        <w:tc>
          <w:tcPr>
            <w:tcW w:w="1592" w:type="dxa"/>
            <w:shd w:val="clear" w:color="auto" w:fill="auto"/>
            <w:noWrap/>
            <w:tcMar>
              <w:left w:w="45" w:type="dxa"/>
              <w:right w:w="45" w:type="dxa"/>
            </w:tcMar>
            <w:vAlign w:val="center"/>
          </w:tcPr>
          <w:p w14:paraId="6FED4B21">
            <w:r>
              <w:rPr>
                <w:rFonts w:hint="eastAsia"/>
              </w:rPr>
              <w:t>46284</w:t>
            </w:r>
          </w:p>
        </w:tc>
      </w:tr>
      <w:tr w14:paraId="18C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27E379B">
            <w:r>
              <w:rPr>
                <w:rFonts w:hint="eastAsia"/>
              </w:rPr>
              <w:t>262</w:t>
            </w:r>
          </w:p>
        </w:tc>
        <w:tc>
          <w:tcPr>
            <w:tcW w:w="4394" w:type="dxa"/>
            <w:shd w:val="clear" w:color="auto" w:fill="auto"/>
            <w:noWrap/>
            <w:tcMar>
              <w:left w:w="45" w:type="dxa"/>
              <w:right w:w="45" w:type="dxa"/>
            </w:tcMar>
            <w:vAlign w:val="center"/>
          </w:tcPr>
          <w:p w14:paraId="6F7FC13D">
            <w:r>
              <w:fldChar w:fldCharType="begin"/>
            </w:r>
            <w:r>
              <w:instrText xml:space="preserve"> HYPERLINK "http://10.1.3.251/article/125405.imus" \t "http://10.1.3.251/index/article/_blank" </w:instrText>
            </w:r>
            <w:r>
              <w:fldChar w:fldCharType="separate"/>
            </w:r>
            <w:r>
              <w:rPr>
                <w:rFonts w:hint="eastAsia"/>
              </w:rPr>
              <w:t>民国“同聚"盏托</w:t>
            </w:r>
            <w:r>
              <w:rPr>
                <w:rFonts w:hint="eastAsia"/>
              </w:rPr>
              <w:fldChar w:fldCharType="end"/>
            </w:r>
          </w:p>
        </w:tc>
        <w:tc>
          <w:tcPr>
            <w:tcW w:w="1384" w:type="dxa"/>
            <w:shd w:val="clear" w:color="auto" w:fill="auto"/>
            <w:noWrap/>
            <w:tcMar>
              <w:left w:w="45" w:type="dxa"/>
              <w:right w:w="45" w:type="dxa"/>
            </w:tcMar>
            <w:vAlign w:val="center"/>
          </w:tcPr>
          <w:p w14:paraId="557F5836">
            <w:r>
              <w:rPr>
                <w:rFonts w:hint="eastAsia"/>
              </w:rPr>
              <w:t>其它金属器</w:t>
            </w:r>
          </w:p>
        </w:tc>
        <w:tc>
          <w:tcPr>
            <w:tcW w:w="1639" w:type="dxa"/>
            <w:shd w:val="clear" w:color="auto" w:fill="auto"/>
            <w:noWrap/>
            <w:tcMar>
              <w:left w:w="45" w:type="dxa"/>
              <w:right w:w="45" w:type="dxa"/>
            </w:tcMar>
            <w:vAlign w:val="center"/>
          </w:tcPr>
          <w:p w14:paraId="2F4BD02E">
            <w:r>
              <w:rPr>
                <w:rFonts w:hint="eastAsia"/>
              </w:rPr>
              <w:t>三级文物</w:t>
            </w:r>
          </w:p>
        </w:tc>
        <w:tc>
          <w:tcPr>
            <w:tcW w:w="1592" w:type="dxa"/>
            <w:shd w:val="clear" w:color="auto" w:fill="auto"/>
            <w:noWrap/>
            <w:tcMar>
              <w:left w:w="45" w:type="dxa"/>
              <w:right w:w="45" w:type="dxa"/>
            </w:tcMar>
            <w:vAlign w:val="center"/>
          </w:tcPr>
          <w:p w14:paraId="5CC31D9A">
            <w:r>
              <w:rPr>
                <w:rFonts w:hint="eastAsia"/>
              </w:rPr>
              <w:t>46278</w:t>
            </w:r>
          </w:p>
        </w:tc>
      </w:tr>
      <w:tr w14:paraId="142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FAA39F2">
            <w:r>
              <w:rPr>
                <w:rFonts w:hint="eastAsia"/>
              </w:rPr>
              <w:t>264</w:t>
            </w:r>
          </w:p>
        </w:tc>
        <w:tc>
          <w:tcPr>
            <w:tcW w:w="4394" w:type="dxa"/>
            <w:shd w:val="clear" w:color="auto" w:fill="auto"/>
            <w:noWrap/>
            <w:tcMar>
              <w:left w:w="45" w:type="dxa"/>
              <w:right w:w="45" w:type="dxa"/>
            </w:tcMar>
            <w:vAlign w:val="center"/>
          </w:tcPr>
          <w:p w14:paraId="72553BDB">
            <w:r>
              <w:fldChar w:fldCharType="begin"/>
            </w:r>
            <w:r>
              <w:instrText xml:space="preserve"> HYPERLINK "http://10.1.3.251/article/125401.imus" \t "http://10.1.3.251/index/article/_blank" </w:instrText>
            </w:r>
            <w:r>
              <w:fldChar w:fldCharType="separate"/>
            </w:r>
            <w:r>
              <w:rPr>
                <w:rFonts w:hint="eastAsia"/>
              </w:rPr>
              <w:t>民国“道口万聚"喇叭口斟酒壶</w:t>
            </w:r>
            <w:r>
              <w:rPr>
                <w:rFonts w:hint="eastAsia"/>
              </w:rPr>
              <w:fldChar w:fldCharType="end"/>
            </w:r>
          </w:p>
        </w:tc>
        <w:tc>
          <w:tcPr>
            <w:tcW w:w="1384" w:type="dxa"/>
            <w:shd w:val="clear" w:color="auto" w:fill="auto"/>
            <w:noWrap/>
            <w:tcMar>
              <w:left w:w="45" w:type="dxa"/>
              <w:right w:w="45" w:type="dxa"/>
            </w:tcMar>
            <w:vAlign w:val="center"/>
          </w:tcPr>
          <w:p w14:paraId="43A3E975">
            <w:r>
              <w:rPr>
                <w:rFonts w:hint="eastAsia"/>
              </w:rPr>
              <w:t>其它金属器</w:t>
            </w:r>
          </w:p>
        </w:tc>
        <w:tc>
          <w:tcPr>
            <w:tcW w:w="1639" w:type="dxa"/>
            <w:shd w:val="clear" w:color="auto" w:fill="auto"/>
            <w:noWrap/>
            <w:tcMar>
              <w:left w:w="45" w:type="dxa"/>
              <w:right w:w="45" w:type="dxa"/>
            </w:tcMar>
            <w:vAlign w:val="center"/>
          </w:tcPr>
          <w:p w14:paraId="6798F4BE">
            <w:r>
              <w:rPr>
                <w:rFonts w:hint="eastAsia"/>
              </w:rPr>
              <w:t>三级文物</w:t>
            </w:r>
          </w:p>
        </w:tc>
        <w:tc>
          <w:tcPr>
            <w:tcW w:w="1592" w:type="dxa"/>
            <w:shd w:val="clear" w:color="auto" w:fill="auto"/>
            <w:noWrap/>
            <w:tcMar>
              <w:left w:w="45" w:type="dxa"/>
              <w:right w:w="45" w:type="dxa"/>
            </w:tcMar>
            <w:vAlign w:val="center"/>
          </w:tcPr>
          <w:p w14:paraId="448D447C">
            <w:r>
              <w:rPr>
                <w:rFonts w:hint="eastAsia"/>
              </w:rPr>
              <w:t>46303</w:t>
            </w:r>
          </w:p>
        </w:tc>
      </w:tr>
      <w:tr w14:paraId="568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FC7C096">
            <w:r>
              <w:rPr>
                <w:rFonts w:hint="eastAsia"/>
              </w:rPr>
              <w:t>265</w:t>
            </w:r>
          </w:p>
        </w:tc>
        <w:tc>
          <w:tcPr>
            <w:tcW w:w="4394" w:type="dxa"/>
            <w:shd w:val="clear" w:color="auto" w:fill="auto"/>
            <w:noWrap/>
            <w:tcMar>
              <w:left w:w="45" w:type="dxa"/>
              <w:right w:w="45" w:type="dxa"/>
            </w:tcMar>
            <w:vAlign w:val="center"/>
          </w:tcPr>
          <w:p w14:paraId="19B7EF99">
            <w:r>
              <w:fldChar w:fldCharType="begin"/>
            </w:r>
            <w:r>
              <w:instrText xml:space="preserve"> HYPERLINK "http://10.1.3.251/article/125399.imus" \t "http://10.1.3.251/index/article/_blank" </w:instrText>
            </w:r>
            <w:r>
              <w:fldChar w:fldCharType="separate"/>
            </w:r>
            <w:r>
              <w:rPr>
                <w:rFonts w:hint="eastAsia"/>
              </w:rPr>
              <w:t>民国“道口兴盛公"斟酒壶</w:t>
            </w:r>
            <w:r>
              <w:rPr>
                <w:rFonts w:hint="eastAsia"/>
              </w:rPr>
              <w:fldChar w:fldCharType="end"/>
            </w:r>
          </w:p>
        </w:tc>
        <w:tc>
          <w:tcPr>
            <w:tcW w:w="1384" w:type="dxa"/>
            <w:shd w:val="clear" w:color="auto" w:fill="auto"/>
            <w:noWrap/>
            <w:tcMar>
              <w:left w:w="45" w:type="dxa"/>
              <w:right w:w="45" w:type="dxa"/>
            </w:tcMar>
            <w:vAlign w:val="center"/>
          </w:tcPr>
          <w:p w14:paraId="251C096C">
            <w:r>
              <w:rPr>
                <w:rFonts w:hint="eastAsia"/>
              </w:rPr>
              <w:t>其它金属器</w:t>
            </w:r>
          </w:p>
        </w:tc>
        <w:tc>
          <w:tcPr>
            <w:tcW w:w="1639" w:type="dxa"/>
            <w:shd w:val="clear" w:color="auto" w:fill="auto"/>
            <w:noWrap/>
            <w:tcMar>
              <w:left w:w="45" w:type="dxa"/>
              <w:right w:w="45" w:type="dxa"/>
            </w:tcMar>
            <w:vAlign w:val="center"/>
          </w:tcPr>
          <w:p w14:paraId="1D07C2C6">
            <w:r>
              <w:rPr>
                <w:rFonts w:hint="eastAsia"/>
              </w:rPr>
              <w:t>三级文物</w:t>
            </w:r>
          </w:p>
        </w:tc>
        <w:tc>
          <w:tcPr>
            <w:tcW w:w="1592" w:type="dxa"/>
            <w:shd w:val="clear" w:color="auto" w:fill="auto"/>
            <w:noWrap/>
            <w:tcMar>
              <w:left w:w="45" w:type="dxa"/>
              <w:right w:w="45" w:type="dxa"/>
            </w:tcMar>
            <w:vAlign w:val="center"/>
          </w:tcPr>
          <w:p w14:paraId="381D84EF">
            <w:r>
              <w:rPr>
                <w:rFonts w:hint="eastAsia"/>
              </w:rPr>
              <w:t>46315</w:t>
            </w:r>
          </w:p>
        </w:tc>
      </w:tr>
      <w:tr w14:paraId="3040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16" w:type="dxa"/>
          <w:trHeight w:val="315" w:hRule="atLeast"/>
        </w:trPr>
        <w:tc>
          <w:tcPr>
            <w:tcW w:w="9606" w:type="dxa"/>
            <w:gridSpan w:val="6"/>
            <w:shd w:val="clear" w:color="auto" w:fill="auto"/>
            <w:noWrap/>
            <w:vAlign w:val="center"/>
          </w:tcPr>
          <w:p w14:paraId="2A2AEF8E">
            <w:pPr>
              <w:rPr>
                <w:rFonts w:hint="default" w:eastAsiaTheme="minorEastAsia"/>
                <w:b/>
                <w:bCs/>
                <w:lang w:val="en-US" w:eastAsia="zh-CN"/>
              </w:rPr>
            </w:pPr>
            <w:r>
              <w:rPr>
                <w:rFonts w:hint="eastAsia"/>
                <w:b/>
                <w:bCs/>
                <w:lang w:val="en-US" w:eastAsia="zh-CN"/>
              </w:rPr>
              <w:t>金银器（45件套）       尺寸期间（直径、长）： 1.7--22cm</w:t>
            </w:r>
          </w:p>
        </w:tc>
      </w:tr>
      <w:tr w14:paraId="2EC2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53D5BF47">
            <w:r>
              <w:rPr>
                <w:rFonts w:hint="eastAsia"/>
              </w:rPr>
              <w:t>266</w:t>
            </w:r>
          </w:p>
        </w:tc>
        <w:tc>
          <w:tcPr>
            <w:tcW w:w="4394" w:type="dxa"/>
            <w:shd w:val="clear" w:color="auto" w:fill="auto"/>
            <w:noWrap/>
            <w:tcMar>
              <w:left w:w="45" w:type="dxa"/>
              <w:right w:w="45" w:type="dxa"/>
            </w:tcMar>
            <w:vAlign w:val="center"/>
          </w:tcPr>
          <w:p w14:paraId="459A2E0B">
            <w:r>
              <w:fldChar w:fldCharType="begin"/>
            </w:r>
            <w:r>
              <w:instrText xml:space="preserve"> HYPERLINK "http://10.1.3.251/article/124288.imus" \t "http://10.1.3.251/index/article/_blank" </w:instrText>
            </w:r>
            <w:r>
              <w:fldChar w:fldCharType="separate"/>
            </w:r>
            <w:r>
              <w:rPr>
                <w:rFonts w:hint="eastAsia"/>
              </w:rPr>
              <w:t>绞丝金环</w:t>
            </w:r>
            <w:r>
              <w:rPr>
                <w:rFonts w:hint="eastAsia"/>
              </w:rPr>
              <w:fldChar w:fldCharType="end"/>
            </w:r>
          </w:p>
        </w:tc>
        <w:tc>
          <w:tcPr>
            <w:tcW w:w="1384" w:type="dxa"/>
            <w:shd w:val="clear" w:color="auto" w:fill="auto"/>
            <w:noWrap/>
            <w:tcMar>
              <w:left w:w="45" w:type="dxa"/>
              <w:right w:w="45" w:type="dxa"/>
            </w:tcMar>
            <w:vAlign w:val="center"/>
          </w:tcPr>
          <w:p w14:paraId="60074702">
            <w:r>
              <w:rPr>
                <w:rFonts w:hint="eastAsia"/>
              </w:rPr>
              <w:t>金银器</w:t>
            </w:r>
          </w:p>
        </w:tc>
        <w:tc>
          <w:tcPr>
            <w:tcW w:w="1639" w:type="dxa"/>
            <w:shd w:val="clear" w:color="auto" w:fill="auto"/>
            <w:noWrap/>
            <w:tcMar>
              <w:left w:w="45" w:type="dxa"/>
              <w:right w:w="45" w:type="dxa"/>
            </w:tcMar>
            <w:vAlign w:val="center"/>
          </w:tcPr>
          <w:p w14:paraId="644C9F4D">
            <w:r>
              <w:rPr>
                <w:rFonts w:hint="eastAsia"/>
              </w:rPr>
              <w:t>三级文物</w:t>
            </w:r>
          </w:p>
        </w:tc>
        <w:tc>
          <w:tcPr>
            <w:tcW w:w="1592" w:type="dxa"/>
            <w:shd w:val="clear" w:color="auto" w:fill="auto"/>
            <w:noWrap/>
            <w:tcMar>
              <w:left w:w="45" w:type="dxa"/>
              <w:right w:w="45" w:type="dxa"/>
            </w:tcMar>
            <w:vAlign w:val="center"/>
          </w:tcPr>
          <w:p w14:paraId="0F88CA88">
            <w:r>
              <w:rPr>
                <w:rFonts w:hint="eastAsia"/>
              </w:rPr>
              <w:t>44628</w:t>
            </w:r>
          </w:p>
        </w:tc>
      </w:tr>
      <w:tr w14:paraId="76AB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27E01025">
            <w:r>
              <w:rPr>
                <w:rFonts w:hint="eastAsia"/>
              </w:rPr>
              <w:t>267</w:t>
            </w:r>
          </w:p>
        </w:tc>
        <w:tc>
          <w:tcPr>
            <w:tcW w:w="4394" w:type="dxa"/>
            <w:shd w:val="clear" w:color="auto" w:fill="auto"/>
            <w:noWrap/>
            <w:tcMar>
              <w:left w:w="45" w:type="dxa"/>
              <w:right w:w="45" w:type="dxa"/>
            </w:tcMar>
            <w:vAlign w:val="center"/>
          </w:tcPr>
          <w:p w14:paraId="05473FBD">
            <w:r>
              <w:fldChar w:fldCharType="begin"/>
            </w:r>
            <w:r>
              <w:instrText xml:space="preserve"> HYPERLINK "http://10.1.3.251/article/124287.imus" \t "http://10.1.3.251/index/article/_blank" </w:instrText>
            </w:r>
            <w:r>
              <w:fldChar w:fldCharType="separate"/>
            </w:r>
            <w:r>
              <w:rPr>
                <w:rFonts w:hint="eastAsia"/>
              </w:rPr>
              <w:t>绞丝金环</w:t>
            </w:r>
            <w:r>
              <w:rPr>
                <w:rFonts w:hint="eastAsia"/>
              </w:rPr>
              <w:fldChar w:fldCharType="end"/>
            </w:r>
          </w:p>
        </w:tc>
        <w:tc>
          <w:tcPr>
            <w:tcW w:w="1384" w:type="dxa"/>
            <w:shd w:val="clear" w:color="auto" w:fill="auto"/>
            <w:noWrap/>
            <w:tcMar>
              <w:left w:w="45" w:type="dxa"/>
              <w:right w:w="45" w:type="dxa"/>
            </w:tcMar>
            <w:vAlign w:val="center"/>
          </w:tcPr>
          <w:p w14:paraId="1C0A430B">
            <w:r>
              <w:rPr>
                <w:rFonts w:hint="eastAsia"/>
              </w:rPr>
              <w:t>金银器</w:t>
            </w:r>
          </w:p>
        </w:tc>
        <w:tc>
          <w:tcPr>
            <w:tcW w:w="1639" w:type="dxa"/>
            <w:shd w:val="clear" w:color="auto" w:fill="auto"/>
            <w:noWrap/>
            <w:tcMar>
              <w:left w:w="45" w:type="dxa"/>
              <w:right w:w="45" w:type="dxa"/>
            </w:tcMar>
            <w:vAlign w:val="center"/>
          </w:tcPr>
          <w:p w14:paraId="2CEFA0FD">
            <w:r>
              <w:rPr>
                <w:rFonts w:hint="eastAsia"/>
              </w:rPr>
              <w:t>三级文物</w:t>
            </w:r>
          </w:p>
        </w:tc>
        <w:tc>
          <w:tcPr>
            <w:tcW w:w="1592" w:type="dxa"/>
            <w:shd w:val="clear" w:color="auto" w:fill="auto"/>
            <w:noWrap/>
            <w:tcMar>
              <w:left w:w="45" w:type="dxa"/>
              <w:right w:w="45" w:type="dxa"/>
            </w:tcMar>
            <w:vAlign w:val="center"/>
          </w:tcPr>
          <w:p w14:paraId="1B8B1D5C">
            <w:r>
              <w:rPr>
                <w:rFonts w:hint="eastAsia"/>
              </w:rPr>
              <w:t>44627</w:t>
            </w:r>
          </w:p>
        </w:tc>
      </w:tr>
      <w:tr w14:paraId="7B58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177A8196">
            <w:r>
              <w:rPr>
                <w:rFonts w:hint="eastAsia"/>
              </w:rPr>
              <w:t>268</w:t>
            </w:r>
          </w:p>
        </w:tc>
        <w:tc>
          <w:tcPr>
            <w:tcW w:w="4394" w:type="dxa"/>
            <w:shd w:val="clear" w:color="auto" w:fill="auto"/>
            <w:noWrap/>
            <w:tcMar>
              <w:left w:w="45" w:type="dxa"/>
              <w:right w:w="45" w:type="dxa"/>
            </w:tcMar>
            <w:vAlign w:val="center"/>
          </w:tcPr>
          <w:p w14:paraId="7D49D698">
            <w:r>
              <w:fldChar w:fldCharType="begin"/>
            </w:r>
            <w:r>
              <w:instrText xml:space="preserve"> HYPERLINK "http://10.1.3.251/article/124286.imus" \t "http://10.1.3.251/index/article/_blank" </w:instrText>
            </w:r>
            <w:r>
              <w:fldChar w:fldCharType="separate"/>
            </w:r>
            <w:r>
              <w:rPr>
                <w:rFonts w:hint="eastAsia"/>
              </w:rPr>
              <w:t>金圈</w:t>
            </w:r>
            <w:r>
              <w:rPr>
                <w:rFonts w:hint="eastAsia"/>
              </w:rPr>
              <w:fldChar w:fldCharType="end"/>
            </w:r>
          </w:p>
        </w:tc>
        <w:tc>
          <w:tcPr>
            <w:tcW w:w="1384" w:type="dxa"/>
            <w:shd w:val="clear" w:color="auto" w:fill="auto"/>
            <w:noWrap/>
            <w:tcMar>
              <w:left w:w="45" w:type="dxa"/>
              <w:right w:w="45" w:type="dxa"/>
            </w:tcMar>
            <w:vAlign w:val="center"/>
          </w:tcPr>
          <w:p w14:paraId="6264DA6D">
            <w:r>
              <w:rPr>
                <w:rFonts w:hint="eastAsia"/>
              </w:rPr>
              <w:t>金银器</w:t>
            </w:r>
          </w:p>
        </w:tc>
        <w:tc>
          <w:tcPr>
            <w:tcW w:w="1639" w:type="dxa"/>
            <w:shd w:val="clear" w:color="auto" w:fill="auto"/>
            <w:noWrap/>
            <w:tcMar>
              <w:left w:w="45" w:type="dxa"/>
              <w:right w:w="45" w:type="dxa"/>
            </w:tcMar>
            <w:vAlign w:val="center"/>
          </w:tcPr>
          <w:p w14:paraId="4F373AB2">
            <w:r>
              <w:rPr>
                <w:rFonts w:hint="eastAsia"/>
              </w:rPr>
              <w:t>三级文物</w:t>
            </w:r>
          </w:p>
        </w:tc>
        <w:tc>
          <w:tcPr>
            <w:tcW w:w="1592" w:type="dxa"/>
            <w:shd w:val="clear" w:color="auto" w:fill="auto"/>
            <w:noWrap/>
            <w:tcMar>
              <w:left w:w="45" w:type="dxa"/>
              <w:right w:w="45" w:type="dxa"/>
            </w:tcMar>
            <w:vAlign w:val="center"/>
          </w:tcPr>
          <w:p w14:paraId="1CDA9D5F">
            <w:r>
              <w:rPr>
                <w:rFonts w:hint="eastAsia"/>
              </w:rPr>
              <w:t>147</w:t>
            </w:r>
          </w:p>
        </w:tc>
      </w:tr>
      <w:tr w14:paraId="2BE6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064D7EA7">
            <w:r>
              <w:rPr>
                <w:rFonts w:hint="eastAsia"/>
              </w:rPr>
              <w:t>269</w:t>
            </w:r>
          </w:p>
        </w:tc>
        <w:tc>
          <w:tcPr>
            <w:tcW w:w="4394" w:type="dxa"/>
            <w:shd w:val="clear" w:color="auto" w:fill="auto"/>
            <w:noWrap/>
            <w:tcMar>
              <w:left w:w="45" w:type="dxa"/>
              <w:right w:w="45" w:type="dxa"/>
            </w:tcMar>
            <w:vAlign w:val="center"/>
          </w:tcPr>
          <w:p w14:paraId="6EC4BAD2">
            <w:r>
              <w:fldChar w:fldCharType="begin"/>
            </w:r>
            <w:r>
              <w:instrText xml:space="preserve"> HYPERLINK "http://10.1.3.251/article/121126.imus" \t "http://10.1.3.251/index/article/_blank" </w:instrText>
            </w:r>
            <w:r>
              <w:fldChar w:fldCharType="separate"/>
            </w:r>
            <w:r>
              <w:rPr>
                <w:rFonts w:hint="eastAsia"/>
              </w:rPr>
              <w:t>玛瑙银镶玉宫锁</w:t>
            </w:r>
            <w:r>
              <w:rPr>
                <w:rFonts w:hint="eastAsia"/>
              </w:rPr>
              <w:fldChar w:fldCharType="end"/>
            </w:r>
          </w:p>
        </w:tc>
        <w:tc>
          <w:tcPr>
            <w:tcW w:w="1384" w:type="dxa"/>
            <w:shd w:val="clear" w:color="auto" w:fill="auto"/>
            <w:noWrap/>
            <w:tcMar>
              <w:left w:w="45" w:type="dxa"/>
              <w:right w:w="45" w:type="dxa"/>
            </w:tcMar>
            <w:vAlign w:val="center"/>
          </w:tcPr>
          <w:p w14:paraId="6693364C">
            <w:r>
              <w:rPr>
                <w:rFonts w:hint="eastAsia"/>
              </w:rPr>
              <w:t>金银器</w:t>
            </w:r>
          </w:p>
        </w:tc>
        <w:tc>
          <w:tcPr>
            <w:tcW w:w="1639" w:type="dxa"/>
            <w:shd w:val="clear" w:color="auto" w:fill="auto"/>
            <w:noWrap/>
            <w:tcMar>
              <w:left w:w="45" w:type="dxa"/>
              <w:right w:w="45" w:type="dxa"/>
            </w:tcMar>
            <w:vAlign w:val="center"/>
          </w:tcPr>
          <w:p w14:paraId="6C9C892C">
            <w:r>
              <w:rPr>
                <w:rFonts w:hint="eastAsia"/>
              </w:rPr>
              <w:t>三级文物</w:t>
            </w:r>
          </w:p>
        </w:tc>
        <w:tc>
          <w:tcPr>
            <w:tcW w:w="1592" w:type="dxa"/>
            <w:shd w:val="clear" w:color="auto" w:fill="auto"/>
            <w:noWrap/>
            <w:tcMar>
              <w:left w:w="45" w:type="dxa"/>
              <w:right w:w="45" w:type="dxa"/>
            </w:tcMar>
            <w:vAlign w:val="center"/>
          </w:tcPr>
          <w:p w14:paraId="0F326860">
            <w:r>
              <w:rPr>
                <w:rFonts w:hint="eastAsia"/>
              </w:rPr>
              <w:t>44659</w:t>
            </w:r>
          </w:p>
        </w:tc>
      </w:tr>
      <w:tr w14:paraId="67C8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211705E4">
            <w:r>
              <w:rPr>
                <w:rFonts w:hint="eastAsia"/>
              </w:rPr>
              <w:t>270</w:t>
            </w:r>
          </w:p>
        </w:tc>
        <w:tc>
          <w:tcPr>
            <w:tcW w:w="4394" w:type="dxa"/>
            <w:shd w:val="clear" w:color="auto" w:fill="auto"/>
            <w:noWrap/>
            <w:tcMar>
              <w:left w:w="45" w:type="dxa"/>
              <w:right w:w="45" w:type="dxa"/>
            </w:tcMar>
            <w:vAlign w:val="center"/>
          </w:tcPr>
          <w:p w14:paraId="0C4D43E0">
            <w:r>
              <w:fldChar w:fldCharType="begin"/>
            </w:r>
            <w:r>
              <w:instrText xml:space="preserve"> HYPERLINK "http://10.1.3.251/article/121121.imus" \t "http://10.1.3.251/index/article/_blank" </w:instrText>
            </w:r>
            <w:r>
              <w:fldChar w:fldCharType="separate"/>
            </w:r>
            <w:r>
              <w:rPr>
                <w:rFonts w:hint="eastAsia"/>
              </w:rPr>
              <w:t>银项锁</w:t>
            </w:r>
            <w:r>
              <w:rPr>
                <w:rFonts w:hint="eastAsia"/>
              </w:rPr>
              <w:fldChar w:fldCharType="end"/>
            </w:r>
          </w:p>
        </w:tc>
        <w:tc>
          <w:tcPr>
            <w:tcW w:w="1384" w:type="dxa"/>
            <w:shd w:val="clear" w:color="auto" w:fill="auto"/>
            <w:noWrap/>
            <w:tcMar>
              <w:left w:w="45" w:type="dxa"/>
              <w:right w:w="45" w:type="dxa"/>
            </w:tcMar>
            <w:vAlign w:val="center"/>
          </w:tcPr>
          <w:p w14:paraId="27F5EF1E">
            <w:r>
              <w:rPr>
                <w:rFonts w:hint="eastAsia"/>
              </w:rPr>
              <w:t>金银器</w:t>
            </w:r>
          </w:p>
        </w:tc>
        <w:tc>
          <w:tcPr>
            <w:tcW w:w="1639" w:type="dxa"/>
            <w:shd w:val="clear" w:color="auto" w:fill="auto"/>
            <w:noWrap/>
            <w:tcMar>
              <w:left w:w="45" w:type="dxa"/>
              <w:right w:w="45" w:type="dxa"/>
            </w:tcMar>
            <w:vAlign w:val="center"/>
          </w:tcPr>
          <w:p w14:paraId="588C9FAF">
            <w:r>
              <w:rPr>
                <w:rFonts w:hint="eastAsia"/>
              </w:rPr>
              <w:t>三级文物</w:t>
            </w:r>
          </w:p>
        </w:tc>
        <w:tc>
          <w:tcPr>
            <w:tcW w:w="1592" w:type="dxa"/>
            <w:shd w:val="clear" w:color="auto" w:fill="auto"/>
            <w:noWrap/>
            <w:tcMar>
              <w:left w:w="45" w:type="dxa"/>
              <w:right w:w="45" w:type="dxa"/>
            </w:tcMar>
            <w:vAlign w:val="center"/>
          </w:tcPr>
          <w:p w14:paraId="0D7BC8E3">
            <w:r>
              <w:rPr>
                <w:rFonts w:hint="eastAsia"/>
              </w:rPr>
              <w:t>44660</w:t>
            </w:r>
          </w:p>
        </w:tc>
      </w:tr>
      <w:tr w14:paraId="1357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5C622B05">
            <w:r>
              <w:rPr>
                <w:rFonts w:hint="eastAsia"/>
              </w:rPr>
              <w:t>271</w:t>
            </w:r>
          </w:p>
        </w:tc>
        <w:tc>
          <w:tcPr>
            <w:tcW w:w="4394" w:type="dxa"/>
            <w:shd w:val="clear" w:color="auto" w:fill="auto"/>
            <w:noWrap/>
            <w:tcMar>
              <w:left w:w="45" w:type="dxa"/>
              <w:right w:w="45" w:type="dxa"/>
            </w:tcMar>
            <w:vAlign w:val="center"/>
          </w:tcPr>
          <w:p w14:paraId="27D45ABB">
            <w:r>
              <w:fldChar w:fldCharType="begin"/>
            </w:r>
            <w:r>
              <w:instrText xml:space="preserve"> HYPERLINK "http://10.1.3.251/article/102137.imus" \t "http://10.1.3.251/index/article/_blank" </w:instrText>
            </w:r>
            <w:r>
              <w:fldChar w:fldCharType="separate"/>
            </w:r>
            <w:r>
              <w:rPr>
                <w:rFonts w:hint="eastAsia"/>
              </w:rPr>
              <w:t>银瓶</w:t>
            </w:r>
            <w:r>
              <w:rPr>
                <w:rFonts w:hint="eastAsia"/>
              </w:rPr>
              <w:fldChar w:fldCharType="end"/>
            </w:r>
          </w:p>
        </w:tc>
        <w:tc>
          <w:tcPr>
            <w:tcW w:w="1384" w:type="dxa"/>
            <w:shd w:val="clear" w:color="auto" w:fill="auto"/>
            <w:noWrap/>
            <w:tcMar>
              <w:left w:w="45" w:type="dxa"/>
              <w:right w:w="45" w:type="dxa"/>
            </w:tcMar>
            <w:vAlign w:val="center"/>
          </w:tcPr>
          <w:p w14:paraId="6B92C654">
            <w:r>
              <w:rPr>
                <w:rFonts w:hint="eastAsia"/>
              </w:rPr>
              <w:t>金银器</w:t>
            </w:r>
          </w:p>
        </w:tc>
        <w:tc>
          <w:tcPr>
            <w:tcW w:w="1639" w:type="dxa"/>
            <w:shd w:val="clear" w:color="auto" w:fill="auto"/>
            <w:noWrap/>
            <w:tcMar>
              <w:left w:w="45" w:type="dxa"/>
              <w:right w:w="45" w:type="dxa"/>
            </w:tcMar>
            <w:vAlign w:val="center"/>
          </w:tcPr>
          <w:p w14:paraId="10C52416">
            <w:r>
              <w:rPr>
                <w:rFonts w:hint="eastAsia"/>
              </w:rPr>
              <w:t>三级文物</w:t>
            </w:r>
          </w:p>
        </w:tc>
        <w:tc>
          <w:tcPr>
            <w:tcW w:w="1592" w:type="dxa"/>
            <w:shd w:val="clear" w:color="auto" w:fill="auto"/>
            <w:noWrap/>
            <w:tcMar>
              <w:left w:w="45" w:type="dxa"/>
              <w:right w:w="45" w:type="dxa"/>
            </w:tcMar>
            <w:vAlign w:val="center"/>
          </w:tcPr>
          <w:p w14:paraId="6E75DAB3">
            <w:r>
              <w:rPr>
                <w:rFonts w:hint="eastAsia"/>
              </w:rPr>
              <w:t>40580</w:t>
            </w:r>
          </w:p>
        </w:tc>
      </w:tr>
      <w:tr w14:paraId="52E2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208A6071">
            <w:r>
              <w:rPr>
                <w:rFonts w:hint="eastAsia"/>
              </w:rPr>
              <w:t>272</w:t>
            </w:r>
          </w:p>
        </w:tc>
        <w:tc>
          <w:tcPr>
            <w:tcW w:w="4394" w:type="dxa"/>
            <w:shd w:val="clear" w:color="auto" w:fill="auto"/>
            <w:noWrap/>
            <w:tcMar>
              <w:left w:w="45" w:type="dxa"/>
              <w:right w:w="45" w:type="dxa"/>
            </w:tcMar>
            <w:vAlign w:val="center"/>
          </w:tcPr>
          <w:p w14:paraId="073A6E29">
            <w:r>
              <w:fldChar w:fldCharType="begin"/>
            </w:r>
            <w:r>
              <w:instrText xml:space="preserve"> HYPERLINK "http://10.1.3.251/article/101926.imus" \t "http://10.1.3.251/index/article/_blank" </w:instrText>
            </w:r>
            <w:r>
              <w:fldChar w:fldCharType="separate"/>
            </w:r>
            <w:r>
              <w:rPr>
                <w:rFonts w:hint="eastAsia"/>
              </w:rPr>
              <w:t>花卉纹镂空金钗</w:t>
            </w:r>
            <w:r>
              <w:rPr>
                <w:rFonts w:hint="eastAsia"/>
              </w:rPr>
              <w:fldChar w:fldCharType="end"/>
            </w:r>
          </w:p>
        </w:tc>
        <w:tc>
          <w:tcPr>
            <w:tcW w:w="1384" w:type="dxa"/>
            <w:shd w:val="clear" w:color="auto" w:fill="auto"/>
            <w:noWrap/>
            <w:tcMar>
              <w:left w:w="45" w:type="dxa"/>
              <w:right w:w="45" w:type="dxa"/>
            </w:tcMar>
            <w:vAlign w:val="center"/>
          </w:tcPr>
          <w:p w14:paraId="317F961A">
            <w:r>
              <w:rPr>
                <w:rFonts w:hint="eastAsia"/>
              </w:rPr>
              <w:t>金银器</w:t>
            </w:r>
          </w:p>
        </w:tc>
        <w:tc>
          <w:tcPr>
            <w:tcW w:w="1639" w:type="dxa"/>
            <w:shd w:val="clear" w:color="auto" w:fill="auto"/>
            <w:noWrap/>
            <w:tcMar>
              <w:left w:w="45" w:type="dxa"/>
              <w:right w:w="45" w:type="dxa"/>
            </w:tcMar>
            <w:vAlign w:val="center"/>
          </w:tcPr>
          <w:p w14:paraId="4F34CB28">
            <w:r>
              <w:rPr>
                <w:rFonts w:hint="eastAsia"/>
              </w:rPr>
              <w:t>三级文物</w:t>
            </w:r>
          </w:p>
        </w:tc>
        <w:tc>
          <w:tcPr>
            <w:tcW w:w="1592" w:type="dxa"/>
            <w:shd w:val="clear" w:color="auto" w:fill="auto"/>
            <w:noWrap/>
            <w:tcMar>
              <w:left w:w="45" w:type="dxa"/>
              <w:right w:w="45" w:type="dxa"/>
            </w:tcMar>
            <w:vAlign w:val="center"/>
          </w:tcPr>
          <w:p w14:paraId="4194A772">
            <w:r>
              <w:rPr>
                <w:rFonts w:hint="eastAsia"/>
              </w:rPr>
              <w:t>40591</w:t>
            </w:r>
          </w:p>
        </w:tc>
      </w:tr>
      <w:tr w14:paraId="5B9C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7C6AD25F">
            <w:r>
              <w:rPr>
                <w:rFonts w:hint="eastAsia"/>
              </w:rPr>
              <w:t>273</w:t>
            </w:r>
          </w:p>
        </w:tc>
        <w:tc>
          <w:tcPr>
            <w:tcW w:w="4394" w:type="dxa"/>
            <w:shd w:val="clear" w:color="auto" w:fill="auto"/>
            <w:noWrap/>
            <w:tcMar>
              <w:left w:w="45" w:type="dxa"/>
              <w:right w:w="45" w:type="dxa"/>
            </w:tcMar>
            <w:vAlign w:val="center"/>
          </w:tcPr>
          <w:p w14:paraId="206F1440">
            <w:r>
              <w:fldChar w:fldCharType="begin"/>
            </w:r>
            <w:r>
              <w:instrText xml:space="preserve"> HYPERLINK "http://10.1.3.251/article/101894.imus" \t "http://10.1.3.251/index/article/_blank" </w:instrText>
            </w:r>
            <w:r>
              <w:fldChar w:fldCharType="separate"/>
            </w:r>
            <w:r>
              <w:rPr>
                <w:rFonts w:hint="eastAsia"/>
              </w:rPr>
              <w:t>银盒</w:t>
            </w:r>
            <w:r>
              <w:rPr>
                <w:rFonts w:hint="eastAsia"/>
              </w:rPr>
              <w:fldChar w:fldCharType="end"/>
            </w:r>
          </w:p>
        </w:tc>
        <w:tc>
          <w:tcPr>
            <w:tcW w:w="1384" w:type="dxa"/>
            <w:shd w:val="clear" w:color="auto" w:fill="auto"/>
            <w:noWrap/>
            <w:tcMar>
              <w:left w:w="45" w:type="dxa"/>
              <w:right w:w="45" w:type="dxa"/>
            </w:tcMar>
            <w:vAlign w:val="center"/>
          </w:tcPr>
          <w:p w14:paraId="64EF1A92">
            <w:r>
              <w:rPr>
                <w:rFonts w:hint="eastAsia"/>
              </w:rPr>
              <w:t>金银器</w:t>
            </w:r>
          </w:p>
        </w:tc>
        <w:tc>
          <w:tcPr>
            <w:tcW w:w="1639" w:type="dxa"/>
            <w:shd w:val="clear" w:color="auto" w:fill="auto"/>
            <w:noWrap/>
            <w:tcMar>
              <w:left w:w="45" w:type="dxa"/>
              <w:right w:w="45" w:type="dxa"/>
            </w:tcMar>
            <w:vAlign w:val="center"/>
          </w:tcPr>
          <w:p w14:paraId="562E52AD">
            <w:r>
              <w:rPr>
                <w:rFonts w:hint="eastAsia"/>
              </w:rPr>
              <w:t>三级文物</w:t>
            </w:r>
          </w:p>
        </w:tc>
        <w:tc>
          <w:tcPr>
            <w:tcW w:w="1592" w:type="dxa"/>
            <w:shd w:val="clear" w:color="auto" w:fill="auto"/>
            <w:noWrap/>
            <w:tcMar>
              <w:left w:w="45" w:type="dxa"/>
              <w:right w:w="45" w:type="dxa"/>
            </w:tcMar>
            <w:vAlign w:val="center"/>
          </w:tcPr>
          <w:p w14:paraId="37480DB1">
            <w:r>
              <w:rPr>
                <w:rFonts w:hint="eastAsia"/>
              </w:rPr>
              <w:t>40300</w:t>
            </w:r>
          </w:p>
        </w:tc>
      </w:tr>
      <w:tr w14:paraId="2FFA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51CDC37F">
            <w:r>
              <w:rPr>
                <w:rFonts w:hint="eastAsia"/>
              </w:rPr>
              <w:t>274</w:t>
            </w:r>
          </w:p>
        </w:tc>
        <w:tc>
          <w:tcPr>
            <w:tcW w:w="4394" w:type="dxa"/>
            <w:shd w:val="clear" w:color="auto" w:fill="auto"/>
            <w:noWrap/>
            <w:tcMar>
              <w:left w:w="45" w:type="dxa"/>
              <w:right w:w="45" w:type="dxa"/>
            </w:tcMar>
            <w:vAlign w:val="center"/>
          </w:tcPr>
          <w:p w14:paraId="0C985309">
            <w:r>
              <w:fldChar w:fldCharType="begin"/>
            </w:r>
            <w:r>
              <w:instrText xml:space="preserve"> HYPERLINK "http://10.1.3.251/article/100414.imus" \t "http://10.1.3.251/index/article/_blank" </w:instrText>
            </w:r>
            <w:r>
              <w:fldChar w:fldCharType="separate"/>
            </w:r>
            <w:r>
              <w:rPr>
                <w:rFonts w:hint="eastAsia"/>
              </w:rPr>
              <w:t>和合二仙银牌</w:t>
            </w:r>
            <w:r>
              <w:rPr>
                <w:rFonts w:hint="eastAsia"/>
              </w:rPr>
              <w:fldChar w:fldCharType="end"/>
            </w:r>
          </w:p>
        </w:tc>
        <w:tc>
          <w:tcPr>
            <w:tcW w:w="1384" w:type="dxa"/>
            <w:shd w:val="clear" w:color="auto" w:fill="auto"/>
            <w:noWrap/>
            <w:tcMar>
              <w:left w:w="45" w:type="dxa"/>
              <w:right w:w="45" w:type="dxa"/>
            </w:tcMar>
            <w:vAlign w:val="center"/>
          </w:tcPr>
          <w:p w14:paraId="276D19B7">
            <w:r>
              <w:rPr>
                <w:rFonts w:hint="eastAsia"/>
              </w:rPr>
              <w:t>金银器</w:t>
            </w:r>
          </w:p>
        </w:tc>
        <w:tc>
          <w:tcPr>
            <w:tcW w:w="1639" w:type="dxa"/>
            <w:shd w:val="clear" w:color="auto" w:fill="auto"/>
            <w:noWrap/>
            <w:tcMar>
              <w:left w:w="45" w:type="dxa"/>
              <w:right w:w="45" w:type="dxa"/>
            </w:tcMar>
            <w:vAlign w:val="center"/>
          </w:tcPr>
          <w:p w14:paraId="6B4F4324">
            <w:r>
              <w:rPr>
                <w:rFonts w:hint="eastAsia"/>
              </w:rPr>
              <w:t>三级文物</w:t>
            </w:r>
          </w:p>
        </w:tc>
        <w:tc>
          <w:tcPr>
            <w:tcW w:w="1592" w:type="dxa"/>
            <w:shd w:val="clear" w:color="auto" w:fill="auto"/>
            <w:noWrap/>
            <w:tcMar>
              <w:left w:w="45" w:type="dxa"/>
              <w:right w:w="45" w:type="dxa"/>
            </w:tcMar>
            <w:vAlign w:val="center"/>
          </w:tcPr>
          <w:p w14:paraId="2BA0EA4E">
            <w:r>
              <w:rPr>
                <w:rFonts w:hint="eastAsia"/>
              </w:rPr>
              <w:t>39984</w:t>
            </w:r>
          </w:p>
        </w:tc>
      </w:tr>
      <w:tr w14:paraId="2E20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7A61E3C7">
            <w:r>
              <w:rPr>
                <w:rFonts w:hint="eastAsia"/>
              </w:rPr>
              <w:t>275</w:t>
            </w:r>
          </w:p>
        </w:tc>
        <w:tc>
          <w:tcPr>
            <w:tcW w:w="4394" w:type="dxa"/>
            <w:shd w:val="clear" w:color="auto" w:fill="auto"/>
            <w:noWrap/>
            <w:tcMar>
              <w:left w:w="45" w:type="dxa"/>
              <w:right w:w="45" w:type="dxa"/>
            </w:tcMar>
            <w:vAlign w:val="center"/>
          </w:tcPr>
          <w:p w14:paraId="45C2CD05">
            <w:r>
              <w:fldChar w:fldCharType="begin"/>
            </w:r>
            <w:r>
              <w:instrText xml:space="preserve"> HYPERLINK "http://10.1.3.251/article/100388.imus" \t "http://10.1.3.251/index/article/_blank" </w:instrText>
            </w:r>
            <w:r>
              <w:fldChar w:fldCharType="separate"/>
            </w:r>
            <w:r>
              <w:rPr>
                <w:rFonts w:hint="eastAsia"/>
              </w:rPr>
              <w:t>錾花蚌形银盒</w:t>
            </w:r>
            <w:r>
              <w:rPr>
                <w:rFonts w:hint="eastAsia"/>
              </w:rPr>
              <w:fldChar w:fldCharType="end"/>
            </w:r>
          </w:p>
        </w:tc>
        <w:tc>
          <w:tcPr>
            <w:tcW w:w="1384" w:type="dxa"/>
            <w:shd w:val="clear" w:color="auto" w:fill="auto"/>
            <w:noWrap/>
            <w:tcMar>
              <w:left w:w="45" w:type="dxa"/>
              <w:right w:w="45" w:type="dxa"/>
            </w:tcMar>
            <w:vAlign w:val="center"/>
          </w:tcPr>
          <w:p w14:paraId="0896439F">
            <w:r>
              <w:rPr>
                <w:rFonts w:hint="eastAsia"/>
              </w:rPr>
              <w:t>金银器</w:t>
            </w:r>
          </w:p>
        </w:tc>
        <w:tc>
          <w:tcPr>
            <w:tcW w:w="1639" w:type="dxa"/>
            <w:shd w:val="clear" w:color="auto" w:fill="auto"/>
            <w:noWrap/>
            <w:tcMar>
              <w:left w:w="45" w:type="dxa"/>
              <w:right w:w="45" w:type="dxa"/>
            </w:tcMar>
            <w:vAlign w:val="center"/>
          </w:tcPr>
          <w:p w14:paraId="542C0167">
            <w:r>
              <w:rPr>
                <w:rFonts w:hint="eastAsia"/>
              </w:rPr>
              <w:t>三级文物</w:t>
            </w:r>
          </w:p>
        </w:tc>
        <w:tc>
          <w:tcPr>
            <w:tcW w:w="1592" w:type="dxa"/>
            <w:shd w:val="clear" w:color="auto" w:fill="auto"/>
            <w:noWrap/>
            <w:tcMar>
              <w:left w:w="45" w:type="dxa"/>
              <w:right w:w="45" w:type="dxa"/>
            </w:tcMar>
            <w:vAlign w:val="center"/>
          </w:tcPr>
          <w:p w14:paraId="7EB5D8B4">
            <w:r>
              <w:rPr>
                <w:rFonts w:hint="eastAsia"/>
              </w:rPr>
              <w:t>39983</w:t>
            </w:r>
          </w:p>
        </w:tc>
      </w:tr>
      <w:tr w14:paraId="0BAF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1C0B8BFF">
            <w:r>
              <w:rPr>
                <w:rFonts w:hint="eastAsia"/>
              </w:rPr>
              <w:t>276</w:t>
            </w:r>
          </w:p>
        </w:tc>
        <w:tc>
          <w:tcPr>
            <w:tcW w:w="4394" w:type="dxa"/>
            <w:shd w:val="clear" w:color="auto" w:fill="auto"/>
            <w:noWrap/>
            <w:tcMar>
              <w:left w:w="45" w:type="dxa"/>
              <w:right w:w="45" w:type="dxa"/>
            </w:tcMar>
            <w:vAlign w:val="center"/>
          </w:tcPr>
          <w:p w14:paraId="4F84288D">
            <w:r>
              <w:fldChar w:fldCharType="begin"/>
            </w:r>
            <w:r>
              <w:instrText xml:space="preserve"> HYPERLINK "http://10.1.3.251/article/100275.imus" \t "http://10.1.3.251/index/article/_blank" </w:instrText>
            </w:r>
            <w:r>
              <w:fldChar w:fldCharType="separate"/>
            </w:r>
            <w:r>
              <w:rPr>
                <w:rFonts w:hint="eastAsia"/>
              </w:rPr>
              <w:t>金饰</w:t>
            </w:r>
            <w:r>
              <w:rPr>
                <w:rFonts w:hint="eastAsia"/>
              </w:rPr>
              <w:fldChar w:fldCharType="end"/>
            </w:r>
          </w:p>
        </w:tc>
        <w:tc>
          <w:tcPr>
            <w:tcW w:w="1384" w:type="dxa"/>
            <w:shd w:val="clear" w:color="auto" w:fill="auto"/>
            <w:noWrap/>
            <w:tcMar>
              <w:left w:w="45" w:type="dxa"/>
              <w:right w:w="45" w:type="dxa"/>
            </w:tcMar>
            <w:vAlign w:val="center"/>
          </w:tcPr>
          <w:p w14:paraId="523C1D13">
            <w:r>
              <w:rPr>
                <w:rFonts w:hint="eastAsia"/>
              </w:rPr>
              <w:t>金银器</w:t>
            </w:r>
          </w:p>
        </w:tc>
        <w:tc>
          <w:tcPr>
            <w:tcW w:w="1639" w:type="dxa"/>
            <w:shd w:val="clear" w:color="auto" w:fill="auto"/>
            <w:noWrap/>
            <w:tcMar>
              <w:left w:w="45" w:type="dxa"/>
              <w:right w:w="45" w:type="dxa"/>
            </w:tcMar>
            <w:vAlign w:val="center"/>
          </w:tcPr>
          <w:p w14:paraId="6BDDCAE8">
            <w:r>
              <w:rPr>
                <w:rFonts w:hint="eastAsia"/>
              </w:rPr>
              <w:t>三级文物</w:t>
            </w:r>
          </w:p>
        </w:tc>
        <w:tc>
          <w:tcPr>
            <w:tcW w:w="1592" w:type="dxa"/>
            <w:shd w:val="clear" w:color="auto" w:fill="auto"/>
            <w:noWrap/>
            <w:tcMar>
              <w:left w:w="45" w:type="dxa"/>
              <w:right w:w="45" w:type="dxa"/>
            </w:tcMar>
            <w:vAlign w:val="center"/>
          </w:tcPr>
          <w:p w14:paraId="5EE482A3">
            <w:r>
              <w:rPr>
                <w:rFonts w:hint="eastAsia"/>
              </w:rPr>
              <w:t>175</w:t>
            </w:r>
          </w:p>
        </w:tc>
      </w:tr>
      <w:tr w14:paraId="3949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7AFCE0F">
            <w:r>
              <w:rPr>
                <w:rFonts w:hint="eastAsia"/>
              </w:rPr>
              <w:t>277</w:t>
            </w:r>
          </w:p>
        </w:tc>
        <w:tc>
          <w:tcPr>
            <w:tcW w:w="4394" w:type="dxa"/>
            <w:shd w:val="clear" w:color="auto" w:fill="auto"/>
            <w:noWrap/>
            <w:tcMar>
              <w:left w:w="45" w:type="dxa"/>
              <w:right w:w="45" w:type="dxa"/>
            </w:tcMar>
            <w:vAlign w:val="center"/>
          </w:tcPr>
          <w:p w14:paraId="41E882B2">
            <w:r>
              <w:fldChar w:fldCharType="begin"/>
            </w:r>
            <w:r>
              <w:instrText xml:space="preserve"> HYPERLINK "http://10.1.3.251/article/100064.imus" \t "http://10.1.3.251/index/article/_blank" </w:instrText>
            </w:r>
            <w:r>
              <w:fldChar w:fldCharType="separate"/>
            </w:r>
            <w:r>
              <w:rPr>
                <w:rFonts w:hint="eastAsia"/>
              </w:rPr>
              <w:t>金钗</w:t>
            </w:r>
            <w:r>
              <w:rPr>
                <w:rFonts w:hint="eastAsia"/>
              </w:rPr>
              <w:fldChar w:fldCharType="end"/>
            </w:r>
          </w:p>
        </w:tc>
        <w:tc>
          <w:tcPr>
            <w:tcW w:w="1384" w:type="dxa"/>
            <w:shd w:val="clear" w:color="auto" w:fill="auto"/>
            <w:noWrap/>
            <w:tcMar>
              <w:left w:w="45" w:type="dxa"/>
              <w:right w:w="45" w:type="dxa"/>
            </w:tcMar>
            <w:vAlign w:val="center"/>
          </w:tcPr>
          <w:p w14:paraId="73364087">
            <w:r>
              <w:rPr>
                <w:rFonts w:hint="eastAsia"/>
              </w:rPr>
              <w:t>金银器</w:t>
            </w:r>
          </w:p>
        </w:tc>
        <w:tc>
          <w:tcPr>
            <w:tcW w:w="1639" w:type="dxa"/>
            <w:shd w:val="clear" w:color="auto" w:fill="auto"/>
            <w:noWrap/>
            <w:tcMar>
              <w:left w:w="45" w:type="dxa"/>
              <w:right w:w="45" w:type="dxa"/>
            </w:tcMar>
            <w:vAlign w:val="center"/>
          </w:tcPr>
          <w:p w14:paraId="79E73CE4">
            <w:r>
              <w:rPr>
                <w:rFonts w:hint="eastAsia"/>
              </w:rPr>
              <w:t>三级文物</w:t>
            </w:r>
          </w:p>
        </w:tc>
        <w:tc>
          <w:tcPr>
            <w:tcW w:w="1592" w:type="dxa"/>
            <w:shd w:val="clear" w:color="auto" w:fill="auto"/>
            <w:noWrap/>
            <w:tcMar>
              <w:left w:w="45" w:type="dxa"/>
              <w:right w:w="45" w:type="dxa"/>
            </w:tcMar>
            <w:vAlign w:val="center"/>
          </w:tcPr>
          <w:p w14:paraId="6937C0CE">
            <w:r>
              <w:rPr>
                <w:rFonts w:hint="eastAsia"/>
              </w:rPr>
              <w:t>180</w:t>
            </w:r>
          </w:p>
        </w:tc>
      </w:tr>
      <w:tr w14:paraId="56AC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24C23027">
            <w:r>
              <w:rPr>
                <w:rFonts w:hint="eastAsia"/>
              </w:rPr>
              <w:t>278</w:t>
            </w:r>
          </w:p>
        </w:tc>
        <w:tc>
          <w:tcPr>
            <w:tcW w:w="4394" w:type="dxa"/>
            <w:shd w:val="clear" w:color="auto" w:fill="auto"/>
            <w:noWrap/>
            <w:tcMar>
              <w:left w:w="45" w:type="dxa"/>
              <w:right w:w="45" w:type="dxa"/>
            </w:tcMar>
            <w:vAlign w:val="center"/>
          </w:tcPr>
          <w:p w14:paraId="6C35CF60">
            <w:r>
              <w:fldChar w:fldCharType="begin"/>
            </w:r>
            <w:r>
              <w:instrText xml:space="preserve"> HYPERLINK "http://10.1.3.251/article/99785.imus" \t "http://10.1.3.251/index/article/_blank" </w:instrText>
            </w:r>
            <w:r>
              <w:fldChar w:fldCharType="separate"/>
            </w:r>
            <w:r>
              <w:rPr>
                <w:rFonts w:hint="eastAsia"/>
              </w:rPr>
              <w:t>金饰</w:t>
            </w:r>
            <w:r>
              <w:rPr>
                <w:rFonts w:hint="eastAsia"/>
              </w:rPr>
              <w:fldChar w:fldCharType="end"/>
            </w:r>
          </w:p>
        </w:tc>
        <w:tc>
          <w:tcPr>
            <w:tcW w:w="1384" w:type="dxa"/>
            <w:shd w:val="clear" w:color="auto" w:fill="auto"/>
            <w:noWrap/>
            <w:tcMar>
              <w:left w:w="45" w:type="dxa"/>
              <w:right w:w="45" w:type="dxa"/>
            </w:tcMar>
            <w:vAlign w:val="center"/>
          </w:tcPr>
          <w:p w14:paraId="28B59991">
            <w:r>
              <w:rPr>
                <w:rFonts w:hint="eastAsia"/>
              </w:rPr>
              <w:t>金银器</w:t>
            </w:r>
          </w:p>
        </w:tc>
        <w:tc>
          <w:tcPr>
            <w:tcW w:w="1639" w:type="dxa"/>
            <w:shd w:val="clear" w:color="auto" w:fill="auto"/>
            <w:noWrap/>
            <w:tcMar>
              <w:left w:w="45" w:type="dxa"/>
              <w:right w:w="45" w:type="dxa"/>
            </w:tcMar>
            <w:vAlign w:val="center"/>
          </w:tcPr>
          <w:p w14:paraId="7D21654A">
            <w:r>
              <w:rPr>
                <w:rFonts w:hint="eastAsia"/>
              </w:rPr>
              <w:t>三级文物</w:t>
            </w:r>
          </w:p>
        </w:tc>
        <w:tc>
          <w:tcPr>
            <w:tcW w:w="1592" w:type="dxa"/>
            <w:shd w:val="clear" w:color="auto" w:fill="auto"/>
            <w:noWrap/>
            <w:tcMar>
              <w:left w:w="45" w:type="dxa"/>
              <w:right w:w="45" w:type="dxa"/>
            </w:tcMar>
            <w:vAlign w:val="center"/>
          </w:tcPr>
          <w:p w14:paraId="43C469BD">
            <w:r>
              <w:rPr>
                <w:rFonts w:hint="eastAsia"/>
              </w:rPr>
              <w:t>156</w:t>
            </w:r>
          </w:p>
        </w:tc>
      </w:tr>
      <w:tr w14:paraId="0BAE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25D67892">
            <w:r>
              <w:rPr>
                <w:rFonts w:hint="eastAsia"/>
              </w:rPr>
              <w:t>279</w:t>
            </w:r>
          </w:p>
        </w:tc>
        <w:tc>
          <w:tcPr>
            <w:tcW w:w="4394" w:type="dxa"/>
            <w:shd w:val="clear" w:color="auto" w:fill="auto"/>
            <w:noWrap/>
            <w:tcMar>
              <w:left w:w="45" w:type="dxa"/>
              <w:right w:w="45" w:type="dxa"/>
            </w:tcMar>
            <w:vAlign w:val="center"/>
          </w:tcPr>
          <w:p w14:paraId="5DFA4772">
            <w:r>
              <w:fldChar w:fldCharType="begin"/>
            </w:r>
            <w:r>
              <w:instrText xml:space="preserve"> HYPERLINK "http://10.1.3.251/article/99775.imus" \t "http://10.1.3.251/index/article/_blank" </w:instrText>
            </w:r>
            <w:r>
              <w:fldChar w:fldCharType="separate"/>
            </w:r>
            <w:r>
              <w:rPr>
                <w:rFonts w:hint="eastAsia"/>
              </w:rPr>
              <w:t>金双翼人饰</w:t>
            </w:r>
            <w:r>
              <w:rPr>
                <w:rFonts w:hint="eastAsia"/>
              </w:rPr>
              <w:fldChar w:fldCharType="end"/>
            </w:r>
          </w:p>
        </w:tc>
        <w:tc>
          <w:tcPr>
            <w:tcW w:w="1384" w:type="dxa"/>
            <w:shd w:val="clear" w:color="auto" w:fill="auto"/>
            <w:noWrap/>
            <w:tcMar>
              <w:left w:w="45" w:type="dxa"/>
              <w:right w:w="45" w:type="dxa"/>
            </w:tcMar>
            <w:vAlign w:val="center"/>
          </w:tcPr>
          <w:p w14:paraId="23BD8088">
            <w:r>
              <w:rPr>
                <w:rFonts w:hint="eastAsia"/>
              </w:rPr>
              <w:t>金银器</w:t>
            </w:r>
          </w:p>
        </w:tc>
        <w:tc>
          <w:tcPr>
            <w:tcW w:w="1639" w:type="dxa"/>
            <w:shd w:val="clear" w:color="auto" w:fill="auto"/>
            <w:noWrap/>
            <w:tcMar>
              <w:left w:w="45" w:type="dxa"/>
              <w:right w:w="45" w:type="dxa"/>
            </w:tcMar>
            <w:vAlign w:val="center"/>
          </w:tcPr>
          <w:p w14:paraId="72441724">
            <w:r>
              <w:rPr>
                <w:rFonts w:hint="eastAsia"/>
              </w:rPr>
              <w:t>三级文物</w:t>
            </w:r>
          </w:p>
        </w:tc>
        <w:tc>
          <w:tcPr>
            <w:tcW w:w="1592" w:type="dxa"/>
            <w:shd w:val="clear" w:color="auto" w:fill="auto"/>
            <w:noWrap/>
            <w:tcMar>
              <w:left w:w="45" w:type="dxa"/>
              <w:right w:w="45" w:type="dxa"/>
            </w:tcMar>
            <w:vAlign w:val="center"/>
          </w:tcPr>
          <w:p w14:paraId="433B8179">
            <w:r>
              <w:rPr>
                <w:rFonts w:hint="eastAsia"/>
              </w:rPr>
              <w:t>155</w:t>
            </w:r>
          </w:p>
        </w:tc>
      </w:tr>
      <w:tr w14:paraId="23D4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1FE804D6">
            <w:r>
              <w:rPr>
                <w:rFonts w:hint="eastAsia"/>
              </w:rPr>
              <w:t>280</w:t>
            </w:r>
          </w:p>
        </w:tc>
        <w:tc>
          <w:tcPr>
            <w:tcW w:w="4394" w:type="dxa"/>
            <w:shd w:val="clear" w:color="auto" w:fill="auto"/>
            <w:noWrap/>
            <w:tcMar>
              <w:left w:w="45" w:type="dxa"/>
              <w:right w:w="45" w:type="dxa"/>
            </w:tcMar>
            <w:vAlign w:val="center"/>
          </w:tcPr>
          <w:p w14:paraId="77C6083F">
            <w:r>
              <w:fldChar w:fldCharType="begin"/>
            </w:r>
            <w:r>
              <w:instrText xml:space="preserve"> HYPERLINK "http://10.1.3.251/article/99768.imus" \t "http://10.1.3.251/index/article/_blank" </w:instrText>
            </w:r>
            <w:r>
              <w:fldChar w:fldCharType="separate"/>
            </w:r>
            <w:r>
              <w:rPr>
                <w:rFonts w:hint="eastAsia"/>
              </w:rPr>
              <w:t>金簪</w:t>
            </w:r>
            <w:r>
              <w:rPr>
                <w:rFonts w:hint="eastAsia"/>
              </w:rPr>
              <w:fldChar w:fldCharType="end"/>
            </w:r>
          </w:p>
        </w:tc>
        <w:tc>
          <w:tcPr>
            <w:tcW w:w="1384" w:type="dxa"/>
            <w:shd w:val="clear" w:color="auto" w:fill="auto"/>
            <w:noWrap/>
            <w:tcMar>
              <w:left w:w="45" w:type="dxa"/>
              <w:right w:w="45" w:type="dxa"/>
            </w:tcMar>
            <w:vAlign w:val="center"/>
          </w:tcPr>
          <w:p w14:paraId="10104406">
            <w:r>
              <w:rPr>
                <w:rFonts w:hint="eastAsia"/>
              </w:rPr>
              <w:t>金银器</w:t>
            </w:r>
          </w:p>
        </w:tc>
        <w:tc>
          <w:tcPr>
            <w:tcW w:w="1639" w:type="dxa"/>
            <w:shd w:val="clear" w:color="auto" w:fill="auto"/>
            <w:noWrap/>
            <w:tcMar>
              <w:left w:w="45" w:type="dxa"/>
              <w:right w:w="45" w:type="dxa"/>
            </w:tcMar>
            <w:vAlign w:val="center"/>
          </w:tcPr>
          <w:p w14:paraId="22539990">
            <w:r>
              <w:rPr>
                <w:rFonts w:hint="eastAsia"/>
              </w:rPr>
              <w:t>三级文物</w:t>
            </w:r>
          </w:p>
        </w:tc>
        <w:tc>
          <w:tcPr>
            <w:tcW w:w="1592" w:type="dxa"/>
            <w:shd w:val="clear" w:color="auto" w:fill="auto"/>
            <w:noWrap/>
            <w:tcMar>
              <w:left w:w="45" w:type="dxa"/>
              <w:right w:w="45" w:type="dxa"/>
            </w:tcMar>
            <w:vAlign w:val="center"/>
          </w:tcPr>
          <w:p w14:paraId="7D5EB882">
            <w:r>
              <w:rPr>
                <w:rFonts w:hint="eastAsia"/>
              </w:rPr>
              <w:t>154</w:t>
            </w:r>
          </w:p>
        </w:tc>
      </w:tr>
      <w:tr w14:paraId="5FD4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7CCC3DA1">
            <w:r>
              <w:rPr>
                <w:rFonts w:hint="eastAsia"/>
              </w:rPr>
              <w:t>281</w:t>
            </w:r>
          </w:p>
        </w:tc>
        <w:tc>
          <w:tcPr>
            <w:tcW w:w="4394" w:type="dxa"/>
            <w:shd w:val="clear" w:color="auto" w:fill="auto"/>
            <w:noWrap/>
            <w:tcMar>
              <w:left w:w="45" w:type="dxa"/>
              <w:right w:w="45" w:type="dxa"/>
            </w:tcMar>
            <w:vAlign w:val="center"/>
          </w:tcPr>
          <w:p w14:paraId="6AE9A11A">
            <w:r>
              <w:fldChar w:fldCharType="begin"/>
            </w:r>
            <w:r>
              <w:instrText xml:space="preserve"> HYPERLINK "http://10.1.3.251/article/99734.imus" \t "http://10.1.3.251/index/article/_blank" </w:instrText>
            </w:r>
            <w:r>
              <w:fldChar w:fldCharType="separate"/>
            </w:r>
            <w:r>
              <w:rPr>
                <w:rFonts w:hint="eastAsia"/>
              </w:rPr>
              <w:t>小金圈</w:t>
            </w:r>
            <w:r>
              <w:rPr>
                <w:rFonts w:hint="eastAsia"/>
              </w:rPr>
              <w:fldChar w:fldCharType="end"/>
            </w:r>
          </w:p>
        </w:tc>
        <w:tc>
          <w:tcPr>
            <w:tcW w:w="1384" w:type="dxa"/>
            <w:shd w:val="clear" w:color="auto" w:fill="auto"/>
            <w:noWrap/>
            <w:tcMar>
              <w:left w:w="45" w:type="dxa"/>
              <w:right w:w="45" w:type="dxa"/>
            </w:tcMar>
            <w:vAlign w:val="center"/>
          </w:tcPr>
          <w:p w14:paraId="3D8FCCE8">
            <w:r>
              <w:rPr>
                <w:rFonts w:hint="eastAsia"/>
              </w:rPr>
              <w:t>金银器</w:t>
            </w:r>
          </w:p>
        </w:tc>
        <w:tc>
          <w:tcPr>
            <w:tcW w:w="1639" w:type="dxa"/>
            <w:shd w:val="clear" w:color="auto" w:fill="auto"/>
            <w:noWrap/>
            <w:tcMar>
              <w:left w:w="45" w:type="dxa"/>
              <w:right w:w="45" w:type="dxa"/>
            </w:tcMar>
            <w:vAlign w:val="center"/>
          </w:tcPr>
          <w:p w14:paraId="30433130">
            <w:r>
              <w:rPr>
                <w:rFonts w:hint="eastAsia"/>
              </w:rPr>
              <w:t>三级文物</w:t>
            </w:r>
          </w:p>
        </w:tc>
        <w:tc>
          <w:tcPr>
            <w:tcW w:w="1592" w:type="dxa"/>
            <w:shd w:val="clear" w:color="auto" w:fill="auto"/>
            <w:noWrap/>
            <w:tcMar>
              <w:left w:w="45" w:type="dxa"/>
              <w:right w:w="45" w:type="dxa"/>
            </w:tcMar>
            <w:vAlign w:val="center"/>
          </w:tcPr>
          <w:p w14:paraId="13CF55F0">
            <w:r>
              <w:rPr>
                <w:rFonts w:hint="eastAsia"/>
              </w:rPr>
              <w:t>151</w:t>
            </w:r>
          </w:p>
        </w:tc>
      </w:tr>
      <w:tr w14:paraId="6266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E659CB1">
            <w:r>
              <w:rPr>
                <w:rFonts w:hint="eastAsia"/>
              </w:rPr>
              <w:t>282</w:t>
            </w:r>
          </w:p>
        </w:tc>
        <w:tc>
          <w:tcPr>
            <w:tcW w:w="4394" w:type="dxa"/>
            <w:shd w:val="clear" w:color="auto" w:fill="auto"/>
            <w:noWrap/>
            <w:tcMar>
              <w:left w:w="45" w:type="dxa"/>
              <w:right w:w="45" w:type="dxa"/>
            </w:tcMar>
            <w:vAlign w:val="center"/>
          </w:tcPr>
          <w:p w14:paraId="3E0ED39B">
            <w:r>
              <w:fldChar w:fldCharType="begin"/>
            </w:r>
            <w:r>
              <w:instrText xml:space="preserve"> HYPERLINK "http://10.1.3.251/article/99730.imus" \t "http://10.1.3.251/index/article/_blank" </w:instrText>
            </w:r>
            <w:r>
              <w:fldChar w:fldCharType="separate"/>
            </w:r>
            <w:r>
              <w:rPr>
                <w:rFonts w:hint="eastAsia"/>
              </w:rPr>
              <w:t>金圈</w:t>
            </w:r>
            <w:r>
              <w:rPr>
                <w:rFonts w:hint="eastAsia"/>
              </w:rPr>
              <w:fldChar w:fldCharType="end"/>
            </w:r>
          </w:p>
        </w:tc>
        <w:tc>
          <w:tcPr>
            <w:tcW w:w="1384" w:type="dxa"/>
            <w:shd w:val="clear" w:color="auto" w:fill="auto"/>
            <w:noWrap/>
            <w:tcMar>
              <w:left w:w="45" w:type="dxa"/>
              <w:right w:w="45" w:type="dxa"/>
            </w:tcMar>
            <w:vAlign w:val="center"/>
          </w:tcPr>
          <w:p w14:paraId="2EE63D5D">
            <w:r>
              <w:rPr>
                <w:rFonts w:hint="eastAsia"/>
              </w:rPr>
              <w:t>金银器</w:t>
            </w:r>
          </w:p>
        </w:tc>
        <w:tc>
          <w:tcPr>
            <w:tcW w:w="1639" w:type="dxa"/>
            <w:shd w:val="clear" w:color="auto" w:fill="auto"/>
            <w:noWrap/>
            <w:tcMar>
              <w:left w:w="45" w:type="dxa"/>
              <w:right w:w="45" w:type="dxa"/>
            </w:tcMar>
            <w:vAlign w:val="center"/>
          </w:tcPr>
          <w:p w14:paraId="12F8A0C6">
            <w:r>
              <w:rPr>
                <w:rFonts w:hint="eastAsia"/>
              </w:rPr>
              <w:t>三级文物</w:t>
            </w:r>
          </w:p>
        </w:tc>
        <w:tc>
          <w:tcPr>
            <w:tcW w:w="1592" w:type="dxa"/>
            <w:shd w:val="clear" w:color="auto" w:fill="auto"/>
            <w:noWrap/>
            <w:tcMar>
              <w:left w:w="45" w:type="dxa"/>
              <w:right w:w="45" w:type="dxa"/>
            </w:tcMar>
            <w:vAlign w:val="center"/>
          </w:tcPr>
          <w:p w14:paraId="7D1C7F62">
            <w:r>
              <w:rPr>
                <w:rFonts w:hint="eastAsia"/>
              </w:rPr>
              <w:t>150</w:t>
            </w:r>
          </w:p>
        </w:tc>
      </w:tr>
      <w:tr w14:paraId="38C6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048229FC">
            <w:r>
              <w:rPr>
                <w:rFonts w:hint="eastAsia"/>
              </w:rPr>
              <w:t>283</w:t>
            </w:r>
          </w:p>
        </w:tc>
        <w:tc>
          <w:tcPr>
            <w:tcW w:w="4394" w:type="dxa"/>
            <w:shd w:val="clear" w:color="auto" w:fill="auto"/>
            <w:noWrap/>
            <w:tcMar>
              <w:left w:w="45" w:type="dxa"/>
              <w:right w:w="45" w:type="dxa"/>
            </w:tcMar>
            <w:vAlign w:val="center"/>
          </w:tcPr>
          <w:p w14:paraId="5587FBBC">
            <w:r>
              <w:fldChar w:fldCharType="begin"/>
            </w:r>
            <w:r>
              <w:instrText xml:space="preserve"> HYPERLINK "http://10.1.3.251/article/99723.imus" \t "http://10.1.3.251/index/article/_blank" </w:instrText>
            </w:r>
            <w:r>
              <w:fldChar w:fldCharType="separate"/>
            </w:r>
            <w:r>
              <w:rPr>
                <w:rFonts w:hint="eastAsia"/>
              </w:rPr>
              <w:t>金圈</w:t>
            </w:r>
            <w:r>
              <w:rPr>
                <w:rFonts w:hint="eastAsia"/>
              </w:rPr>
              <w:fldChar w:fldCharType="end"/>
            </w:r>
          </w:p>
        </w:tc>
        <w:tc>
          <w:tcPr>
            <w:tcW w:w="1384" w:type="dxa"/>
            <w:shd w:val="clear" w:color="auto" w:fill="auto"/>
            <w:noWrap/>
            <w:tcMar>
              <w:left w:w="45" w:type="dxa"/>
              <w:right w:w="45" w:type="dxa"/>
            </w:tcMar>
            <w:vAlign w:val="center"/>
          </w:tcPr>
          <w:p w14:paraId="7A1C8A32">
            <w:r>
              <w:rPr>
                <w:rFonts w:hint="eastAsia"/>
              </w:rPr>
              <w:t>金银器</w:t>
            </w:r>
          </w:p>
        </w:tc>
        <w:tc>
          <w:tcPr>
            <w:tcW w:w="1639" w:type="dxa"/>
            <w:shd w:val="clear" w:color="auto" w:fill="auto"/>
            <w:noWrap/>
            <w:tcMar>
              <w:left w:w="45" w:type="dxa"/>
              <w:right w:w="45" w:type="dxa"/>
            </w:tcMar>
            <w:vAlign w:val="center"/>
          </w:tcPr>
          <w:p w14:paraId="44FA8443">
            <w:r>
              <w:rPr>
                <w:rFonts w:hint="eastAsia"/>
              </w:rPr>
              <w:t>三级文物</w:t>
            </w:r>
          </w:p>
        </w:tc>
        <w:tc>
          <w:tcPr>
            <w:tcW w:w="1592" w:type="dxa"/>
            <w:shd w:val="clear" w:color="auto" w:fill="auto"/>
            <w:noWrap/>
            <w:tcMar>
              <w:left w:w="45" w:type="dxa"/>
              <w:right w:w="45" w:type="dxa"/>
            </w:tcMar>
            <w:vAlign w:val="center"/>
          </w:tcPr>
          <w:p w14:paraId="422ADF96">
            <w:r>
              <w:rPr>
                <w:rFonts w:hint="eastAsia"/>
              </w:rPr>
              <w:t>149</w:t>
            </w:r>
          </w:p>
        </w:tc>
      </w:tr>
      <w:tr w14:paraId="30D7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0426E3F">
            <w:r>
              <w:rPr>
                <w:rFonts w:hint="eastAsia"/>
              </w:rPr>
              <w:t>284</w:t>
            </w:r>
          </w:p>
        </w:tc>
        <w:tc>
          <w:tcPr>
            <w:tcW w:w="4394" w:type="dxa"/>
            <w:shd w:val="clear" w:color="auto" w:fill="auto"/>
            <w:noWrap/>
            <w:tcMar>
              <w:left w:w="45" w:type="dxa"/>
              <w:right w:w="45" w:type="dxa"/>
            </w:tcMar>
            <w:vAlign w:val="center"/>
          </w:tcPr>
          <w:p w14:paraId="1189648A">
            <w:r>
              <w:fldChar w:fldCharType="begin"/>
            </w:r>
            <w:r>
              <w:instrText xml:space="preserve"> HYPERLINK "http://10.1.3.251/article/99501.imus" \t "http://10.1.3.251/index/article/_blank" </w:instrText>
            </w:r>
            <w:r>
              <w:fldChar w:fldCharType="separate"/>
            </w:r>
            <w:r>
              <w:rPr>
                <w:rFonts w:hint="eastAsia"/>
              </w:rPr>
              <w:t>金圈</w:t>
            </w:r>
            <w:r>
              <w:rPr>
                <w:rFonts w:hint="eastAsia"/>
              </w:rPr>
              <w:fldChar w:fldCharType="end"/>
            </w:r>
          </w:p>
        </w:tc>
        <w:tc>
          <w:tcPr>
            <w:tcW w:w="1384" w:type="dxa"/>
            <w:shd w:val="clear" w:color="auto" w:fill="auto"/>
            <w:noWrap/>
            <w:tcMar>
              <w:left w:w="45" w:type="dxa"/>
              <w:right w:w="45" w:type="dxa"/>
            </w:tcMar>
            <w:vAlign w:val="center"/>
          </w:tcPr>
          <w:p w14:paraId="56C6471A">
            <w:r>
              <w:rPr>
                <w:rFonts w:hint="eastAsia"/>
              </w:rPr>
              <w:t>金银器</w:t>
            </w:r>
          </w:p>
        </w:tc>
        <w:tc>
          <w:tcPr>
            <w:tcW w:w="1639" w:type="dxa"/>
            <w:shd w:val="clear" w:color="auto" w:fill="auto"/>
            <w:noWrap/>
            <w:tcMar>
              <w:left w:w="45" w:type="dxa"/>
              <w:right w:w="45" w:type="dxa"/>
            </w:tcMar>
            <w:vAlign w:val="center"/>
          </w:tcPr>
          <w:p w14:paraId="65F91CA5">
            <w:r>
              <w:rPr>
                <w:rFonts w:hint="eastAsia"/>
              </w:rPr>
              <w:t>三级文物</w:t>
            </w:r>
          </w:p>
        </w:tc>
        <w:tc>
          <w:tcPr>
            <w:tcW w:w="1592" w:type="dxa"/>
            <w:shd w:val="clear" w:color="auto" w:fill="auto"/>
            <w:noWrap/>
            <w:tcMar>
              <w:left w:w="45" w:type="dxa"/>
              <w:right w:w="45" w:type="dxa"/>
            </w:tcMar>
            <w:vAlign w:val="center"/>
          </w:tcPr>
          <w:p w14:paraId="62B87171">
            <w:r>
              <w:rPr>
                <w:rFonts w:hint="eastAsia"/>
              </w:rPr>
              <w:t>148</w:t>
            </w:r>
          </w:p>
        </w:tc>
      </w:tr>
      <w:tr w14:paraId="70F9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833FCA7">
            <w:r>
              <w:rPr>
                <w:rFonts w:hint="eastAsia"/>
              </w:rPr>
              <w:t>285</w:t>
            </w:r>
          </w:p>
        </w:tc>
        <w:tc>
          <w:tcPr>
            <w:tcW w:w="4394" w:type="dxa"/>
            <w:shd w:val="clear" w:color="auto" w:fill="auto"/>
            <w:noWrap/>
            <w:tcMar>
              <w:left w:w="45" w:type="dxa"/>
              <w:right w:w="45" w:type="dxa"/>
            </w:tcMar>
            <w:vAlign w:val="center"/>
          </w:tcPr>
          <w:p w14:paraId="602D4AC8">
            <w:r>
              <w:fldChar w:fldCharType="begin"/>
            </w:r>
            <w:r>
              <w:instrText xml:space="preserve"> HYPERLINK "http://10.1.3.251/article/99490.imus" \t "http://10.1.3.251/index/article/_blank" </w:instrText>
            </w:r>
            <w:r>
              <w:fldChar w:fldCharType="separate"/>
            </w:r>
            <w:r>
              <w:rPr>
                <w:rFonts w:hint="eastAsia"/>
              </w:rPr>
              <w:t>金圈</w:t>
            </w:r>
            <w:r>
              <w:rPr>
                <w:rFonts w:hint="eastAsia"/>
              </w:rPr>
              <w:fldChar w:fldCharType="end"/>
            </w:r>
          </w:p>
        </w:tc>
        <w:tc>
          <w:tcPr>
            <w:tcW w:w="1384" w:type="dxa"/>
            <w:shd w:val="clear" w:color="auto" w:fill="auto"/>
            <w:noWrap/>
            <w:tcMar>
              <w:left w:w="45" w:type="dxa"/>
              <w:right w:w="45" w:type="dxa"/>
            </w:tcMar>
            <w:vAlign w:val="center"/>
          </w:tcPr>
          <w:p w14:paraId="5E56F094">
            <w:r>
              <w:rPr>
                <w:rFonts w:hint="eastAsia"/>
              </w:rPr>
              <w:t>金银器</w:t>
            </w:r>
          </w:p>
        </w:tc>
        <w:tc>
          <w:tcPr>
            <w:tcW w:w="1639" w:type="dxa"/>
            <w:shd w:val="clear" w:color="auto" w:fill="auto"/>
            <w:noWrap/>
            <w:tcMar>
              <w:left w:w="45" w:type="dxa"/>
              <w:right w:w="45" w:type="dxa"/>
            </w:tcMar>
            <w:vAlign w:val="center"/>
          </w:tcPr>
          <w:p w14:paraId="0D4AB5C7">
            <w:r>
              <w:rPr>
                <w:rFonts w:hint="eastAsia"/>
              </w:rPr>
              <w:t>三级文物</w:t>
            </w:r>
          </w:p>
        </w:tc>
        <w:tc>
          <w:tcPr>
            <w:tcW w:w="1592" w:type="dxa"/>
            <w:shd w:val="clear" w:color="auto" w:fill="auto"/>
            <w:noWrap/>
            <w:tcMar>
              <w:left w:w="45" w:type="dxa"/>
              <w:right w:w="45" w:type="dxa"/>
            </w:tcMar>
            <w:vAlign w:val="center"/>
          </w:tcPr>
          <w:p w14:paraId="38F856CA">
            <w:r>
              <w:rPr>
                <w:rFonts w:hint="eastAsia"/>
              </w:rPr>
              <w:t>146</w:t>
            </w:r>
          </w:p>
        </w:tc>
      </w:tr>
      <w:tr w14:paraId="53B6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389870B9">
            <w:r>
              <w:rPr>
                <w:rFonts w:hint="eastAsia"/>
              </w:rPr>
              <w:t>286</w:t>
            </w:r>
          </w:p>
        </w:tc>
        <w:tc>
          <w:tcPr>
            <w:tcW w:w="4394" w:type="dxa"/>
            <w:shd w:val="clear" w:color="auto" w:fill="auto"/>
            <w:noWrap/>
            <w:tcMar>
              <w:left w:w="45" w:type="dxa"/>
              <w:right w:w="45" w:type="dxa"/>
            </w:tcMar>
            <w:vAlign w:val="center"/>
          </w:tcPr>
          <w:p w14:paraId="3904FB06">
            <w:r>
              <w:fldChar w:fldCharType="begin"/>
            </w:r>
            <w:r>
              <w:instrText xml:space="preserve"> HYPERLINK "http://10.1.3.251/article/83594.imus" \t "http://10.1.3.251/index/article/_blank" </w:instrText>
            </w:r>
            <w:r>
              <w:fldChar w:fldCharType="separate"/>
            </w:r>
            <w:r>
              <w:rPr>
                <w:rFonts w:hint="eastAsia"/>
              </w:rPr>
              <w:t>金碗</w:t>
            </w:r>
            <w:r>
              <w:rPr>
                <w:rFonts w:hint="eastAsia"/>
              </w:rPr>
              <w:fldChar w:fldCharType="end"/>
            </w:r>
          </w:p>
        </w:tc>
        <w:tc>
          <w:tcPr>
            <w:tcW w:w="1384" w:type="dxa"/>
            <w:shd w:val="clear" w:color="auto" w:fill="auto"/>
            <w:noWrap/>
            <w:tcMar>
              <w:left w:w="45" w:type="dxa"/>
              <w:right w:w="45" w:type="dxa"/>
            </w:tcMar>
            <w:vAlign w:val="center"/>
          </w:tcPr>
          <w:p w14:paraId="7FCEE07A">
            <w:r>
              <w:rPr>
                <w:rFonts w:hint="eastAsia"/>
              </w:rPr>
              <w:t>金银器</w:t>
            </w:r>
          </w:p>
        </w:tc>
        <w:tc>
          <w:tcPr>
            <w:tcW w:w="1639" w:type="dxa"/>
            <w:shd w:val="clear" w:color="auto" w:fill="auto"/>
            <w:noWrap/>
            <w:tcMar>
              <w:left w:w="45" w:type="dxa"/>
              <w:right w:w="45" w:type="dxa"/>
            </w:tcMar>
            <w:vAlign w:val="center"/>
          </w:tcPr>
          <w:p w14:paraId="4803015B">
            <w:r>
              <w:rPr>
                <w:rFonts w:hint="eastAsia"/>
              </w:rPr>
              <w:t>二级文物</w:t>
            </w:r>
          </w:p>
        </w:tc>
        <w:tc>
          <w:tcPr>
            <w:tcW w:w="1592" w:type="dxa"/>
            <w:shd w:val="clear" w:color="auto" w:fill="auto"/>
            <w:noWrap/>
            <w:tcMar>
              <w:left w:w="45" w:type="dxa"/>
              <w:right w:w="45" w:type="dxa"/>
            </w:tcMar>
            <w:vAlign w:val="center"/>
          </w:tcPr>
          <w:p w14:paraId="6DE91751">
            <w:r>
              <w:rPr>
                <w:rFonts w:hint="eastAsia"/>
              </w:rPr>
              <w:t>40601</w:t>
            </w:r>
          </w:p>
        </w:tc>
      </w:tr>
      <w:tr w14:paraId="6149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7AB19C8F">
            <w:r>
              <w:rPr>
                <w:rFonts w:hint="eastAsia"/>
              </w:rPr>
              <w:t>287</w:t>
            </w:r>
          </w:p>
        </w:tc>
        <w:tc>
          <w:tcPr>
            <w:tcW w:w="4394" w:type="dxa"/>
            <w:shd w:val="clear" w:color="auto" w:fill="auto"/>
            <w:noWrap/>
            <w:tcMar>
              <w:left w:w="45" w:type="dxa"/>
              <w:right w:w="45" w:type="dxa"/>
            </w:tcMar>
            <w:vAlign w:val="center"/>
          </w:tcPr>
          <w:p w14:paraId="236AEE4D">
            <w:r>
              <w:fldChar w:fldCharType="begin"/>
            </w:r>
            <w:r>
              <w:instrText xml:space="preserve"> HYPERLINK "http://10.1.3.251/article/83593.imus" \t "http://10.1.3.251/index/article/_blank" </w:instrText>
            </w:r>
            <w:r>
              <w:fldChar w:fldCharType="separate"/>
            </w:r>
            <w:r>
              <w:rPr>
                <w:rFonts w:hint="eastAsia"/>
              </w:rPr>
              <w:t>凤凰金饰</w:t>
            </w:r>
            <w:r>
              <w:rPr>
                <w:rFonts w:hint="eastAsia"/>
              </w:rPr>
              <w:fldChar w:fldCharType="end"/>
            </w:r>
          </w:p>
        </w:tc>
        <w:tc>
          <w:tcPr>
            <w:tcW w:w="1384" w:type="dxa"/>
            <w:shd w:val="clear" w:color="auto" w:fill="auto"/>
            <w:noWrap/>
            <w:tcMar>
              <w:left w:w="45" w:type="dxa"/>
              <w:right w:w="45" w:type="dxa"/>
            </w:tcMar>
            <w:vAlign w:val="center"/>
          </w:tcPr>
          <w:p w14:paraId="15ADDE19">
            <w:r>
              <w:rPr>
                <w:rFonts w:hint="eastAsia"/>
              </w:rPr>
              <w:t>金银器</w:t>
            </w:r>
          </w:p>
        </w:tc>
        <w:tc>
          <w:tcPr>
            <w:tcW w:w="1639" w:type="dxa"/>
            <w:shd w:val="clear" w:color="auto" w:fill="auto"/>
            <w:noWrap/>
            <w:tcMar>
              <w:left w:w="45" w:type="dxa"/>
              <w:right w:w="45" w:type="dxa"/>
            </w:tcMar>
            <w:vAlign w:val="center"/>
          </w:tcPr>
          <w:p w14:paraId="60495B3C">
            <w:r>
              <w:rPr>
                <w:rFonts w:hint="eastAsia"/>
              </w:rPr>
              <w:t>二级文物</w:t>
            </w:r>
          </w:p>
        </w:tc>
        <w:tc>
          <w:tcPr>
            <w:tcW w:w="1592" w:type="dxa"/>
            <w:shd w:val="clear" w:color="auto" w:fill="auto"/>
            <w:noWrap/>
            <w:tcMar>
              <w:left w:w="45" w:type="dxa"/>
              <w:right w:w="45" w:type="dxa"/>
            </w:tcMar>
            <w:vAlign w:val="center"/>
          </w:tcPr>
          <w:p w14:paraId="34F7EB6B">
            <w:r>
              <w:rPr>
                <w:rFonts w:hint="eastAsia"/>
              </w:rPr>
              <w:t>40600</w:t>
            </w:r>
          </w:p>
        </w:tc>
      </w:tr>
      <w:tr w14:paraId="4BE5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7BE494F5">
            <w:r>
              <w:rPr>
                <w:rFonts w:hint="eastAsia"/>
              </w:rPr>
              <w:t>288</w:t>
            </w:r>
          </w:p>
        </w:tc>
        <w:tc>
          <w:tcPr>
            <w:tcW w:w="4394" w:type="dxa"/>
            <w:shd w:val="clear" w:color="auto" w:fill="auto"/>
            <w:noWrap/>
            <w:tcMar>
              <w:left w:w="45" w:type="dxa"/>
              <w:right w:w="45" w:type="dxa"/>
            </w:tcMar>
            <w:vAlign w:val="center"/>
          </w:tcPr>
          <w:p w14:paraId="5AE2C0FB">
            <w:r>
              <w:fldChar w:fldCharType="begin"/>
            </w:r>
            <w:r>
              <w:instrText xml:space="preserve"> HYPERLINK "http://10.1.3.251/article/83592.imus" \t "http://10.1.3.251/index/article/_blank" </w:instrText>
            </w:r>
            <w:r>
              <w:fldChar w:fldCharType="separate"/>
            </w:r>
            <w:r>
              <w:rPr>
                <w:rFonts w:hint="eastAsia"/>
              </w:rPr>
              <w:t>金链盒</w:t>
            </w:r>
            <w:r>
              <w:rPr>
                <w:rFonts w:hint="eastAsia"/>
              </w:rPr>
              <w:fldChar w:fldCharType="end"/>
            </w:r>
          </w:p>
        </w:tc>
        <w:tc>
          <w:tcPr>
            <w:tcW w:w="1384" w:type="dxa"/>
            <w:shd w:val="clear" w:color="auto" w:fill="auto"/>
            <w:noWrap/>
            <w:tcMar>
              <w:left w:w="45" w:type="dxa"/>
              <w:right w:w="45" w:type="dxa"/>
            </w:tcMar>
            <w:vAlign w:val="center"/>
          </w:tcPr>
          <w:p w14:paraId="54AFEA02">
            <w:r>
              <w:rPr>
                <w:rFonts w:hint="eastAsia"/>
              </w:rPr>
              <w:t>金银器</w:t>
            </w:r>
          </w:p>
        </w:tc>
        <w:tc>
          <w:tcPr>
            <w:tcW w:w="1639" w:type="dxa"/>
            <w:shd w:val="clear" w:color="auto" w:fill="auto"/>
            <w:noWrap/>
            <w:tcMar>
              <w:left w:w="45" w:type="dxa"/>
              <w:right w:w="45" w:type="dxa"/>
            </w:tcMar>
            <w:vAlign w:val="center"/>
          </w:tcPr>
          <w:p w14:paraId="4C3F08DB">
            <w:r>
              <w:rPr>
                <w:rFonts w:hint="eastAsia"/>
              </w:rPr>
              <w:t>二级文物</w:t>
            </w:r>
          </w:p>
        </w:tc>
        <w:tc>
          <w:tcPr>
            <w:tcW w:w="1592" w:type="dxa"/>
            <w:shd w:val="clear" w:color="auto" w:fill="auto"/>
            <w:noWrap/>
            <w:tcMar>
              <w:left w:w="45" w:type="dxa"/>
              <w:right w:w="45" w:type="dxa"/>
            </w:tcMar>
            <w:vAlign w:val="center"/>
          </w:tcPr>
          <w:p w14:paraId="59133EE8">
            <w:r>
              <w:rPr>
                <w:rFonts w:hint="eastAsia"/>
              </w:rPr>
              <w:t>40599</w:t>
            </w:r>
          </w:p>
        </w:tc>
      </w:tr>
      <w:tr w14:paraId="4658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3D81DEB">
            <w:r>
              <w:rPr>
                <w:rFonts w:hint="eastAsia"/>
              </w:rPr>
              <w:t>289</w:t>
            </w:r>
          </w:p>
        </w:tc>
        <w:tc>
          <w:tcPr>
            <w:tcW w:w="4394" w:type="dxa"/>
            <w:shd w:val="clear" w:color="auto" w:fill="auto"/>
            <w:noWrap/>
            <w:tcMar>
              <w:left w:w="45" w:type="dxa"/>
              <w:right w:w="45" w:type="dxa"/>
            </w:tcMar>
            <w:vAlign w:val="center"/>
          </w:tcPr>
          <w:p w14:paraId="51A65702">
            <w:r>
              <w:fldChar w:fldCharType="begin"/>
            </w:r>
            <w:r>
              <w:instrText xml:space="preserve"> HYPERLINK "http://10.1.3.251/article/83590.imus" \t "http://10.1.3.251/index/article/_blank" </w:instrText>
            </w:r>
            <w:r>
              <w:fldChar w:fldCharType="separate"/>
            </w:r>
            <w:r>
              <w:rPr>
                <w:rFonts w:hint="eastAsia"/>
              </w:rPr>
              <w:t>双凤纹金牌</w:t>
            </w:r>
            <w:r>
              <w:rPr>
                <w:rFonts w:hint="eastAsia"/>
              </w:rPr>
              <w:fldChar w:fldCharType="end"/>
            </w:r>
          </w:p>
        </w:tc>
        <w:tc>
          <w:tcPr>
            <w:tcW w:w="1384" w:type="dxa"/>
            <w:shd w:val="clear" w:color="auto" w:fill="auto"/>
            <w:noWrap/>
            <w:tcMar>
              <w:left w:w="45" w:type="dxa"/>
              <w:right w:w="45" w:type="dxa"/>
            </w:tcMar>
            <w:vAlign w:val="center"/>
          </w:tcPr>
          <w:p w14:paraId="0DF5BB5A">
            <w:r>
              <w:rPr>
                <w:rFonts w:hint="eastAsia"/>
              </w:rPr>
              <w:t>金银器</w:t>
            </w:r>
          </w:p>
        </w:tc>
        <w:tc>
          <w:tcPr>
            <w:tcW w:w="1639" w:type="dxa"/>
            <w:shd w:val="clear" w:color="auto" w:fill="auto"/>
            <w:noWrap/>
            <w:tcMar>
              <w:left w:w="45" w:type="dxa"/>
              <w:right w:w="45" w:type="dxa"/>
            </w:tcMar>
            <w:vAlign w:val="center"/>
          </w:tcPr>
          <w:p w14:paraId="4068F202">
            <w:r>
              <w:rPr>
                <w:rFonts w:hint="eastAsia"/>
              </w:rPr>
              <w:t>二级文物</w:t>
            </w:r>
          </w:p>
        </w:tc>
        <w:tc>
          <w:tcPr>
            <w:tcW w:w="1592" w:type="dxa"/>
            <w:shd w:val="clear" w:color="auto" w:fill="auto"/>
            <w:noWrap/>
            <w:tcMar>
              <w:left w:w="45" w:type="dxa"/>
              <w:right w:w="45" w:type="dxa"/>
            </w:tcMar>
            <w:vAlign w:val="center"/>
          </w:tcPr>
          <w:p w14:paraId="0387600B">
            <w:r>
              <w:rPr>
                <w:rFonts w:hint="eastAsia"/>
              </w:rPr>
              <w:t>40597</w:t>
            </w:r>
          </w:p>
        </w:tc>
      </w:tr>
      <w:tr w14:paraId="2FC3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8234AD6">
            <w:r>
              <w:rPr>
                <w:rFonts w:hint="eastAsia"/>
              </w:rPr>
              <w:t>290</w:t>
            </w:r>
          </w:p>
        </w:tc>
        <w:tc>
          <w:tcPr>
            <w:tcW w:w="4394" w:type="dxa"/>
            <w:shd w:val="clear" w:color="auto" w:fill="auto"/>
            <w:noWrap/>
            <w:tcMar>
              <w:left w:w="45" w:type="dxa"/>
              <w:right w:w="45" w:type="dxa"/>
            </w:tcMar>
            <w:vAlign w:val="center"/>
          </w:tcPr>
          <w:p w14:paraId="43D670DE">
            <w:r>
              <w:fldChar w:fldCharType="begin"/>
            </w:r>
            <w:r>
              <w:instrText xml:space="preserve"> HYPERLINK "http://10.1.3.251/article/83589.imus" \t "http://10.1.3.251/index/article/_blank" </w:instrText>
            </w:r>
            <w:r>
              <w:fldChar w:fldCharType="separate"/>
            </w:r>
            <w:r>
              <w:rPr>
                <w:rFonts w:hint="eastAsia"/>
              </w:rPr>
              <w:t>金花簪</w:t>
            </w:r>
            <w:r>
              <w:rPr>
                <w:rFonts w:hint="eastAsia"/>
              </w:rPr>
              <w:fldChar w:fldCharType="end"/>
            </w:r>
          </w:p>
        </w:tc>
        <w:tc>
          <w:tcPr>
            <w:tcW w:w="1384" w:type="dxa"/>
            <w:shd w:val="clear" w:color="auto" w:fill="auto"/>
            <w:noWrap/>
            <w:tcMar>
              <w:left w:w="45" w:type="dxa"/>
              <w:right w:w="45" w:type="dxa"/>
            </w:tcMar>
            <w:vAlign w:val="center"/>
          </w:tcPr>
          <w:p w14:paraId="776D671D">
            <w:r>
              <w:rPr>
                <w:rFonts w:hint="eastAsia"/>
              </w:rPr>
              <w:t>金银器</w:t>
            </w:r>
          </w:p>
        </w:tc>
        <w:tc>
          <w:tcPr>
            <w:tcW w:w="1639" w:type="dxa"/>
            <w:shd w:val="clear" w:color="auto" w:fill="auto"/>
            <w:noWrap/>
            <w:tcMar>
              <w:left w:w="45" w:type="dxa"/>
              <w:right w:w="45" w:type="dxa"/>
            </w:tcMar>
            <w:vAlign w:val="center"/>
          </w:tcPr>
          <w:p w14:paraId="46284E5A">
            <w:r>
              <w:rPr>
                <w:rFonts w:hint="eastAsia"/>
              </w:rPr>
              <w:t>二级文物</w:t>
            </w:r>
          </w:p>
        </w:tc>
        <w:tc>
          <w:tcPr>
            <w:tcW w:w="1592" w:type="dxa"/>
            <w:shd w:val="clear" w:color="auto" w:fill="auto"/>
            <w:noWrap/>
            <w:tcMar>
              <w:left w:w="45" w:type="dxa"/>
              <w:right w:w="45" w:type="dxa"/>
            </w:tcMar>
            <w:vAlign w:val="center"/>
          </w:tcPr>
          <w:p w14:paraId="366AC529">
            <w:r>
              <w:rPr>
                <w:rFonts w:hint="eastAsia"/>
              </w:rPr>
              <w:t>40596</w:t>
            </w:r>
          </w:p>
        </w:tc>
      </w:tr>
      <w:tr w14:paraId="1E9E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0279B358">
            <w:r>
              <w:rPr>
                <w:rFonts w:hint="eastAsia"/>
              </w:rPr>
              <w:t>291</w:t>
            </w:r>
          </w:p>
        </w:tc>
        <w:tc>
          <w:tcPr>
            <w:tcW w:w="4394" w:type="dxa"/>
            <w:shd w:val="clear" w:color="auto" w:fill="auto"/>
            <w:noWrap/>
            <w:tcMar>
              <w:left w:w="45" w:type="dxa"/>
              <w:right w:w="45" w:type="dxa"/>
            </w:tcMar>
            <w:vAlign w:val="center"/>
          </w:tcPr>
          <w:p w14:paraId="12C3B3CA">
            <w:r>
              <w:fldChar w:fldCharType="begin"/>
            </w:r>
            <w:r>
              <w:instrText xml:space="preserve"> HYPERLINK "http://10.1.3.251/article/83588.imus" \t "http://10.1.3.251/index/article/_blank" </w:instrText>
            </w:r>
            <w:r>
              <w:fldChar w:fldCharType="separate"/>
            </w:r>
            <w:r>
              <w:rPr>
                <w:rFonts w:hint="eastAsia"/>
              </w:rPr>
              <w:t>击鼓金人</w:t>
            </w:r>
            <w:r>
              <w:rPr>
                <w:rFonts w:hint="eastAsia"/>
              </w:rPr>
              <w:fldChar w:fldCharType="end"/>
            </w:r>
          </w:p>
        </w:tc>
        <w:tc>
          <w:tcPr>
            <w:tcW w:w="1384" w:type="dxa"/>
            <w:shd w:val="clear" w:color="auto" w:fill="auto"/>
            <w:noWrap/>
            <w:tcMar>
              <w:left w:w="45" w:type="dxa"/>
              <w:right w:w="45" w:type="dxa"/>
            </w:tcMar>
            <w:vAlign w:val="center"/>
          </w:tcPr>
          <w:p w14:paraId="385DBD9B">
            <w:r>
              <w:rPr>
                <w:rFonts w:hint="eastAsia"/>
              </w:rPr>
              <w:t>金银器</w:t>
            </w:r>
          </w:p>
        </w:tc>
        <w:tc>
          <w:tcPr>
            <w:tcW w:w="1639" w:type="dxa"/>
            <w:shd w:val="clear" w:color="auto" w:fill="auto"/>
            <w:noWrap/>
            <w:tcMar>
              <w:left w:w="45" w:type="dxa"/>
              <w:right w:w="45" w:type="dxa"/>
            </w:tcMar>
            <w:vAlign w:val="center"/>
          </w:tcPr>
          <w:p w14:paraId="2F3E0781">
            <w:r>
              <w:rPr>
                <w:rFonts w:hint="eastAsia"/>
              </w:rPr>
              <w:t>二级文物</w:t>
            </w:r>
          </w:p>
        </w:tc>
        <w:tc>
          <w:tcPr>
            <w:tcW w:w="1592" w:type="dxa"/>
            <w:shd w:val="clear" w:color="auto" w:fill="auto"/>
            <w:noWrap/>
            <w:tcMar>
              <w:left w:w="45" w:type="dxa"/>
              <w:right w:w="45" w:type="dxa"/>
            </w:tcMar>
            <w:vAlign w:val="center"/>
          </w:tcPr>
          <w:p w14:paraId="7E1E378C">
            <w:r>
              <w:rPr>
                <w:rFonts w:hint="eastAsia"/>
              </w:rPr>
              <w:t>40595</w:t>
            </w:r>
          </w:p>
        </w:tc>
      </w:tr>
      <w:tr w14:paraId="03F5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3227A2B9">
            <w:r>
              <w:rPr>
                <w:rFonts w:hint="eastAsia"/>
              </w:rPr>
              <w:t>292</w:t>
            </w:r>
          </w:p>
        </w:tc>
        <w:tc>
          <w:tcPr>
            <w:tcW w:w="4394" w:type="dxa"/>
            <w:shd w:val="clear" w:color="auto" w:fill="auto"/>
            <w:noWrap/>
            <w:tcMar>
              <w:left w:w="45" w:type="dxa"/>
              <w:right w:w="45" w:type="dxa"/>
            </w:tcMar>
            <w:vAlign w:val="center"/>
          </w:tcPr>
          <w:p w14:paraId="7338FFA4">
            <w:r>
              <w:fldChar w:fldCharType="begin"/>
            </w:r>
            <w:r>
              <w:instrText xml:space="preserve"> HYPERLINK "http://10.1.3.251/article/83587.imus" \t "http://10.1.3.251/index/article/_blank" </w:instrText>
            </w:r>
            <w:r>
              <w:fldChar w:fldCharType="separate"/>
            </w:r>
            <w:r>
              <w:rPr>
                <w:rFonts w:hint="eastAsia"/>
              </w:rPr>
              <w:t>镶宝石金簪</w:t>
            </w:r>
            <w:r>
              <w:rPr>
                <w:rFonts w:hint="eastAsia"/>
              </w:rPr>
              <w:fldChar w:fldCharType="end"/>
            </w:r>
          </w:p>
        </w:tc>
        <w:tc>
          <w:tcPr>
            <w:tcW w:w="1384" w:type="dxa"/>
            <w:shd w:val="clear" w:color="auto" w:fill="auto"/>
            <w:noWrap/>
            <w:tcMar>
              <w:left w:w="45" w:type="dxa"/>
              <w:right w:w="45" w:type="dxa"/>
            </w:tcMar>
            <w:vAlign w:val="center"/>
          </w:tcPr>
          <w:p w14:paraId="490EEB79">
            <w:r>
              <w:rPr>
                <w:rFonts w:hint="eastAsia"/>
              </w:rPr>
              <w:t>金银器</w:t>
            </w:r>
          </w:p>
        </w:tc>
        <w:tc>
          <w:tcPr>
            <w:tcW w:w="1639" w:type="dxa"/>
            <w:shd w:val="clear" w:color="auto" w:fill="auto"/>
            <w:noWrap/>
            <w:tcMar>
              <w:left w:w="45" w:type="dxa"/>
              <w:right w:w="45" w:type="dxa"/>
            </w:tcMar>
            <w:vAlign w:val="center"/>
          </w:tcPr>
          <w:p w14:paraId="4C8F8980">
            <w:r>
              <w:rPr>
                <w:rFonts w:hint="eastAsia"/>
              </w:rPr>
              <w:t>二级文物</w:t>
            </w:r>
          </w:p>
        </w:tc>
        <w:tc>
          <w:tcPr>
            <w:tcW w:w="1592" w:type="dxa"/>
            <w:shd w:val="clear" w:color="auto" w:fill="auto"/>
            <w:noWrap/>
            <w:tcMar>
              <w:left w:w="45" w:type="dxa"/>
              <w:right w:w="45" w:type="dxa"/>
            </w:tcMar>
            <w:vAlign w:val="center"/>
          </w:tcPr>
          <w:p w14:paraId="28F106E2">
            <w:r>
              <w:rPr>
                <w:rFonts w:hint="eastAsia"/>
              </w:rPr>
              <w:t>40594</w:t>
            </w:r>
          </w:p>
        </w:tc>
      </w:tr>
      <w:tr w14:paraId="3502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013CF1CB">
            <w:r>
              <w:rPr>
                <w:rFonts w:hint="eastAsia"/>
              </w:rPr>
              <w:t>293</w:t>
            </w:r>
          </w:p>
        </w:tc>
        <w:tc>
          <w:tcPr>
            <w:tcW w:w="4394" w:type="dxa"/>
            <w:shd w:val="clear" w:color="auto" w:fill="auto"/>
            <w:noWrap/>
            <w:tcMar>
              <w:left w:w="45" w:type="dxa"/>
              <w:right w:w="45" w:type="dxa"/>
            </w:tcMar>
            <w:vAlign w:val="center"/>
          </w:tcPr>
          <w:p w14:paraId="2CBD7F76">
            <w:r>
              <w:fldChar w:fldCharType="begin"/>
            </w:r>
            <w:r>
              <w:instrText xml:space="preserve"> HYPERLINK "http://10.1.3.251/article/83585.imus" \t "http://10.1.3.251/index/article/_blank" </w:instrText>
            </w:r>
            <w:r>
              <w:fldChar w:fldCharType="separate"/>
            </w:r>
            <w:r>
              <w:rPr>
                <w:rFonts w:hint="eastAsia"/>
              </w:rPr>
              <w:t>葵花纹银盘</w:t>
            </w:r>
            <w:r>
              <w:rPr>
                <w:rFonts w:hint="eastAsia"/>
              </w:rPr>
              <w:fldChar w:fldCharType="end"/>
            </w:r>
          </w:p>
        </w:tc>
        <w:tc>
          <w:tcPr>
            <w:tcW w:w="1384" w:type="dxa"/>
            <w:shd w:val="clear" w:color="auto" w:fill="auto"/>
            <w:noWrap/>
            <w:tcMar>
              <w:left w:w="45" w:type="dxa"/>
              <w:right w:w="45" w:type="dxa"/>
            </w:tcMar>
            <w:vAlign w:val="center"/>
          </w:tcPr>
          <w:p w14:paraId="382238DC">
            <w:r>
              <w:rPr>
                <w:rFonts w:hint="eastAsia"/>
              </w:rPr>
              <w:t>金银器</w:t>
            </w:r>
          </w:p>
        </w:tc>
        <w:tc>
          <w:tcPr>
            <w:tcW w:w="1639" w:type="dxa"/>
            <w:shd w:val="clear" w:color="auto" w:fill="auto"/>
            <w:noWrap/>
            <w:tcMar>
              <w:left w:w="45" w:type="dxa"/>
              <w:right w:w="45" w:type="dxa"/>
            </w:tcMar>
            <w:vAlign w:val="center"/>
          </w:tcPr>
          <w:p w14:paraId="50BA3BF1">
            <w:r>
              <w:rPr>
                <w:rFonts w:hint="eastAsia"/>
              </w:rPr>
              <w:t>二级文物</w:t>
            </w:r>
          </w:p>
        </w:tc>
        <w:tc>
          <w:tcPr>
            <w:tcW w:w="1592" w:type="dxa"/>
            <w:shd w:val="clear" w:color="auto" w:fill="auto"/>
            <w:noWrap/>
            <w:tcMar>
              <w:left w:w="45" w:type="dxa"/>
              <w:right w:w="45" w:type="dxa"/>
            </w:tcMar>
            <w:vAlign w:val="center"/>
          </w:tcPr>
          <w:p w14:paraId="2743F041">
            <w:r>
              <w:rPr>
                <w:rFonts w:hint="eastAsia"/>
              </w:rPr>
              <w:t>40592</w:t>
            </w:r>
          </w:p>
        </w:tc>
      </w:tr>
      <w:tr w14:paraId="79D0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2A3CACA9">
            <w:r>
              <w:rPr>
                <w:rFonts w:hint="eastAsia"/>
              </w:rPr>
              <w:t>294</w:t>
            </w:r>
          </w:p>
        </w:tc>
        <w:tc>
          <w:tcPr>
            <w:tcW w:w="4394" w:type="dxa"/>
            <w:shd w:val="clear" w:color="auto" w:fill="auto"/>
            <w:noWrap/>
            <w:tcMar>
              <w:left w:w="45" w:type="dxa"/>
              <w:right w:w="45" w:type="dxa"/>
            </w:tcMar>
            <w:vAlign w:val="center"/>
          </w:tcPr>
          <w:p w14:paraId="39B1645B">
            <w:r>
              <w:fldChar w:fldCharType="begin"/>
            </w:r>
            <w:r>
              <w:instrText xml:space="preserve"> HYPERLINK "http://10.1.3.251/article/83584.imus" \t "http://10.1.3.251/index/article/_blank" </w:instrText>
            </w:r>
            <w:r>
              <w:fldChar w:fldCharType="separate"/>
            </w:r>
            <w:r>
              <w:rPr>
                <w:rFonts w:hint="eastAsia"/>
              </w:rPr>
              <w:t>花卉纹镂空金钗</w:t>
            </w:r>
            <w:r>
              <w:rPr>
                <w:rFonts w:hint="eastAsia"/>
              </w:rPr>
              <w:fldChar w:fldCharType="end"/>
            </w:r>
          </w:p>
        </w:tc>
        <w:tc>
          <w:tcPr>
            <w:tcW w:w="1384" w:type="dxa"/>
            <w:shd w:val="clear" w:color="auto" w:fill="auto"/>
            <w:noWrap/>
            <w:tcMar>
              <w:left w:w="45" w:type="dxa"/>
              <w:right w:w="45" w:type="dxa"/>
            </w:tcMar>
            <w:vAlign w:val="center"/>
          </w:tcPr>
          <w:p w14:paraId="0860D33E">
            <w:r>
              <w:rPr>
                <w:rFonts w:hint="eastAsia"/>
              </w:rPr>
              <w:t>金银器</w:t>
            </w:r>
          </w:p>
        </w:tc>
        <w:tc>
          <w:tcPr>
            <w:tcW w:w="1639" w:type="dxa"/>
            <w:shd w:val="clear" w:color="auto" w:fill="auto"/>
            <w:noWrap/>
            <w:tcMar>
              <w:left w:w="45" w:type="dxa"/>
              <w:right w:w="45" w:type="dxa"/>
            </w:tcMar>
            <w:vAlign w:val="center"/>
          </w:tcPr>
          <w:p w14:paraId="1B98FB7F">
            <w:r>
              <w:rPr>
                <w:rFonts w:hint="eastAsia"/>
              </w:rPr>
              <w:t>三级文物</w:t>
            </w:r>
          </w:p>
        </w:tc>
        <w:tc>
          <w:tcPr>
            <w:tcW w:w="1592" w:type="dxa"/>
            <w:shd w:val="clear" w:color="auto" w:fill="auto"/>
            <w:noWrap/>
            <w:tcMar>
              <w:left w:w="45" w:type="dxa"/>
              <w:right w:w="45" w:type="dxa"/>
            </w:tcMar>
            <w:vAlign w:val="center"/>
          </w:tcPr>
          <w:p w14:paraId="02672E66">
            <w:r>
              <w:rPr>
                <w:rFonts w:hint="eastAsia"/>
              </w:rPr>
              <w:t>40590</w:t>
            </w:r>
          </w:p>
        </w:tc>
      </w:tr>
      <w:tr w14:paraId="5B6F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4073B5A">
            <w:r>
              <w:rPr>
                <w:rFonts w:hint="eastAsia"/>
              </w:rPr>
              <w:t>295</w:t>
            </w:r>
          </w:p>
        </w:tc>
        <w:tc>
          <w:tcPr>
            <w:tcW w:w="4394" w:type="dxa"/>
            <w:shd w:val="clear" w:color="auto" w:fill="auto"/>
            <w:noWrap/>
            <w:tcMar>
              <w:left w:w="45" w:type="dxa"/>
              <w:right w:w="45" w:type="dxa"/>
            </w:tcMar>
            <w:vAlign w:val="center"/>
          </w:tcPr>
          <w:p w14:paraId="7280C1E5">
            <w:r>
              <w:fldChar w:fldCharType="begin"/>
            </w:r>
            <w:r>
              <w:instrText xml:space="preserve"> HYPERLINK "http://10.1.3.251/article/83582.imus" \t "http://10.1.3.251/index/article/_blank" </w:instrText>
            </w:r>
            <w:r>
              <w:fldChar w:fldCharType="separate"/>
            </w:r>
            <w:r>
              <w:rPr>
                <w:rFonts w:hint="eastAsia"/>
              </w:rPr>
              <w:t>金帐钩</w:t>
            </w:r>
            <w:r>
              <w:rPr>
                <w:rFonts w:hint="eastAsia"/>
              </w:rPr>
              <w:fldChar w:fldCharType="end"/>
            </w:r>
          </w:p>
        </w:tc>
        <w:tc>
          <w:tcPr>
            <w:tcW w:w="1384" w:type="dxa"/>
            <w:shd w:val="clear" w:color="auto" w:fill="auto"/>
            <w:noWrap/>
            <w:tcMar>
              <w:left w:w="45" w:type="dxa"/>
              <w:right w:w="45" w:type="dxa"/>
            </w:tcMar>
            <w:vAlign w:val="center"/>
          </w:tcPr>
          <w:p w14:paraId="502CB3CA">
            <w:r>
              <w:rPr>
                <w:rFonts w:hint="eastAsia"/>
              </w:rPr>
              <w:t>金银器</w:t>
            </w:r>
          </w:p>
        </w:tc>
        <w:tc>
          <w:tcPr>
            <w:tcW w:w="1639" w:type="dxa"/>
            <w:shd w:val="clear" w:color="auto" w:fill="auto"/>
            <w:noWrap/>
            <w:tcMar>
              <w:left w:w="45" w:type="dxa"/>
              <w:right w:w="45" w:type="dxa"/>
            </w:tcMar>
            <w:vAlign w:val="center"/>
          </w:tcPr>
          <w:p w14:paraId="50BFF9A6">
            <w:r>
              <w:rPr>
                <w:rFonts w:hint="eastAsia"/>
              </w:rPr>
              <w:t>二级文物</w:t>
            </w:r>
          </w:p>
        </w:tc>
        <w:tc>
          <w:tcPr>
            <w:tcW w:w="1592" w:type="dxa"/>
            <w:shd w:val="clear" w:color="auto" w:fill="auto"/>
            <w:noWrap/>
            <w:tcMar>
              <w:left w:w="45" w:type="dxa"/>
              <w:right w:w="45" w:type="dxa"/>
            </w:tcMar>
            <w:vAlign w:val="center"/>
          </w:tcPr>
          <w:p w14:paraId="51C820CA">
            <w:r>
              <w:rPr>
                <w:rFonts w:hint="eastAsia"/>
              </w:rPr>
              <w:t>40588</w:t>
            </w:r>
          </w:p>
        </w:tc>
      </w:tr>
      <w:tr w14:paraId="7EB3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0EC10BE6">
            <w:r>
              <w:rPr>
                <w:rFonts w:hint="eastAsia"/>
              </w:rPr>
              <w:t>296</w:t>
            </w:r>
          </w:p>
        </w:tc>
        <w:tc>
          <w:tcPr>
            <w:tcW w:w="4394" w:type="dxa"/>
            <w:shd w:val="clear" w:color="auto" w:fill="auto"/>
            <w:noWrap/>
            <w:tcMar>
              <w:left w:w="45" w:type="dxa"/>
              <w:right w:w="45" w:type="dxa"/>
            </w:tcMar>
            <w:vAlign w:val="center"/>
          </w:tcPr>
          <w:p w14:paraId="20AC6FF2">
            <w:r>
              <w:fldChar w:fldCharType="begin"/>
            </w:r>
            <w:r>
              <w:instrText xml:space="preserve"> HYPERLINK "http://10.1.3.251/article/83581.imus" \t "http://10.1.3.251/index/article/_blank" </w:instrText>
            </w:r>
            <w:r>
              <w:fldChar w:fldCharType="separate"/>
            </w:r>
            <w:r>
              <w:rPr>
                <w:rFonts w:hint="eastAsia"/>
              </w:rPr>
              <w:t>梅花纹鎏金银杯</w:t>
            </w:r>
            <w:r>
              <w:rPr>
                <w:rFonts w:hint="eastAsia"/>
              </w:rPr>
              <w:fldChar w:fldCharType="end"/>
            </w:r>
          </w:p>
        </w:tc>
        <w:tc>
          <w:tcPr>
            <w:tcW w:w="1384" w:type="dxa"/>
            <w:shd w:val="clear" w:color="auto" w:fill="auto"/>
            <w:noWrap/>
            <w:tcMar>
              <w:left w:w="45" w:type="dxa"/>
              <w:right w:w="45" w:type="dxa"/>
            </w:tcMar>
            <w:vAlign w:val="center"/>
          </w:tcPr>
          <w:p w14:paraId="05C6F888">
            <w:r>
              <w:rPr>
                <w:rFonts w:hint="eastAsia"/>
              </w:rPr>
              <w:t>金银器</w:t>
            </w:r>
          </w:p>
        </w:tc>
        <w:tc>
          <w:tcPr>
            <w:tcW w:w="1639" w:type="dxa"/>
            <w:shd w:val="clear" w:color="auto" w:fill="auto"/>
            <w:noWrap/>
            <w:tcMar>
              <w:left w:w="45" w:type="dxa"/>
              <w:right w:w="45" w:type="dxa"/>
            </w:tcMar>
            <w:vAlign w:val="center"/>
          </w:tcPr>
          <w:p w14:paraId="45EEE7DD">
            <w:r>
              <w:rPr>
                <w:rFonts w:hint="eastAsia"/>
              </w:rPr>
              <w:t>二级文物</w:t>
            </w:r>
          </w:p>
        </w:tc>
        <w:tc>
          <w:tcPr>
            <w:tcW w:w="1592" w:type="dxa"/>
            <w:shd w:val="clear" w:color="auto" w:fill="auto"/>
            <w:noWrap/>
            <w:tcMar>
              <w:left w:w="45" w:type="dxa"/>
              <w:right w:w="45" w:type="dxa"/>
            </w:tcMar>
            <w:vAlign w:val="center"/>
          </w:tcPr>
          <w:p w14:paraId="08DA69DA">
            <w:r>
              <w:rPr>
                <w:rFonts w:hint="eastAsia"/>
              </w:rPr>
              <w:t>40587</w:t>
            </w:r>
          </w:p>
        </w:tc>
      </w:tr>
      <w:tr w14:paraId="6B2D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4DDEC4B9">
            <w:r>
              <w:rPr>
                <w:rFonts w:hint="eastAsia"/>
              </w:rPr>
              <w:t>297</w:t>
            </w:r>
          </w:p>
        </w:tc>
        <w:tc>
          <w:tcPr>
            <w:tcW w:w="4394" w:type="dxa"/>
            <w:shd w:val="clear" w:color="auto" w:fill="auto"/>
            <w:noWrap/>
            <w:tcMar>
              <w:left w:w="45" w:type="dxa"/>
              <w:right w:w="45" w:type="dxa"/>
            </w:tcMar>
            <w:vAlign w:val="center"/>
          </w:tcPr>
          <w:p w14:paraId="06F7B86D">
            <w:r>
              <w:fldChar w:fldCharType="begin"/>
            </w:r>
            <w:r>
              <w:instrText xml:space="preserve"> HYPERLINK "http://10.1.3.251/article/83580.imus" \t "http://10.1.3.251/index/article/_blank" </w:instrText>
            </w:r>
            <w:r>
              <w:fldChar w:fldCharType="separate"/>
            </w:r>
            <w:r>
              <w:rPr>
                <w:rFonts w:hint="eastAsia"/>
              </w:rPr>
              <w:t>金镯</w:t>
            </w:r>
            <w:r>
              <w:rPr>
                <w:rFonts w:hint="eastAsia"/>
              </w:rPr>
              <w:fldChar w:fldCharType="end"/>
            </w:r>
          </w:p>
        </w:tc>
        <w:tc>
          <w:tcPr>
            <w:tcW w:w="1384" w:type="dxa"/>
            <w:shd w:val="clear" w:color="auto" w:fill="auto"/>
            <w:noWrap/>
            <w:tcMar>
              <w:left w:w="45" w:type="dxa"/>
              <w:right w:w="45" w:type="dxa"/>
            </w:tcMar>
            <w:vAlign w:val="center"/>
          </w:tcPr>
          <w:p w14:paraId="6834BA51">
            <w:r>
              <w:rPr>
                <w:rFonts w:hint="eastAsia"/>
              </w:rPr>
              <w:t>金银器</w:t>
            </w:r>
          </w:p>
        </w:tc>
        <w:tc>
          <w:tcPr>
            <w:tcW w:w="1639" w:type="dxa"/>
            <w:shd w:val="clear" w:color="auto" w:fill="auto"/>
            <w:noWrap/>
            <w:tcMar>
              <w:left w:w="45" w:type="dxa"/>
              <w:right w:w="45" w:type="dxa"/>
            </w:tcMar>
            <w:vAlign w:val="center"/>
          </w:tcPr>
          <w:p w14:paraId="2A81C5D3">
            <w:r>
              <w:rPr>
                <w:rFonts w:hint="eastAsia"/>
              </w:rPr>
              <w:t>二级文物</w:t>
            </w:r>
          </w:p>
        </w:tc>
        <w:tc>
          <w:tcPr>
            <w:tcW w:w="1592" w:type="dxa"/>
            <w:shd w:val="clear" w:color="auto" w:fill="auto"/>
            <w:noWrap/>
            <w:tcMar>
              <w:left w:w="45" w:type="dxa"/>
              <w:right w:w="45" w:type="dxa"/>
            </w:tcMar>
            <w:vAlign w:val="center"/>
          </w:tcPr>
          <w:p w14:paraId="7FCDBDA1">
            <w:r>
              <w:rPr>
                <w:rFonts w:hint="eastAsia"/>
              </w:rPr>
              <w:t>40586</w:t>
            </w:r>
          </w:p>
        </w:tc>
      </w:tr>
      <w:tr w14:paraId="2E49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0BAC9A53">
            <w:r>
              <w:rPr>
                <w:rFonts w:hint="eastAsia"/>
              </w:rPr>
              <w:t>298</w:t>
            </w:r>
          </w:p>
        </w:tc>
        <w:tc>
          <w:tcPr>
            <w:tcW w:w="4394" w:type="dxa"/>
            <w:shd w:val="clear" w:color="auto" w:fill="auto"/>
            <w:noWrap/>
            <w:tcMar>
              <w:left w:w="45" w:type="dxa"/>
              <w:right w:w="45" w:type="dxa"/>
            </w:tcMar>
            <w:vAlign w:val="center"/>
          </w:tcPr>
          <w:p w14:paraId="0BDED469">
            <w:r>
              <w:fldChar w:fldCharType="begin"/>
            </w:r>
            <w:r>
              <w:instrText xml:space="preserve"> HYPERLINK "http://10.1.3.251/article/83578.imus" \t "http://10.1.3.251/index/article/_blank" </w:instrText>
            </w:r>
            <w:r>
              <w:fldChar w:fldCharType="separate"/>
            </w:r>
            <w:r>
              <w:rPr>
                <w:rFonts w:hint="eastAsia"/>
              </w:rPr>
              <w:t>金簪</w:t>
            </w:r>
            <w:r>
              <w:rPr>
                <w:rFonts w:hint="eastAsia"/>
              </w:rPr>
              <w:fldChar w:fldCharType="end"/>
            </w:r>
          </w:p>
        </w:tc>
        <w:tc>
          <w:tcPr>
            <w:tcW w:w="1384" w:type="dxa"/>
            <w:shd w:val="clear" w:color="auto" w:fill="auto"/>
            <w:noWrap/>
            <w:tcMar>
              <w:left w:w="45" w:type="dxa"/>
              <w:right w:w="45" w:type="dxa"/>
            </w:tcMar>
            <w:vAlign w:val="center"/>
          </w:tcPr>
          <w:p w14:paraId="7D01B168">
            <w:r>
              <w:rPr>
                <w:rFonts w:hint="eastAsia"/>
              </w:rPr>
              <w:t>金银器</w:t>
            </w:r>
          </w:p>
        </w:tc>
        <w:tc>
          <w:tcPr>
            <w:tcW w:w="1639" w:type="dxa"/>
            <w:shd w:val="clear" w:color="auto" w:fill="auto"/>
            <w:noWrap/>
            <w:tcMar>
              <w:left w:w="45" w:type="dxa"/>
              <w:right w:w="45" w:type="dxa"/>
            </w:tcMar>
            <w:vAlign w:val="center"/>
          </w:tcPr>
          <w:p w14:paraId="38E96DE4">
            <w:r>
              <w:rPr>
                <w:rFonts w:hint="eastAsia"/>
              </w:rPr>
              <w:t>二级文物</w:t>
            </w:r>
          </w:p>
        </w:tc>
        <w:tc>
          <w:tcPr>
            <w:tcW w:w="1592" w:type="dxa"/>
            <w:shd w:val="clear" w:color="auto" w:fill="auto"/>
            <w:noWrap/>
            <w:tcMar>
              <w:left w:w="45" w:type="dxa"/>
              <w:right w:w="45" w:type="dxa"/>
            </w:tcMar>
            <w:vAlign w:val="center"/>
          </w:tcPr>
          <w:p w14:paraId="1CFE10CB">
            <w:r>
              <w:rPr>
                <w:rFonts w:hint="eastAsia"/>
              </w:rPr>
              <w:t>40584</w:t>
            </w:r>
          </w:p>
        </w:tc>
      </w:tr>
      <w:tr w14:paraId="623B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4CF82630">
            <w:r>
              <w:rPr>
                <w:rFonts w:hint="eastAsia"/>
              </w:rPr>
              <w:t>299</w:t>
            </w:r>
          </w:p>
        </w:tc>
        <w:tc>
          <w:tcPr>
            <w:tcW w:w="4394" w:type="dxa"/>
            <w:shd w:val="clear" w:color="auto" w:fill="auto"/>
            <w:noWrap/>
            <w:tcMar>
              <w:left w:w="45" w:type="dxa"/>
              <w:right w:w="45" w:type="dxa"/>
            </w:tcMar>
            <w:vAlign w:val="center"/>
          </w:tcPr>
          <w:p w14:paraId="682E193F">
            <w:r>
              <w:fldChar w:fldCharType="begin"/>
            </w:r>
            <w:r>
              <w:instrText xml:space="preserve"> HYPERLINK "http://10.1.3.251/article/83577.imus" \t "http://10.1.3.251/index/article/_blank" </w:instrText>
            </w:r>
            <w:r>
              <w:fldChar w:fldCharType="separate"/>
            </w:r>
            <w:r>
              <w:rPr>
                <w:rFonts w:hint="eastAsia"/>
              </w:rPr>
              <w:t>银塔</w:t>
            </w:r>
            <w:r>
              <w:rPr>
                <w:rFonts w:hint="eastAsia"/>
              </w:rPr>
              <w:fldChar w:fldCharType="end"/>
            </w:r>
          </w:p>
        </w:tc>
        <w:tc>
          <w:tcPr>
            <w:tcW w:w="1384" w:type="dxa"/>
            <w:shd w:val="clear" w:color="auto" w:fill="auto"/>
            <w:noWrap/>
            <w:tcMar>
              <w:left w:w="45" w:type="dxa"/>
              <w:right w:w="45" w:type="dxa"/>
            </w:tcMar>
            <w:vAlign w:val="center"/>
          </w:tcPr>
          <w:p w14:paraId="57265C68">
            <w:r>
              <w:rPr>
                <w:rFonts w:hint="eastAsia"/>
              </w:rPr>
              <w:t>金银器</w:t>
            </w:r>
          </w:p>
        </w:tc>
        <w:tc>
          <w:tcPr>
            <w:tcW w:w="1639" w:type="dxa"/>
            <w:shd w:val="clear" w:color="auto" w:fill="auto"/>
            <w:noWrap/>
            <w:tcMar>
              <w:left w:w="45" w:type="dxa"/>
              <w:right w:w="45" w:type="dxa"/>
            </w:tcMar>
            <w:vAlign w:val="center"/>
          </w:tcPr>
          <w:p w14:paraId="1D42BBA9">
            <w:r>
              <w:rPr>
                <w:rFonts w:hint="eastAsia"/>
              </w:rPr>
              <w:t>二级文物</w:t>
            </w:r>
          </w:p>
        </w:tc>
        <w:tc>
          <w:tcPr>
            <w:tcW w:w="1592" w:type="dxa"/>
            <w:shd w:val="clear" w:color="auto" w:fill="auto"/>
            <w:noWrap/>
            <w:tcMar>
              <w:left w:w="45" w:type="dxa"/>
              <w:right w:w="45" w:type="dxa"/>
            </w:tcMar>
            <w:vAlign w:val="center"/>
          </w:tcPr>
          <w:p w14:paraId="62868D1A">
            <w:r>
              <w:rPr>
                <w:rFonts w:hint="eastAsia"/>
              </w:rPr>
              <w:t>40583</w:t>
            </w:r>
          </w:p>
        </w:tc>
      </w:tr>
      <w:tr w14:paraId="146F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7E92A42A">
            <w:r>
              <w:rPr>
                <w:rFonts w:hint="eastAsia"/>
              </w:rPr>
              <w:t>300</w:t>
            </w:r>
          </w:p>
        </w:tc>
        <w:tc>
          <w:tcPr>
            <w:tcW w:w="4394" w:type="dxa"/>
            <w:shd w:val="clear" w:color="auto" w:fill="auto"/>
            <w:noWrap/>
            <w:tcMar>
              <w:left w:w="45" w:type="dxa"/>
              <w:right w:w="45" w:type="dxa"/>
            </w:tcMar>
            <w:vAlign w:val="center"/>
          </w:tcPr>
          <w:p w14:paraId="00F3C925">
            <w:r>
              <w:fldChar w:fldCharType="begin"/>
            </w:r>
            <w:r>
              <w:instrText xml:space="preserve"> HYPERLINK "http://10.1.3.251/article/83576.imus" \t "http://10.1.3.251/index/article/_blank" </w:instrText>
            </w:r>
            <w:r>
              <w:fldChar w:fldCharType="separate"/>
            </w:r>
            <w:r>
              <w:rPr>
                <w:rFonts w:hint="eastAsia"/>
              </w:rPr>
              <w:t>金如意</w:t>
            </w:r>
            <w:r>
              <w:rPr>
                <w:rFonts w:hint="eastAsia"/>
              </w:rPr>
              <w:fldChar w:fldCharType="end"/>
            </w:r>
          </w:p>
        </w:tc>
        <w:tc>
          <w:tcPr>
            <w:tcW w:w="1384" w:type="dxa"/>
            <w:shd w:val="clear" w:color="auto" w:fill="auto"/>
            <w:noWrap/>
            <w:tcMar>
              <w:left w:w="45" w:type="dxa"/>
              <w:right w:w="45" w:type="dxa"/>
            </w:tcMar>
            <w:vAlign w:val="center"/>
          </w:tcPr>
          <w:p w14:paraId="2D6AA370">
            <w:r>
              <w:rPr>
                <w:rFonts w:hint="eastAsia"/>
              </w:rPr>
              <w:t>金银器</w:t>
            </w:r>
          </w:p>
        </w:tc>
        <w:tc>
          <w:tcPr>
            <w:tcW w:w="1639" w:type="dxa"/>
            <w:shd w:val="clear" w:color="auto" w:fill="auto"/>
            <w:noWrap/>
            <w:tcMar>
              <w:left w:w="45" w:type="dxa"/>
              <w:right w:w="45" w:type="dxa"/>
            </w:tcMar>
            <w:vAlign w:val="center"/>
          </w:tcPr>
          <w:p w14:paraId="4C26459A">
            <w:r>
              <w:rPr>
                <w:rFonts w:hint="eastAsia"/>
              </w:rPr>
              <w:t>二级文物</w:t>
            </w:r>
          </w:p>
        </w:tc>
        <w:tc>
          <w:tcPr>
            <w:tcW w:w="1592" w:type="dxa"/>
            <w:shd w:val="clear" w:color="auto" w:fill="auto"/>
            <w:noWrap/>
            <w:tcMar>
              <w:left w:w="45" w:type="dxa"/>
              <w:right w:w="45" w:type="dxa"/>
            </w:tcMar>
            <w:vAlign w:val="center"/>
          </w:tcPr>
          <w:p w14:paraId="3A0C6262">
            <w:r>
              <w:rPr>
                <w:rFonts w:hint="eastAsia"/>
              </w:rPr>
              <w:t>40582</w:t>
            </w:r>
          </w:p>
        </w:tc>
      </w:tr>
      <w:tr w14:paraId="2B13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880D45B">
            <w:r>
              <w:rPr>
                <w:rFonts w:hint="eastAsia"/>
              </w:rPr>
              <w:t>301</w:t>
            </w:r>
          </w:p>
        </w:tc>
        <w:tc>
          <w:tcPr>
            <w:tcW w:w="4394" w:type="dxa"/>
            <w:shd w:val="clear" w:color="auto" w:fill="auto"/>
            <w:noWrap/>
            <w:tcMar>
              <w:left w:w="45" w:type="dxa"/>
              <w:right w:w="45" w:type="dxa"/>
            </w:tcMar>
            <w:vAlign w:val="center"/>
          </w:tcPr>
          <w:p w14:paraId="180EE8DE">
            <w:r>
              <w:fldChar w:fldCharType="begin"/>
            </w:r>
            <w:r>
              <w:instrText xml:space="preserve"> HYPERLINK "http://10.1.3.251/article/83575.imus" \t "http://10.1.3.251/index/article/_blank" </w:instrText>
            </w:r>
            <w:r>
              <w:fldChar w:fldCharType="separate"/>
            </w:r>
            <w:r>
              <w:rPr>
                <w:rFonts w:hint="eastAsia"/>
              </w:rPr>
              <w:t>梅花形银杯</w:t>
            </w:r>
            <w:r>
              <w:rPr>
                <w:rFonts w:hint="eastAsia"/>
              </w:rPr>
              <w:fldChar w:fldCharType="end"/>
            </w:r>
          </w:p>
        </w:tc>
        <w:tc>
          <w:tcPr>
            <w:tcW w:w="1384" w:type="dxa"/>
            <w:shd w:val="clear" w:color="auto" w:fill="auto"/>
            <w:noWrap/>
            <w:tcMar>
              <w:left w:w="45" w:type="dxa"/>
              <w:right w:w="45" w:type="dxa"/>
            </w:tcMar>
            <w:vAlign w:val="center"/>
          </w:tcPr>
          <w:p w14:paraId="2B99DD48">
            <w:r>
              <w:rPr>
                <w:rFonts w:hint="eastAsia"/>
              </w:rPr>
              <w:t>金银器</w:t>
            </w:r>
          </w:p>
        </w:tc>
        <w:tc>
          <w:tcPr>
            <w:tcW w:w="1639" w:type="dxa"/>
            <w:shd w:val="clear" w:color="auto" w:fill="auto"/>
            <w:noWrap/>
            <w:tcMar>
              <w:left w:w="45" w:type="dxa"/>
              <w:right w:w="45" w:type="dxa"/>
            </w:tcMar>
            <w:vAlign w:val="center"/>
          </w:tcPr>
          <w:p w14:paraId="739927BF">
            <w:r>
              <w:rPr>
                <w:rFonts w:hint="eastAsia"/>
              </w:rPr>
              <w:t>二级文物</w:t>
            </w:r>
          </w:p>
        </w:tc>
        <w:tc>
          <w:tcPr>
            <w:tcW w:w="1592" w:type="dxa"/>
            <w:shd w:val="clear" w:color="auto" w:fill="auto"/>
            <w:noWrap/>
            <w:tcMar>
              <w:left w:w="45" w:type="dxa"/>
              <w:right w:w="45" w:type="dxa"/>
            </w:tcMar>
            <w:vAlign w:val="center"/>
          </w:tcPr>
          <w:p w14:paraId="4C192330">
            <w:r>
              <w:rPr>
                <w:rFonts w:hint="eastAsia"/>
              </w:rPr>
              <w:t>40581</w:t>
            </w:r>
          </w:p>
        </w:tc>
      </w:tr>
      <w:tr w14:paraId="70B4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19AB635A">
            <w:r>
              <w:rPr>
                <w:rFonts w:hint="eastAsia"/>
              </w:rPr>
              <w:t>302</w:t>
            </w:r>
          </w:p>
        </w:tc>
        <w:tc>
          <w:tcPr>
            <w:tcW w:w="4394" w:type="dxa"/>
            <w:shd w:val="clear" w:color="auto" w:fill="auto"/>
            <w:noWrap/>
            <w:tcMar>
              <w:left w:w="45" w:type="dxa"/>
              <w:right w:w="45" w:type="dxa"/>
            </w:tcMar>
            <w:vAlign w:val="center"/>
          </w:tcPr>
          <w:p w14:paraId="60AFEB1D">
            <w:r>
              <w:fldChar w:fldCharType="begin"/>
            </w:r>
            <w:r>
              <w:instrText xml:space="preserve"> HYPERLINK "http://10.1.3.251/article/83574.imus" \t "http://10.1.3.251/index/article/_blank" </w:instrText>
            </w:r>
            <w:r>
              <w:fldChar w:fldCharType="separate"/>
            </w:r>
            <w:r>
              <w:rPr>
                <w:rFonts w:hint="eastAsia"/>
              </w:rPr>
              <w:t>银杯</w:t>
            </w:r>
            <w:r>
              <w:rPr>
                <w:rFonts w:hint="eastAsia"/>
              </w:rPr>
              <w:fldChar w:fldCharType="end"/>
            </w:r>
          </w:p>
        </w:tc>
        <w:tc>
          <w:tcPr>
            <w:tcW w:w="1384" w:type="dxa"/>
            <w:shd w:val="clear" w:color="auto" w:fill="auto"/>
            <w:noWrap/>
            <w:tcMar>
              <w:left w:w="45" w:type="dxa"/>
              <w:right w:w="45" w:type="dxa"/>
            </w:tcMar>
            <w:vAlign w:val="center"/>
          </w:tcPr>
          <w:p w14:paraId="63F17D2C">
            <w:r>
              <w:rPr>
                <w:rFonts w:hint="eastAsia"/>
              </w:rPr>
              <w:t>金银器</w:t>
            </w:r>
          </w:p>
        </w:tc>
        <w:tc>
          <w:tcPr>
            <w:tcW w:w="1639" w:type="dxa"/>
            <w:shd w:val="clear" w:color="auto" w:fill="auto"/>
            <w:noWrap/>
            <w:tcMar>
              <w:left w:w="45" w:type="dxa"/>
              <w:right w:w="45" w:type="dxa"/>
            </w:tcMar>
            <w:vAlign w:val="center"/>
          </w:tcPr>
          <w:p w14:paraId="662A520F">
            <w:r>
              <w:rPr>
                <w:rFonts w:hint="eastAsia"/>
              </w:rPr>
              <w:t>三级文物</w:t>
            </w:r>
          </w:p>
        </w:tc>
        <w:tc>
          <w:tcPr>
            <w:tcW w:w="1592" w:type="dxa"/>
            <w:shd w:val="clear" w:color="auto" w:fill="auto"/>
            <w:noWrap/>
            <w:tcMar>
              <w:left w:w="45" w:type="dxa"/>
              <w:right w:w="45" w:type="dxa"/>
            </w:tcMar>
            <w:vAlign w:val="center"/>
          </w:tcPr>
          <w:p w14:paraId="32CC0BF9">
            <w:r>
              <w:rPr>
                <w:rFonts w:hint="eastAsia"/>
              </w:rPr>
              <w:t>40579</w:t>
            </w:r>
          </w:p>
        </w:tc>
      </w:tr>
      <w:tr w14:paraId="08EC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17BA37B5">
            <w:r>
              <w:rPr>
                <w:rFonts w:hint="eastAsia"/>
              </w:rPr>
              <w:t>303</w:t>
            </w:r>
          </w:p>
        </w:tc>
        <w:tc>
          <w:tcPr>
            <w:tcW w:w="4394" w:type="dxa"/>
            <w:shd w:val="clear" w:color="auto" w:fill="auto"/>
            <w:noWrap/>
            <w:tcMar>
              <w:left w:w="45" w:type="dxa"/>
              <w:right w:w="45" w:type="dxa"/>
            </w:tcMar>
            <w:vAlign w:val="center"/>
          </w:tcPr>
          <w:p w14:paraId="77C4FD80">
            <w:r>
              <w:fldChar w:fldCharType="begin"/>
            </w:r>
            <w:r>
              <w:instrText xml:space="preserve"> HYPERLINK "http://10.1.3.251/article/83573.imus" \t "http://10.1.3.251/index/article/_blank" </w:instrText>
            </w:r>
            <w:r>
              <w:fldChar w:fldCharType="separate"/>
            </w:r>
            <w:r>
              <w:rPr>
                <w:rFonts w:hint="eastAsia"/>
              </w:rPr>
              <w:t>凤凰金饰</w:t>
            </w:r>
            <w:r>
              <w:rPr>
                <w:rFonts w:hint="eastAsia"/>
              </w:rPr>
              <w:fldChar w:fldCharType="end"/>
            </w:r>
          </w:p>
        </w:tc>
        <w:tc>
          <w:tcPr>
            <w:tcW w:w="1384" w:type="dxa"/>
            <w:shd w:val="clear" w:color="auto" w:fill="auto"/>
            <w:noWrap/>
            <w:tcMar>
              <w:left w:w="45" w:type="dxa"/>
              <w:right w:w="45" w:type="dxa"/>
            </w:tcMar>
            <w:vAlign w:val="center"/>
          </w:tcPr>
          <w:p w14:paraId="10CDD157">
            <w:r>
              <w:rPr>
                <w:rFonts w:hint="eastAsia"/>
              </w:rPr>
              <w:t>金银器</w:t>
            </w:r>
          </w:p>
        </w:tc>
        <w:tc>
          <w:tcPr>
            <w:tcW w:w="1639" w:type="dxa"/>
            <w:shd w:val="clear" w:color="auto" w:fill="auto"/>
            <w:noWrap/>
            <w:tcMar>
              <w:left w:w="45" w:type="dxa"/>
              <w:right w:w="45" w:type="dxa"/>
            </w:tcMar>
            <w:vAlign w:val="center"/>
          </w:tcPr>
          <w:p w14:paraId="4DE454A7">
            <w:r>
              <w:rPr>
                <w:rFonts w:hint="eastAsia"/>
              </w:rPr>
              <w:t>二级文物</w:t>
            </w:r>
          </w:p>
        </w:tc>
        <w:tc>
          <w:tcPr>
            <w:tcW w:w="1592" w:type="dxa"/>
            <w:shd w:val="clear" w:color="auto" w:fill="auto"/>
            <w:noWrap/>
            <w:tcMar>
              <w:left w:w="45" w:type="dxa"/>
              <w:right w:w="45" w:type="dxa"/>
            </w:tcMar>
            <w:vAlign w:val="center"/>
          </w:tcPr>
          <w:p w14:paraId="198D8B77">
            <w:r>
              <w:rPr>
                <w:rFonts w:hint="eastAsia"/>
              </w:rPr>
              <w:t>40578</w:t>
            </w:r>
          </w:p>
        </w:tc>
      </w:tr>
      <w:tr w14:paraId="4AD6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E116209">
            <w:r>
              <w:rPr>
                <w:rFonts w:hint="eastAsia"/>
              </w:rPr>
              <w:t>304</w:t>
            </w:r>
          </w:p>
        </w:tc>
        <w:tc>
          <w:tcPr>
            <w:tcW w:w="4394" w:type="dxa"/>
            <w:shd w:val="clear" w:color="auto" w:fill="auto"/>
            <w:noWrap/>
            <w:tcMar>
              <w:left w:w="45" w:type="dxa"/>
              <w:right w:w="45" w:type="dxa"/>
            </w:tcMar>
            <w:vAlign w:val="center"/>
          </w:tcPr>
          <w:p w14:paraId="115B3AAB">
            <w:r>
              <w:fldChar w:fldCharType="begin"/>
            </w:r>
            <w:r>
              <w:instrText xml:space="preserve"> HYPERLINK "http://10.1.3.251/article/83572.imus" \t "http://10.1.3.251/index/article/_blank" </w:instrText>
            </w:r>
            <w:r>
              <w:fldChar w:fldCharType="separate"/>
            </w:r>
            <w:r>
              <w:rPr>
                <w:rFonts w:hint="eastAsia"/>
              </w:rPr>
              <w:t>银盒</w:t>
            </w:r>
            <w:r>
              <w:rPr>
                <w:rFonts w:hint="eastAsia"/>
              </w:rPr>
              <w:fldChar w:fldCharType="end"/>
            </w:r>
          </w:p>
        </w:tc>
        <w:tc>
          <w:tcPr>
            <w:tcW w:w="1384" w:type="dxa"/>
            <w:shd w:val="clear" w:color="auto" w:fill="auto"/>
            <w:noWrap/>
            <w:tcMar>
              <w:left w:w="45" w:type="dxa"/>
              <w:right w:w="45" w:type="dxa"/>
            </w:tcMar>
            <w:vAlign w:val="center"/>
          </w:tcPr>
          <w:p w14:paraId="6A0808D9">
            <w:r>
              <w:rPr>
                <w:rFonts w:hint="eastAsia"/>
              </w:rPr>
              <w:t>金银器</w:t>
            </w:r>
          </w:p>
        </w:tc>
        <w:tc>
          <w:tcPr>
            <w:tcW w:w="1639" w:type="dxa"/>
            <w:shd w:val="clear" w:color="auto" w:fill="auto"/>
            <w:noWrap/>
            <w:tcMar>
              <w:left w:w="45" w:type="dxa"/>
              <w:right w:w="45" w:type="dxa"/>
            </w:tcMar>
            <w:vAlign w:val="center"/>
          </w:tcPr>
          <w:p w14:paraId="49A51F11">
            <w:r>
              <w:rPr>
                <w:rFonts w:hint="eastAsia"/>
              </w:rPr>
              <w:t>三级文物</w:t>
            </w:r>
          </w:p>
        </w:tc>
        <w:tc>
          <w:tcPr>
            <w:tcW w:w="1592" w:type="dxa"/>
            <w:shd w:val="clear" w:color="auto" w:fill="auto"/>
            <w:noWrap/>
            <w:tcMar>
              <w:left w:w="45" w:type="dxa"/>
              <w:right w:w="45" w:type="dxa"/>
            </w:tcMar>
            <w:vAlign w:val="center"/>
          </w:tcPr>
          <w:p w14:paraId="058A6E4C">
            <w:r>
              <w:rPr>
                <w:rFonts w:hint="eastAsia"/>
              </w:rPr>
              <w:t>40577</w:t>
            </w:r>
          </w:p>
        </w:tc>
      </w:tr>
      <w:tr w14:paraId="7FF7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024C94AF">
            <w:r>
              <w:rPr>
                <w:rFonts w:hint="eastAsia"/>
              </w:rPr>
              <w:t>305</w:t>
            </w:r>
          </w:p>
        </w:tc>
        <w:tc>
          <w:tcPr>
            <w:tcW w:w="4394" w:type="dxa"/>
            <w:shd w:val="clear" w:color="auto" w:fill="auto"/>
            <w:noWrap/>
            <w:tcMar>
              <w:left w:w="45" w:type="dxa"/>
              <w:right w:w="45" w:type="dxa"/>
            </w:tcMar>
            <w:vAlign w:val="center"/>
          </w:tcPr>
          <w:p w14:paraId="3E6F8156">
            <w:r>
              <w:fldChar w:fldCharType="begin"/>
            </w:r>
            <w:r>
              <w:instrText xml:space="preserve"> HYPERLINK "http://10.1.3.251/article/83571.imus" \t "http://10.1.3.251/index/article/_blank" </w:instrText>
            </w:r>
            <w:r>
              <w:fldChar w:fldCharType="separate"/>
            </w:r>
            <w:r>
              <w:rPr>
                <w:rFonts w:hint="eastAsia"/>
              </w:rPr>
              <w:t>银盒</w:t>
            </w:r>
            <w:r>
              <w:rPr>
                <w:rFonts w:hint="eastAsia"/>
              </w:rPr>
              <w:fldChar w:fldCharType="end"/>
            </w:r>
          </w:p>
        </w:tc>
        <w:tc>
          <w:tcPr>
            <w:tcW w:w="1384" w:type="dxa"/>
            <w:shd w:val="clear" w:color="auto" w:fill="auto"/>
            <w:noWrap/>
            <w:tcMar>
              <w:left w:w="45" w:type="dxa"/>
              <w:right w:w="45" w:type="dxa"/>
            </w:tcMar>
            <w:vAlign w:val="center"/>
          </w:tcPr>
          <w:p w14:paraId="7218CC4D">
            <w:r>
              <w:rPr>
                <w:rFonts w:hint="eastAsia"/>
              </w:rPr>
              <w:t>金银器</w:t>
            </w:r>
          </w:p>
        </w:tc>
        <w:tc>
          <w:tcPr>
            <w:tcW w:w="1639" w:type="dxa"/>
            <w:shd w:val="clear" w:color="auto" w:fill="auto"/>
            <w:noWrap/>
            <w:tcMar>
              <w:left w:w="45" w:type="dxa"/>
              <w:right w:w="45" w:type="dxa"/>
            </w:tcMar>
            <w:vAlign w:val="center"/>
          </w:tcPr>
          <w:p w14:paraId="018C520C">
            <w:r>
              <w:rPr>
                <w:rFonts w:hint="eastAsia"/>
              </w:rPr>
              <w:t>三级文物</w:t>
            </w:r>
          </w:p>
        </w:tc>
        <w:tc>
          <w:tcPr>
            <w:tcW w:w="1592" w:type="dxa"/>
            <w:shd w:val="clear" w:color="auto" w:fill="auto"/>
            <w:noWrap/>
            <w:tcMar>
              <w:left w:w="45" w:type="dxa"/>
              <w:right w:w="45" w:type="dxa"/>
            </w:tcMar>
            <w:vAlign w:val="center"/>
          </w:tcPr>
          <w:p w14:paraId="5BC05746">
            <w:r>
              <w:rPr>
                <w:rFonts w:hint="eastAsia"/>
              </w:rPr>
              <w:t>40576</w:t>
            </w:r>
          </w:p>
        </w:tc>
      </w:tr>
      <w:tr w14:paraId="1E0C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370A3077">
            <w:r>
              <w:rPr>
                <w:rFonts w:hint="eastAsia"/>
              </w:rPr>
              <w:t>306</w:t>
            </w:r>
          </w:p>
        </w:tc>
        <w:tc>
          <w:tcPr>
            <w:tcW w:w="4394" w:type="dxa"/>
            <w:shd w:val="clear" w:color="auto" w:fill="auto"/>
            <w:noWrap/>
            <w:tcMar>
              <w:left w:w="45" w:type="dxa"/>
              <w:right w:w="45" w:type="dxa"/>
            </w:tcMar>
            <w:vAlign w:val="center"/>
          </w:tcPr>
          <w:p w14:paraId="676F4EEE">
            <w:r>
              <w:fldChar w:fldCharType="begin"/>
            </w:r>
            <w:r>
              <w:instrText xml:space="preserve"> HYPERLINK "http://10.1.3.251/article/83570.imus" \t "http://10.1.3.251/index/article/_blank" </w:instrText>
            </w:r>
            <w:r>
              <w:fldChar w:fldCharType="separate"/>
            </w:r>
            <w:r>
              <w:rPr>
                <w:rFonts w:hint="eastAsia"/>
              </w:rPr>
              <w:t>银盒</w:t>
            </w:r>
            <w:r>
              <w:rPr>
                <w:rFonts w:hint="eastAsia"/>
              </w:rPr>
              <w:fldChar w:fldCharType="end"/>
            </w:r>
          </w:p>
        </w:tc>
        <w:tc>
          <w:tcPr>
            <w:tcW w:w="1384" w:type="dxa"/>
            <w:shd w:val="clear" w:color="auto" w:fill="auto"/>
            <w:noWrap/>
            <w:tcMar>
              <w:left w:w="45" w:type="dxa"/>
              <w:right w:w="45" w:type="dxa"/>
            </w:tcMar>
            <w:vAlign w:val="center"/>
          </w:tcPr>
          <w:p w14:paraId="016BBC46">
            <w:r>
              <w:rPr>
                <w:rFonts w:hint="eastAsia"/>
              </w:rPr>
              <w:t>金银器</w:t>
            </w:r>
          </w:p>
        </w:tc>
        <w:tc>
          <w:tcPr>
            <w:tcW w:w="1639" w:type="dxa"/>
            <w:shd w:val="clear" w:color="auto" w:fill="auto"/>
            <w:noWrap/>
            <w:tcMar>
              <w:left w:w="45" w:type="dxa"/>
              <w:right w:w="45" w:type="dxa"/>
            </w:tcMar>
            <w:vAlign w:val="center"/>
          </w:tcPr>
          <w:p w14:paraId="38819EE2">
            <w:r>
              <w:rPr>
                <w:rFonts w:hint="eastAsia"/>
              </w:rPr>
              <w:t>三级文物</w:t>
            </w:r>
          </w:p>
        </w:tc>
        <w:tc>
          <w:tcPr>
            <w:tcW w:w="1592" w:type="dxa"/>
            <w:shd w:val="clear" w:color="auto" w:fill="auto"/>
            <w:noWrap/>
            <w:tcMar>
              <w:left w:w="45" w:type="dxa"/>
              <w:right w:w="45" w:type="dxa"/>
            </w:tcMar>
            <w:vAlign w:val="center"/>
          </w:tcPr>
          <w:p w14:paraId="3A1FEFF7">
            <w:r>
              <w:rPr>
                <w:rFonts w:hint="eastAsia"/>
              </w:rPr>
              <w:t>40575</w:t>
            </w:r>
          </w:p>
        </w:tc>
      </w:tr>
      <w:tr w14:paraId="795C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7C1B83C2">
            <w:r>
              <w:rPr>
                <w:rFonts w:hint="eastAsia"/>
              </w:rPr>
              <w:t>307</w:t>
            </w:r>
          </w:p>
        </w:tc>
        <w:tc>
          <w:tcPr>
            <w:tcW w:w="4394" w:type="dxa"/>
            <w:shd w:val="clear" w:color="auto" w:fill="auto"/>
            <w:noWrap/>
            <w:tcMar>
              <w:left w:w="45" w:type="dxa"/>
              <w:right w:w="45" w:type="dxa"/>
            </w:tcMar>
            <w:vAlign w:val="center"/>
          </w:tcPr>
          <w:p w14:paraId="1532486F">
            <w:r>
              <w:fldChar w:fldCharType="begin"/>
            </w:r>
            <w:r>
              <w:instrText xml:space="preserve"> HYPERLINK "http://10.1.3.251/article/80157.imus" \t "http://10.1.3.251/index/article/_blank" </w:instrText>
            </w:r>
            <w:r>
              <w:fldChar w:fldCharType="separate"/>
            </w:r>
            <w:r>
              <w:rPr>
                <w:rFonts w:hint="eastAsia"/>
              </w:rPr>
              <w:t>鎏金帽花</w:t>
            </w:r>
            <w:r>
              <w:rPr>
                <w:rFonts w:hint="eastAsia"/>
              </w:rPr>
              <w:fldChar w:fldCharType="end"/>
            </w:r>
          </w:p>
        </w:tc>
        <w:tc>
          <w:tcPr>
            <w:tcW w:w="1384" w:type="dxa"/>
            <w:shd w:val="clear" w:color="auto" w:fill="auto"/>
            <w:noWrap/>
            <w:tcMar>
              <w:left w:w="45" w:type="dxa"/>
              <w:right w:w="45" w:type="dxa"/>
            </w:tcMar>
            <w:vAlign w:val="center"/>
          </w:tcPr>
          <w:p w14:paraId="2FB93388">
            <w:r>
              <w:rPr>
                <w:rFonts w:hint="eastAsia"/>
              </w:rPr>
              <w:t>金银器</w:t>
            </w:r>
          </w:p>
        </w:tc>
        <w:tc>
          <w:tcPr>
            <w:tcW w:w="1639" w:type="dxa"/>
            <w:shd w:val="clear" w:color="auto" w:fill="auto"/>
            <w:noWrap/>
            <w:tcMar>
              <w:left w:w="45" w:type="dxa"/>
              <w:right w:w="45" w:type="dxa"/>
            </w:tcMar>
            <w:vAlign w:val="center"/>
          </w:tcPr>
          <w:p w14:paraId="2202F3EC">
            <w:r>
              <w:rPr>
                <w:rFonts w:hint="eastAsia"/>
              </w:rPr>
              <w:t>三级文物</w:t>
            </w:r>
          </w:p>
        </w:tc>
        <w:tc>
          <w:tcPr>
            <w:tcW w:w="1592" w:type="dxa"/>
            <w:shd w:val="clear" w:color="auto" w:fill="auto"/>
            <w:noWrap/>
            <w:tcMar>
              <w:left w:w="45" w:type="dxa"/>
              <w:right w:w="45" w:type="dxa"/>
            </w:tcMar>
            <w:vAlign w:val="center"/>
          </w:tcPr>
          <w:p w14:paraId="14EC22D2">
            <w:r>
              <w:rPr>
                <w:rFonts w:hint="eastAsia"/>
              </w:rPr>
              <w:t>181</w:t>
            </w:r>
          </w:p>
        </w:tc>
      </w:tr>
      <w:tr w14:paraId="0488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4E415043">
            <w:r>
              <w:rPr>
                <w:rFonts w:hint="eastAsia"/>
              </w:rPr>
              <w:t>308</w:t>
            </w:r>
          </w:p>
        </w:tc>
        <w:tc>
          <w:tcPr>
            <w:tcW w:w="4394" w:type="dxa"/>
            <w:shd w:val="clear" w:color="auto" w:fill="auto"/>
            <w:noWrap/>
            <w:tcMar>
              <w:left w:w="45" w:type="dxa"/>
              <w:right w:w="45" w:type="dxa"/>
            </w:tcMar>
            <w:vAlign w:val="center"/>
          </w:tcPr>
          <w:p w14:paraId="43398F1F">
            <w:r>
              <w:fldChar w:fldCharType="begin"/>
            </w:r>
            <w:r>
              <w:instrText xml:space="preserve"> HYPERLINK "http://10.1.3.251/article/80156.imus" \t "http://10.1.3.251/index/article/_blank" </w:instrText>
            </w:r>
            <w:r>
              <w:fldChar w:fldCharType="separate"/>
            </w:r>
            <w:r>
              <w:rPr>
                <w:rFonts w:hint="eastAsia"/>
              </w:rPr>
              <w:t>金戒指</w:t>
            </w:r>
            <w:r>
              <w:rPr>
                <w:rFonts w:hint="eastAsia"/>
              </w:rPr>
              <w:fldChar w:fldCharType="end"/>
            </w:r>
          </w:p>
        </w:tc>
        <w:tc>
          <w:tcPr>
            <w:tcW w:w="1384" w:type="dxa"/>
            <w:shd w:val="clear" w:color="auto" w:fill="auto"/>
            <w:noWrap/>
            <w:tcMar>
              <w:left w:w="45" w:type="dxa"/>
              <w:right w:w="45" w:type="dxa"/>
            </w:tcMar>
            <w:vAlign w:val="center"/>
          </w:tcPr>
          <w:p w14:paraId="4E7ED18C">
            <w:r>
              <w:rPr>
                <w:rFonts w:hint="eastAsia"/>
              </w:rPr>
              <w:t>金银器</w:t>
            </w:r>
          </w:p>
        </w:tc>
        <w:tc>
          <w:tcPr>
            <w:tcW w:w="1639" w:type="dxa"/>
            <w:shd w:val="clear" w:color="auto" w:fill="auto"/>
            <w:noWrap/>
            <w:tcMar>
              <w:left w:w="45" w:type="dxa"/>
              <w:right w:w="45" w:type="dxa"/>
            </w:tcMar>
            <w:vAlign w:val="center"/>
          </w:tcPr>
          <w:p w14:paraId="45CD8C25">
            <w:r>
              <w:rPr>
                <w:rFonts w:hint="eastAsia"/>
              </w:rPr>
              <w:t>三级文物</w:t>
            </w:r>
          </w:p>
        </w:tc>
        <w:tc>
          <w:tcPr>
            <w:tcW w:w="1592" w:type="dxa"/>
            <w:shd w:val="clear" w:color="auto" w:fill="auto"/>
            <w:noWrap/>
            <w:tcMar>
              <w:left w:w="45" w:type="dxa"/>
              <w:right w:w="45" w:type="dxa"/>
            </w:tcMar>
            <w:vAlign w:val="center"/>
          </w:tcPr>
          <w:p w14:paraId="700ABB2A">
            <w:r>
              <w:rPr>
                <w:rFonts w:hint="eastAsia"/>
              </w:rPr>
              <w:t>179</w:t>
            </w:r>
          </w:p>
        </w:tc>
      </w:tr>
      <w:tr w14:paraId="2A86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6A5F61BD">
            <w:r>
              <w:rPr>
                <w:rFonts w:hint="eastAsia"/>
              </w:rPr>
              <w:t>309</w:t>
            </w:r>
          </w:p>
        </w:tc>
        <w:tc>
          <w:tcPr>
            <w:tcW w:w="4394" w:type="dxa"/>
            <w:shd w:val="clear" w:color="auto" w:fill="auto"/>
            <w:noWrap/>
            <w:tcMar>
              <w:left w:w="45" w:type="dxa"/>
              <w:right w:w="45" w:type="dxa"/>
            </w:tcMar>
            <w:vAlign w:val="center"/>
          </w:tcPr>
          <w:p w14:paraId="7B38D1FC">
            <w:r>
              <w:fldChar w:fldCharType="begin"/>
            </w:r>
            <w:r>
              <w:instrText xml:space="preserve"> HYPERLINK "http://10.1.3.251/article/80151.imus" \t "http://10.1.3.251/index/article/_blank" </w:instrText>
            </w:r>
            <w:r>
              <w:fldChar w:fldCharType="separate"/>
            </w:r>
            <w:r>
              <w:rPr>
                <w:rFonts w:hint="eastAsia"/>
              </w:rPr>
              <w:t>金簪</w:t>
            </w:r>
            <w:r>
              <w:rPr>
                <w:rFonts w:hint="eastAsia"/>
              </w:rPr>
              <w:fldChar w:fldCharType="end"/>
            </w:r>
          </w:p>
        </w:tc>
        <w:tc>
          <w:tcPr>
            <w:tcW w:w="1384" w:type="dxa"/>
            <w:shd w:val="clear" w:color="auto" w:fill="auto"/>
            <w:noWrap/>
            <w:tcMar>
              <w:left w:w="45" w:type="dxa"/>
              <w:right w:w="45" w:type="dxa"/>
            </w:tcMar>
            <w:vAlign w:val="center"/>
          </w:tcPr>
          <w:p w14:paraId="4A61F68C">
            <w:r>
              <w:rPr>
                <w:rFonts w:hint="eastAsia"/>
              </w:rPr>
              <w:t>金银器</w:t>
            </w:r>
          </w:p>
        </w:tc>
        <w:tc>
          <w:tcPr>
            <w:tcW w:w="1639" w:type="dxa"/>
            <w:shd w:val="clear" w:color="auto" w:fill="auto"/>
            <w:noWrap/>
            <w:tcMar>
              <w:left w:w="45" w:type="dxa"/>
              <w:right w:w="45" w:type="dxa"/>
            </w:tcMar>
            <w:vAlign w:val="center"/>
          </w:tcPr>
          <w:p w14:paraId="4659842B">
            <w:r>
              <w:rPr>
                <w:rFonts w:hint="eastAsia"/>
              </w:rPr>
              <w:t>三级文物</w:t>
            </w:r>
          </w:p>
        </w:tc>
        <w:tc>
          <w:tcPr>
            <w:tcW w:w="1592" w:type="dxa"/>
            <w:shd w:val="clear" w:color="auto" w:fill="auto"/>
            <w:noWrap/>
            <w:tcMar>
              <w:left w:w="45" w:type="dxa"/>
              <w:right w:w="45" w:type="dxa"/>
            </w:tcMar>
            <w:vAlign w:val="center"/>
          </w:tcPr>
          <w:p w14:paraId="36840077">
            <w:r>
              <w:rPr>
                <w:rFonts w:hint="eastAsia"/>
              </w:rPr>
              <w:t>153</w:t>
            </w:r>
          </w:p>
        </w:tc>
      </w:tr>
      <w:tr w14:paraId="5D18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vAlign w:val="center"/>
          </w:tcPr>
          <w:p w14:paraId="1EBB21BA">
            <w:r>
              <w:rPr>
                <w:rFonts w:hint="eastAsia"/>
              </w:rPr>
              <w:t>310</w:t>
            </w:r>
          </w:p>
        </w:tc>
        <w:tc>
          <w:tcPr>
            <w:tcW w:w="4394" w:type="dxa"/>
            <w:shd w:val="clear" w:color="auto" w:fill="auto"/>
            <w:noWrap/>
            <w:tcMar>
              <w:left w:w="45" w:type="dxa"/>
              <w:right w:w="45" w:type="dxa"/>
            </w:tcMar>
            <w:vAlign w:val="center"/>
          </w:tcPr>
          <w:p w14:paraId="30B4B553">
            <w:r>
              <w:fldChar w:fldCharType="begin"/>
            </w:r>
            <w:r>
              <w:instrText xml:space="preserve"> HYPERLINK "http://10.1.3.251/article/80150.imus" \t "http://10.1.3.251/index/article/_blank" </w:instrText>
            </w:r>
            <w:r>
              <w:fldChar w:fldCharType="separate"/>
            </w:r>
            <w:r>
              <w:rPr>
                <w:rFonts w:hint="eastAsia"/>
              </w:rPr>
              <w:t>金镯</w:t>
            </w:r>
            <w:r>
              <w:rPr>
                <w:rFonts w:hint="eastAsia"/>
              </w:rPr>
              <w:fldChar w:fldCharType="end"/>
            </w:r>
          </w:p>
        </w:tc>
        <w:tc>
          <w:tcPr>
            <w:tcW w:w="1384" w:type="dxa"/>
            <w:shd w:val="clear" w:color="auto" w:fill="auto"/>
            <w:noWrap/>
            <w:tcMar>
              <w:left w:w="45" w:type="dxa"/>
              <w:right w:w="45" w:type="dxa"/>
            </w:tcMar>
            <w:vAlign w:val="center"/>
          </w:tcPr>
          <w:p w14:paraId="1EDEC299">
            <w:r>
              <w:rPr>
                <w:rFonts w:hint="eastAsia"/>
              </w:rPr>
              <w:t>金银器</w:t>
            </w:r>
          </w:p>
        </w:tc>
        <w:tc>
          <w:tcPr>
            <w:tcW w:w="1639" w:type="dxa"/>
            <w:shd w:val="clear" w:color="auto" w:fill="auto"/>
            <w:noWrap/>
            <w:tcMar>
              <w:left w:w="45" w:type="dxa"/>
              <w:right w:w="45" w:type="dxa"/>
            </w:tcMar>
            <w:vAlign w:val="center"/>
          </w:tcPr>
          <w:p w14:paraId="64B3BD15">
            <w:r>
              <w:rPr>
                <w:rFonts w:hint="eastAsia"/>
              </w:rPr>
              <w:t>三级文物</w:t>
            </w:r>
          </w:p>
        </w:tc>
        <w:tc>
          <w:tcPr>
            <w:tcW w:w="1592" w:type="dxa"/>
            <w:shd w:val="clear" w:color="auto" w:fill="auto"/>
            <w:noWrap/>
            <w:tcMar>
              <w:left w:w="45" w:type="dxa"/>
              <w:right w:w="45" w:type="dxa"/>
            </w:tcMar>
            <w:vAlign w:val="center"/>
          </w:tcPr>
          <w:p w14:paraId="2F6DEF5B">
            <w:r>
              <w:rPr>
                <w:rFonts w:hint="eastAsia"/>
              </w:rPr>
              <w:t>152</w:t>
            </w:r>
          </w:p>
        </w:tc>
      </w:tr>
      <w:tr w14:paraId="744C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622" w:type="dxa"/>
            <w:gridSpan w:val="7"/>
            <w:shd w:val="clear" w:color="auto" w:fill="auto"/>
            <w:noWrap/>
            <w:vAlign w:val="center"/>
          </w:tcPr>
          <w:p w14:paraId="6BB0D2DB">
            <w:pPr>
              <w:rPr>
                <w:rFonts w:hint="default" w:eastAsiaTheme="minorEastAsia"/>
                <w:b/>
                <w:bCs/>
                <w:lang w:val="en-US" w:eastAsia="zh-CN"/>
              </w:rPr>
            </w:pPr>
            <w:r>
              <w:rPr>
                <w:rFonts w:hint="eastAsia"/>
                <w:b/>
                <w:bCs/>
                <w:lang w:val="en-US" w:eastAsia="zh-CN"/>
              </w:rPr>
              <w:t>漆器（54件套）      尺寸期间（高）： 3--60cm</w:t>
            </w:r>
          </w:p>
        </w:tc>
      </w:tr>
      <w:tr w14:paraId="5A67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0EF7269">
            <w:r>
              <w:rPr>
                <w:rFonts w:hint="eastAsia"/>
              </w:rPr>
              <w:t>311</w:t>
            </w:r>
          </w:p>
        </w:tc>
        <w:tc>
          <w:tcPr>
            <w:tcW w:w="4394" w:type="dxa"/>
            <w:shd w:val="clear" w:color="auto" w:fill="auto"/>
            <w:noWrap/>
            <w:tcMar>
              <w:left w:w="45" w:type="dxa"/>
              <w:right w:w="45" w:type="dxa"/>
            </w:tcMar>
            <w:vAlign w:val="center"/>
          </w:tcPr>
          <w:p w14:paraId="0948F610">
            <w:r>
              <w:fldChar w:fldCharType="begin"/>
            </w:r>
            <w:r>
              <w:instrText xml:space="preserve"> HYPERLINK "http://10.1.3.251/article/97034.imus" \t "http://10.1.3.251/index/article/_blank" </w:instrText>
            </w:r>
            <w:r>
              <w:fldChar w:fldCharType="separate"/>
            </w:r>
            <w:r>
              <w:rPr>
                <w:rFonts w:hint="eastAsia"/>
              </w:rPr>
              <w:t>《隐山鄙事》木刻印版</w:t>
            </w:r>
            <w:r>
              <w:rPr>
                <w:rFonts w:hint="eastAsia"/>
              </w:rPr>
              <w:fldChar w:fldCharType="end"/>
            </w:r>
          </w:p>
        </w:tc>
        <w:tc>
          <w:tcPr>
            <w:tcW w:w="1384" w:type="dxa"/>
            <w:shd w:val="clear" w:color="auto" w:fill="auto"/>
            <w:noWrap/>
            <w:tcMar>
              <w:left w:w="45" w:type="dxa"/>
              <w:right w:w="45" w:type="dxa"/>
            </w:tcMar>
            <w:vAlign w:val="center"/>
          </w:tcPr>
          <w:p w14:paraId="76DCA824">
            <w:r>
              <w:rPr>
                <w:rFonts w:hint="eastAsia"/>
              </w:rPr>
              <w:t>漆器</w:t>
            </w:r>
          </w:p>
        </w:tc>
        <w:tc>
          <w:tcPr>
            <w:tcW w:w="1639" w:type="dxa"/>
            <w:shd w:val="clear" w:color="auto" w:fill="auto"/>
            <w:noWrap/>
            <w:tcMar>
              <w:left w:w="45" w:type="dxa"/>
              <w:right w:w="45" w:type="dxa"/>
            </w:tcMar>
            <w:vAlign w:val="center"/>
          </w:tcPr>
          <w:p w14:paraId="0AAF5422">
            <w:r>
              <w:rPr>
                <w:rFonts w:hint="eastAsia"/>
              </w:rPr>
              <w:t>三级文物</w:t>
            </w:r>
          </w:p>
        </w:tc>
        <w:tc>
          <w:tcPr>
            <w:tcW w:w="1592" w:type="dxa"/>
            <w:shd w:val="clear" w:color="auto" w:fill="auto"/>
            <w:noWrap/>
            <w:tcMar>
              <w:left w:w="45" w:type="dxa"/>
              <w:right w:w="45" w:type="dxa"/>
            </w:tcMar>
            <w:vAlign w:val="center"/>
          </w:tcPr>
          <w:p w14:paraId="4B50D14F">
            <w:r>
              <w:rPr>
                <w:rFonts w:hint="eastAsia"/>
              </w:rPr>
              <w:t>7189</w:t>
            </w:r>
          </w:p>
        </w:tc>
      </w:tr>
      <w:tr w14:paraId="647D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9EA10E0">
            <w:r>
              <w:rPr>
                <w:rFonts w:hint="eastAsia"/>
              </w:rPr>
              <w:t>312</w:t>
            </w:r>
          </w:p>
        </w:tc>
        <w:tc>
          <w:tcPr>
            <w:tcW w:w="4394" w:type="dxa"/>
            <w:shd w:val="clear" w:color="auto" w:fill="auto"/>
            <w:noWrap/>
            <w:tcMar>
              <w:left w:w="45" w:type="dxa"/>
              <w:right w:w="45" w:type="dxa"/>
            </w:tcMar>
            <w:vAlign w:val="center"/>
          </w:tcPr>
          <w:p w14:paraId="6A0ABF6E">
            <w:r>
              <w:fldChar w:fldCharType="begin"/>
            </w:r>
            <w:r>
              <w:instrText xml:space="preserve"> HYPERLINK "http://10.1.3.251/article/97026.imus" \t "http://10.1.3.251/index/article/_blank" </w:instrText>
            </w:r>
            <w:r>
              <w:fldChar w:fldCharType="separate"/>
            </w:r>
            <w:r>
              <w:rPr>
                <w:rFonts w:hint="eastAsia"/>
              </w:rPr>
              <w:t>杨东明上述《饥民图说》木印版</w:t>
            </w:r>
            <w:r>
              <w:rPr>
                <w:rFonts w:hint="eastAsia"/>
              </w:rPr>
              <w:fldChar w:fldCharType="end"/>
            </w:r>
          </w:p>
        </w:tc>
        <w:tc>
          <w:tcPr>
            <w:tcW w:w="1384" w:type="dxa"/>
            <w:shd w:val="clear" w:color="auto" w:fill="auto"/>
            <w:noWrap/>
            <w:tcMar>
              <w:left w:w="45" w:type="dxa"/>
              <w:right w:w="45" w:type="dxa"/>
            </w:tcMar>
            <w:vAlign w:val="center"/>
          </w:tcPr>
          <w:p w14:paraId="5AAF0BDD">
            <w:r>
              <w:rPr>
                <w:rFonts w:hint="eastAsia"/>
              </w:rPr>
              <w:t>漆器</w:t>
            </w:r>
          </w:p>
        </w:tc>
        <w:tc>
          <w:tcPr>
            <w:tcW w:w="1639" w:type="dxa"/>
            <w:shd w:val="clear" w:color="auto" w:fill="auto"/>
            <w:noWrap/>
            <w:tcMar>
              <w:left w:w="45" w:type="dxa"/>
              <w:right w:w="45" w:type="dxa"/>
            </w:tcMar>
            <w:vAlign w:val="center"/>
          </w:tcPr>
          <w:p w14:paraId="0EB42FCD">
            <w:r>
              <w:rPr>
                <w:rFonts w:hint="eastAsia"/>
              </w:rPr>
              <w:t>三级文物</w:t>
            </w:r>
          </w:p>
        </w:tc>
        <w:tc>
          <w:tcPr>
            <w:tcW w:w="1592" w:type="dxa"/>
            <w:shd w:val="clear" w:color="auto" w:fill="auto"/>
            <w:noWrap/>
            <w:tcMar>
              <w:left w:w="45" w:type="dxa"/>
              <w:right w:w="45" w:type="dxa"/>
            </w:tcMar>
            <w:vAlign w:val="center"/>
          </w:tcPr>
          <w:p w14:paraId="758C28E3">
            <w:r>
              <w:rPr>
                <w:rFonts w:hint="eastAsia"/>
              </w:rPr>
              <w:t>7188</w:t>
            </w:r>
          </w:p>
        </w:tc>
      </w:tr>
      <w:tr w14:paraId="71C9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9672F7A">
            <w:r>
              <w:rPr>
                <w:rFonts w:hint="eastAsia"/>
              </w:rPr>
              <w:t>313</w:t>
            </w:r>
          </w:p>
        </w:tc>
        <w:tc>
          <w:tcPr>
            <w:tcW w:w="4394" w:type="dxa"/>
            <w:shd w:val="clear" w:color="auto" w:fill="auto"/>
            <w:noWrap/>
            <w:tcMar>
              <w:left w:w="45" w:type="dxa"/>
              <w:right w:w="45" w:type="dxa"/>
            </w:tcMar>
            <w:vAlign w:val="center"/>
          </w:tcPr>
          <w:p w14:paraId="472C6911">
            <w:r>
              <w:fldChar w:fldCharType="begin"/>
            </w:r>
            <w:r>
              <w:instrText xml:space="preserve"> HYPERLINK "http://10.1.3.251/article/97024.imus" \t "http://10.1.3.251/index/article/_blank" </w:instrText>
            </w:r>
            <w:r>
              <w:fldChar w:fldCharType="separate"/>
            </w:r>
            <w:r>
              <w:rPr>
                <w:rFonts w:hint="eastAsia"/>
              </w:rPr>
              <w:t>红漆木鱼</w:t>
            </w:r>
            <w:r>
              <w:rPr>
                <w:rFonts w:hint="eastAsia"/>
              </w:rPr>
              <w:fldChar w:fldCharType="end"/>
            </w:r>
          </w:p>
        </w:tc>
        <w:tc>
          <w:tcPr>
            <w:tcW w:w="1384" w:type="dxa"/>
            <w:shd w:val="clear" w:color="auto" w:fill="auto"/>
            <w:noWrap/>
            <w:tcMar>
              <w:left w:w="45" w:type="dxa"/>
              <w:right w:w="45" w:type="dxa"/>
            </w:tcMar>
            <w:vAlign w:val="center"/>
          </w:tcPr>
          <w:p w14:paraId="2BDA6EB1">
            <w:r>
              <w:rPr>
                <w:rFonts w:hint="eastAsia"/>
              </w:rPr>
              <w:t>漆器</w:t>
            </w:r>
          </w:p>
        </w:tc>
        <w:tc>
          <w:tcPr>
            <w:tcW w:w="1639" w:type="dxa"/>
            <w:shd w:val="clear" w:color="auto" w:fill="auto"/>
            <w:noWrap/>
            <w:tcMar>
              <w:left w:w="45" w:type="dxa"/>
              <w:right w:w="45" w:type="dxa"/>
            </w:tcMar>
            <w:vAlign w:val="center"/>
          </w:tcPr>
          <w:p w14:paraId="2BD9B209">
            <w:r>
              <w:rPr>
                <w:rFonts w:hint="eastAsia"/>
              </w:rPr>
              <w:t>三级文物</w:t>
            </w:r>
          </w:p>
        </w:tc>
        <w:tc>
          <w:tcPr>
            <w:tcW w:w="1592" w:type="dxa"/>
            <w:shd w:val="clear" w:color="auto" w:fill="auto"/>
            <w:noWrap/>
            <w:tcMar>
              <w:left w:w="45" w:type="dxa"/>
              <w:right w:w="45" w:type="dxa"/>
            </w:tcMar>
            <w:vAlign w:val="center"/>
          </w:tcPr>
          <w:p w14:paraId="30CEA92C">
            <w:r>
              <w:rPr>
                <w:rFonts w:hint="eastAsia"/>
              </w:rPr>
              <w:t>37372</w:t>
            </w:r>
          </w:p>
        </w:tc>
      </w:tr>
      <w:tr w14:paraId="0158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24EFD8B">
            <w:r>
              <w:rPr>
                <w:rFonts w:hint="eastAsia"/>
              </w:rPr>
              <w:t>314</w:t>
            </w:r>
          </w:p>
        </w:tc>
        <w:tc>
          <w:tcPr>
            <w:tcW w:w="4394" w:type="dxa"/>
            <w:shd w:val="clear" w:color="auto" w:fill="auto"/>
            <w:noWrap/>
            <w:tcMar>
              <w:left w:w="45" w:type="dxa"/>
              <w:right w:w="45" w:type="dxa"/>
            </w:tcMar>
            <w:vAlign w:val="center"/>
          </w:tcPr>
          <w:p w14:paraId="3608F334">
            <w:r>
              <w:fldChar w:fldCharType="begin"/>
            </w:r>
            <w:r>
              <w:instrText xml:space="preserve"> HYPERLINK "http://10.1.3.251/article/97022.imus" \t "http://10.1.3.251/index/article/_blank" </w:instrText>
            </w:r>
            <w:r>
              <w:fldChar w:fldCharType="separate"/>
            </w:r>
            <w:r>
              <w:rPr>
                <w:rFonts w:hint="eastAsia"/>
              </w:rPr>
              <w:t>大理石面小木桌</w:t>
            </w:r>
            <w:r>
              <w:rPr>
                <w:rFonts w:hint="eastAsia"/>
              </w:rPr>
              <w:fldChar w:fldCharType="end"/>
            </w:r>
          </w:p>
        </w:tc>
        <w:tc>
          <w:tcPr>
            <w:tcW w:w="1384" w:type="dxa"/>
            <w:shd w:val="clear" w:color="auto" w:fill="auto"/>
            <w:noWrap/>
            <w:tcMar>
              <w:left w:w="45" w:type="dxa"/>
              <w:right w:w="45" w:type="dxa"/>
            </w:tcMar>
            <w:vAlign w:val="center"/>
          </w:tcPr>
          <w:p w14:paraId="197E3C6B">
            <w:r>
              <w:rPr>
                <w:rFonts w:hint="eastAsia"/>
              </w:rPr>
              <w:t>漆器</w:t>
            </w:r>
          </w:p>
        </w:tc>
        <w:tc>
          <w:tcPr>
            <w:tcW w:w="1639" w:type="dxa"/>
            <w:shd w:val="clear" w:color="auto" w:fill="auto"/>
            <w:noWrap/>
            <w:tcMar>
              <w:left w:w="45" w:type="dxa"/>
              <w:right w:w="45" w:type="dxa"/>
            </w:tcMar>
            <w:vAlign w:val="center"/>
          </w:tcPr>
          <w:p w14:paraId="361C0E69">
            <w:r>
              <w:rPr>
                <w:rFonts w:hint="eastAsia"/>
              </w:rPr>
              <w:t>三级文物</w:t>
            </w:r>
          </w:p>
        </w:tc>
        <w:tc>
          <w:tcPr>
            <w:tcW w:w="1592" w:type="dxa"/>
            <w:shd w:val="clear" w:color="auto" w:fill="auto"/>
            <w:noWrap/>
            <w:tcMar>
              <w:left w:w="45" w:type="dxa"/>
              <w:right w:w="45" w:type="dxa"/>
            </w:tcMar>
            <w:vAlign w:val="center"/>
          </w:tcPr>
          <w:p w14:paraId="2DC67D2F">
            <w:r>
              <w:rPr>
                <w:rFonts w:hint="eastAsia"/>
              </w:rPr>
              <w:t>37371</w:t>
            </w:r>
          </w:p>
        </w:tc>
      </w:tr>
      <w:tr w14:paraId="33B5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F65490E">
            <w:r>
              <w:rPr>
                <w:rFonts w:hint="eastAsia"/>
              </w:rPr>
              <w:t>315</w:t>
            </w:r>
          </w:p>
        </w:tc>
        <w:tc>
          <w:tcPr>
            <w:tcW w:w="4394" w:type="dxa"/>
            <w:shd w:val="clear" w:color="auto" w:fill="auto"/>
            <w:noWrap/>
            <w:tcMar>
              <w:left w:w="45" w:type="dxa"/>
              <w:right w:w="45" w:type="dxa"/>
            </w:tcMar>
            <w:vAlign w:val="center"/>
          </w:tcPr>
          <w:p w14:paraId="255C0B52">
            <w:r>
              <w:fldChar w:fldCharType="begin"/>
            </w:r>
            <w:r>
              <w:instrText xml:space="preserve"> HYPERLINK "http://10.1.3.251/article/97020.imus" \t "http://10.1.3.251/index/article/_blank" </w:instrText>
            </w:r>
            <w:r>
              <w:fldChar w:fldCharType="separate"/>
            </w:r>
            <w:r>
              <w:rPr>
                <w:rFonts w:hint="eastAsia"/>
              </w:rPr>
              <w:t>大理石面小木桌</w:t>
            </w:r>
            <w:r>
              <w:rPr>
                <w:rFonts w:hint="eastAsia"/>
              </w:rPr>
              <w:fldChar w:fldCharType="end"/>
            </w:r>
          </w:p>
        </w:tc>
        <w:tc>
          <w:tcPr>
            <w:tcW w:w="1384" w:type="dxa"/>
            <w:shd w:val="clear" w:color="auto" w:fill="auto"/>
            <w:noWrap/>
            <w:tcMar>
              <w:left w:w="45" w:type="dxa"/>
              <w:right w:w="45" w:type="dxa"/>
            </w:tcMar>
            <w:vAlign w:val="center"/>
          </w:tcPr>
          <w:p w14:paraId="70B678EC">
            <w:r>
              <w:rPr>
                <w:rFonts w:hint="eastAsia"/>
              </w:rPr>
              <w:t>漆器</w:t>
            </w:r>
          </w:p>
        </w:tc>
        <w:tc>
          <w:tcPr>
            <w:tcW w:w="1639" w:type="dxa"/>
            <w:shd w:val="clear" w:color="auto" w:fill="auto"/>
            <w:noWrap/>
            <w:tcMar>
              <w:left w:w="45" w:type="dxa"/>
              <w:right w:w="45" w:type="dxa"/>
            </w:tcMar>
            <w:vAlign w:val="center"/>
          </w:tcPr>
          <w:p w14:paraId="4A65B891">
            <w:r>
              <w:rPr>
                <w:rFonts w:hint="eastAsia"/>
              </w:rPr>
              <w:t>三级文物</w:t>
            </w:r>
          </w:p>
        </w:tc>
        <w:tc>
          <w:tcPr>
            <w:tcW w:w="1592" w:type="dxa"/>
            <w:shd w:val="clear" w:color="auto" w:fill="auto"/>
            <w:noWrap/>
            <w:tcMar>
              <w:left w:w="45" w:type="dxa"/>
              <w:right w:w="45" w:type="dxa"/>
            </w:tcMar>
            <w:vAlign w:val="center"/>
          </w:tcPr>
          <w:p w14:paraId="51097D8D">
            <w:r>
              <w:rPr>
                <w:rFonts w:hint="eastAsia"/>
              </w:rPr>
              <w:t>37370</w:t>
            </w:r>
          </w:p>
        </w:tc>
      </w:tr>
      <w:tr w14:paraId="25A2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386A7E2">
            <w:r>
              <w:rPr>
                <w:rFonts w:hint="eastAsia"/>
              </w:rPr>
              <w:t>316</w:t>
            </w:r>
          </w:p>
        </w:tc>
        <w:tc>
          <w:tcPr>
            <w:tcW w:w="4394" w:type="dxa"/>
            <w:shd w:val="clear" w:color="auto" w:fill="auto"/>
            <w:noWrap/>
            <w:tcMar>
              <w:left w:w="45" w:type="dxa"/>
              <w:right w:w="45" w:type="dxa"/>
            </w:tcMar>
            <w:vAlign w:val="center"/>
          </w:tcPr>
          <w:p w14:paraId="47FF6632">
            <w:r>
              <w:fldChar w:fldCharType="begin"/>
            </w:r>
            <w:r>
              <w:instrText xml:space="preserve"> HYPERLINK "http://10.1.3.251/article/97018.imus" \t "http://10.1.3.251/index/article/_blank" </w:instrText>
            </w:r>
            <w:r>
              <w:fldChar w:fldCharType="separate"/>
            </w:r>
            <w:r>
              <w:rPr>
                <w:rFonts w:hint="eastAsia"/>
              </w:rPr>
              <w:t>木雕杯</w:t>
            </w:r>
            <w:r>
              <w:rPr>
                <w:rFonts w:hint="eastAsia"/>
              </w:rPr>
              <w:fldChar w:fldCharType="end"/>
            </w:r>
          </w:p>
        </w:tc>
        <w:tc>
          <w:tcPr>
            <w:tcW w:w="1384" w:type="dxa"/>
            <w:shd w:val="clear" w:color="auto" w:fill="auto"/>
            <w:noWrap/>
            <w:tcMar>
              <w:left w:w="45" w:type="dxa"/>
              <w:right w:w="45" w:type="dxa"/>
            </w:tcMar>
            <w:vAlign w:val="center"/>
          </w:tcPr>
          <w:p w14:paraId="37E20643">
            <w:r>
              <w:rPr>
                <w:rFonts w:hint="eastAsia"/>
              </w:rPr>
              <w:t>漆器</w:t>
            </w:r>
          </w:p>
        </w:tc>
        <w:tc>
          <w:tcPr>
            <w:tcW w:w="1639" w:type="dxa"/>
            <w:shd w:val="clear" w:color="auto" w:fill="auto"/>
            <w:noWrap/>
            <w:tcMar>
              <w:left w:w="45" w:type="dxa"/>
              <w:right w:w="45" w:type="dxa"/>
            </w:tcMar>
            <w:vAlign w:val="center"/>
          </w:tcPr>
          <w:p w14:paraId="418651E5">
            <w:r>
              <w:rPr>
                <w:rFonts w:hint="eastAsia"/>
              </w:rPr>
              <w:t>三级文物</w:t>
            </w:r>
          </w:p>
        </w:tc>
        <w:tc>
          <w:tcPr>
            <w:tcW w:w="1592" w:type="dxa"/>
            <w:shd w:val="clear" w:color="auto" w:fill="auto"/>
            <w:noWrap/>
            <w:tcMar>
              <w:left w:w="45" w:type="dxa"/>
              <w:right w:w="45" w:type="dxa"/>
            </w:tcMar>
            <w:vAlign w:val="center"/>
          </w:tcPr>
          <w:p w14:paraId="4FA02056">
            <w:r>
              <w:rPr>
                <w:rFonts w:hint="eastAsia"/>
              </w:rPr>
              <w:t>37369</w:t>
            </w:r>
          </w:p>
        </w:tc>
      </w:tr>
      <w:tr w14:paraId="69D2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E290970">
            <w:r>
              <w:rPr>
                <w:rFonts w:hint="eastAsia"/>
              </w:rPr>
              <w:t>317</w:t>
            </w:r>
          </w:p>
        </w:tc>
        <w:tc>
          <w:tcPr>
            <w:tcW w:w="4394" w:type="dxa"/>
            <w:shd w:val="clear" w:color="auto" w:fill="auto"/>
            <w:noWrap/>
            <w:tcMar>
              <w:left w:w="45" w:type="dxa"/>
              <w:right w:w="45" w:type="dxa"/>
            </w:tcMar>
            <w:vAlign w:val="center"/>
          </w:tcPr>
          <w:p w14:paraId="63089697">
            <w:r>
              <w:fldChar w:fldCharType="begin"/>
            </w:r>
            <w:r>
              <w:instrText xml:space="preserve"> HYPERLINK "http://10.1.3.251/article/97016.imus" \t "http://10.1.3.251/index/article/_blank" </w:instrText>
            </w:r>
            <w:r>
              <w:fldChar w:fldCharType="separate"/>
            </w:r>
            <w:r>
              <w:rPr>
                <w:rFonts w:hint="eastAsia"/>
              </w:rPr>
              <w:t>木雕杯</w:t>
            </w:r>
            <w:r>
              <w:rPr>
                <w:rFonts w:hint="eastAsia"/>
              </w:rPr>
              <w:fldChar w:fldCharType="end"/>
            </w:r>
          </w:p>
        </w:tc>
        <w:tc>
          <w:tcPr>
            <w:tcW w:w="1384" w:type="dxa"/>
            <w:shd w:val="clear" w:color="auto" w:fill="auto"/>
            <w:noWrap/>
            <w:tcMar>
              <w:left w:w="45" w:type="dxa"/>
              <w:right w:w="45" w:type="dxa"/>
            </w:tcMar>
            <w:vAlign w:val="center"/>
          </w:tcPr>
          <w:p w14:paraId="30F43E5C">
            <w:r>
              <w:rPr>
                <w:rFonts w:hint="eastAsia"/>
              </w:rPr>
              <w:t>漆器</w:t>
            </w:r>
          </w:p>
        </w:tc>
        <w:tc>
          <w:tcPr>
            <w:tcW w:w="1639" w:type="dxa"/>
            <w:shd w:val="clear" w:color="auto" w:fill="auto"/>
            <w:noWrap/>
            <w:tcMar>
              <w:left w:w="45" w:type="dxa"/>
              <w:right w:w="45" w:type="dxa"/>
            </w:tcMar>
            <w:vAlign w:val="center"/>
          </w:tcPr>
          <w:p w14:paraId="7F77DE22">
            <w:r>
              <w:rPr>
                <w:rFonts w:hint="eastAsia"/>
              </w:rPr>
              <w:t>三级文物</w:t>
            </w:r>
          </w:p>
        </w:tc>
        <w:tc>
          <w:tcPr>
            <w:tcW w:w="1592" w:type="dxa"/>
            <w:shd w:val="clear" w:color="auto" w:fill="auto"/>
            <w:noWrap/>
            <w:tcMar>
              <w:left w:w="45" w:type="dxa"/>
              <w:right w:w="45" w:type="dxa"/>
            </w:tcMar>
            <w:vAlign w:val="center"/>
          </w:tcPr>
          <w:p w14:paraId="782A84C3">
            <w:r>
              <w:rPr>
                <w:rFonts w:hint="eastAsia"/>
              </w:rPr>
              <w:t>37368</w:t>
            </w:r>
          </w:p>
        </w:tc>
      </w:tr>
      <w:tr w14:paraId="6D5A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AC3DD25">
            <w:r>
              <w:rPr>
                <w:rFonts w:hint="eastAsia"/>
              </w:rPr>
              <w:t>318</w:t>
            </w:r>
          </w:p>
        </w:tc>
        <w:tc>
          <w:tcPr>
            <w:tcW w:w="4394" w:type="dxa"/>
            <w:shd w:val="clear" w:color="auto" w:fill="auto"/>
            <w:noWrap/>
            <w:tcMar>
              <w:left w:w="45" w:type="dxa"/>
              <w:right w:w="45" w:type="dxa"/>
            </w:tcMar>
            <w:vAlign w:val="center"/>
          </w:tcPr>
          <w:p w14:paraId="1C851787">
            <w:r>
              <w:fldChar w:fldCharType="begin"/>
            </w:r>
            <w:r>
              <w:instrText xml:space="preserve"> HYPERLINK "http://10.1.3.251/article/97013.imus" \t "http://10.1.3.251/index/article/_blank" </w:instrText>
            </w:r>
            <w:r>
              <w:fldChar w:fldCharType="separate"/>
            </w:r>
            <w:r>
              <w:rPr>
                <w:rFonts w:hint="eastAsia"/>
              </w:rPr>
              <w:t>笔筒</w:t>
            </w:r>
            <w:r>
              <w:rPr>
                <w:rFonts w:hint="eastAsia"/>
              </w:rPr>
              <w:fldChar w:fldCharType="end"/>
            </w:r>
          </w:p>
        </w:tc>
        <w:tc>
          <w:tcPr>
            <w:tcW w:w="1384" w:type="dxa"/>
            <w:shd w:val="clear" w:color="auto" w:fill="auto"/>
            <w:noWrap/>
            <w:tcMar>
              <w:left w:w="45" w:type="dxa"/>
              <w:right w:w="45" w:type="dxa"/>
            </w:tcMar>
            <w:vAlign w:val="center"/>
          </w:tcPr>
          <w:p w14:paraId="0CD2B2EB">
            <w:r>
              <w:rPr>
                <w:rFonts w:hint="eastAsia"/>
              </w:rPr>
              <w:t>漆器</w:t>
            </w:r>
          </w:p>
        </w:tc>
        <w:tc>
          <w:tcPr>
            <w:tcW w:w="1639" w:type="dxa"/>
            <w:shd w:val="clear" w:color="auto" w:fill="auto"/>
            <w:noWrap/>
            <w:tcMar>
              <w:left w:w="45" w:type="dxa"/>
              <w:right w:w="45" w:type="dxa"/>
            </w:tcMar>
            <w:vAlign w:val="center"/>
          </w:tcPr>
          <w:p w14:paraId="3568A01B">
            <w:r>
              <w:rPr>
                <w:rFonts w:hint="eastAsia"/>
              </w:rPr>
              <w:t>三级文物</w:t>
            </w:r>
          </w:p>
        </w:tc>
        <w:tc>
          <w:tcPr>
            <w:tcW w:w="1592" w:type="dxa"/>
            <w:shd w:val="clear" w:color="auto" w:fill="auto"/>
            <w:noWrap/>
            <w:tcMar>
              <w:left w:w="45" w:type="dxa"/>
              <w:right w:w="45" w:type="dxa"/>
            </w:tcMar>
            <w:vAlign w:val="center"/>
          </w:tcPr>
          <w:p w14:paraId="47726053">
            <w:r>
              <w:rPr>
                <w:rFonts w:hint="eastAsia"/>
              </w:rPr>
              <w:t>37367</w:t>
            </w:r>
          </w:p>
        </w:tc>
      </w:tr>
      <w:tr w14:paraId="4DAE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727E9A0">
            <w:r>
              <w:rPr>
                <w:rFonts w:hint="eastAsia"/>
              </w:rPr>
              <w:t>319</w:t>
            </w:r>
          </w:p>
        </w:tc>
        <w:tc>
          <w:tcPr>
            <w:tcW w:w="4394" w:type="dxa"/>
            <w:shd w:val="clear" w:color="auto" w:fill="auto"/>
            <w:noWrap/>
            <w:tcMar>
              <w:left w:w="45" w:type="dxa"/>
              <w:right w:w="45" w:type="dxa"/>
            </w:tcMar>
            <w:vAlign w:val="center"/>
          </w:tcPr>
          <w:p w14:paraId="2BCF957F">
            <w:r>
              <w:fldChar w:fldCharType="begin"/>
            </w:r>
            <w:r>
              <w:instrText xml:space="preserve"> HYPERLINK "http://10.1.3.251/article/97008.imus" \t "http://10.1.3.251/index/article/_blank" </w:instrText>
            </w:r>
            <w:r>
              <w:fldChar w:fldCharType="separate"/>
            </w:r>
            <w:r>
              <w:rPr>
                <w:rFonts w:hint="eastAsia"/>
              </w:rPr>
              <w:t>石 泉七弦琴</w:t>
            </w:r>
            <w:r>
              <w:rPr>
                <w:rFonts w:hint="eastAsia"/>
              </w:rPr>
              <w:fldChar w:fldCharType="end"/>
            </w:r>
          </w:p>
        </w:tc>
        <w:tc>
          <w:tcPr>
            <w:tcW w:w="1384" w:type="dxa"/>
            <w:shd w:val="clear" w:color="auto" w:fill="auto"/>
            <w:noWrap/>
            <w:tcMar>
              <w:left w:w="45" w:type="dxa"/>
              <w:right w:w="45" w:type="dxa"/>
            </w:tcMar>
            <w:vAlign w:val="center"/>
          </w:tcPr>
          <w:p w14:paraId="03B890BE">
            <w:r>
              <w:rPr>
                <w:rFonts w:hint="eastAsia"/>
              </w:rPr>
              <w:t>漆器</w:t>
            </w:r>
          </w:p>
        </w:tc>
        <w:tc>
          <w:tcPr>
            <w:tcW w:w="1639" w:type="dxa"/>
            <w:shd w:val="clear" w:color="auto" w:fill="auto"/>
            <w:noWrap/>
            <w:tcMar>
              <w:left w:w="45" w:type="dxa"/>
              <w:right w:w="45" w:type="dxa"/>
            </w:tcMar>
            <w:vAlign w:val="center"/>
          </w:tcPr>
          <w:p w14:paraId="14885D65">
            <w:r>
              <w:rPr>
                <w:rFonts w:hint="eastAsia"/>
              </w:rPr>
              <w:t>三级文物</w:t>
            </w:r>
          </w:p>
        </w:tc>
        <w:tc>
          <w:tcPr>
            <w:tcW w:w="1592" w:type="dxa"/>
            <w:shd w:val="clear" w:color="auto" w:fill="auto"/>
            <w:noWrap/>
            <w:tcMar>
              <w:left w:w="45" w:type="dxa"/>
              <w:right w:w="45" w:type="dxa"/>
            </w:tcMar>
            <w:vAlign w:val="center"/>
          </w:tcPr>
          <w:p w14:paraId="70BFB170">
            <w:r>
              <w:rPr>
                <w:rFonts w:hint="eastAsia"/>
              </w:rPr>
              <w:t>44143</w:t>
            </w:r>
          </w:p>
        </w:tc>
      </w:tr>
      <w:tr w14:paraId="068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B6E380F">
            <w:r>
              <w:rPr>
                <w:rFonts w:hint="eastAsia"/>
              </w:rPr>
              <w:t>320</w:t>
            </w:r>
          </w:p>
        </w:tc>
        <w:tc>
          <w:tcPr>
            <w:tcW w:w="4394" w:type="dxa"/>
            <w:shd w:val="clear" w:color="auto" w:fill="auto"/>
            <w:noWrap/>
            <w:tcMar>
              <w:left w:w="45" w:type="dxa"/>
              <w:right w:w="45" w:type="dxa"/>
            </w:tcMar>
            <w:vAlign w:val="center"/>
          </w:tcPr>
          <w:p w14:paraId="1B43CCCE">
            <w:r>
              <w:fldChar w:fldCharType="begin"/>
            </w:r>
            <w:r>
              <w:instrText xml:space="preserve"> HYPERLINK "http://10.1.3.251/article/97007.imus" \t "http://10.1.3.251/index/article/_blank" </w:instrText>
            </w:r>
            <w:r>
              <w:fldChar w:fldCharType="separate"/>
            </w:r>
            <w:r>
              <w:rPr>
                <w:rFonts w:hint="eastAsia"/>
              </w:rPr>
              <w:t>木质长方形册匣</w:t>
            </w:r>
            <w:r>
              <w:rPr>
                <w:rFonts w:hint="eastAsia"/>
              </w:rPr>
              <w:fldChar w:fldCharType="end"/>
            </w:r>
          </w:p>
        </w:tc>
        <w:tc>
          <w:tcPr>
            <w:tcW w:w="1384" w:type="dxa"/>
            <w:shd w:val="clear" w:color="auto" w:fill="auto"/>
            <w:noWrap/>
            <w:tcMar>
              <w:left w:w="45" w:type="dxa"/>
              <w:right w:w="45" w:type="dxa"/>
            </w:tcMar>
            <w:vAlign w:val="center"/>
          </w:tcPr>
          <w:p w14:paraId="31AD2C7F">
            <w:r>
              <w:rPr>
                <w:rFonts w:hint="eastAsia"/>
              </w:rPr>
              <w:t>漆器</w:t>
            </w:r>
          </w:p>
        </w:tc>
        <w:tc>
          <w:tcPr>
            <w:tcW w:w="1639" w:type="dxa"/>
            <w:shd w:val="clear" w:color="auto" w:fill="auto"/>
            <w:noWrap/>
            <w:tcMar>
              <w:left w:w="45" w:type="dxa"/>
              <w:right w:w="45" w:type="dxa"/>
            </w:tcMar>
            <w:vAlign w:val="center"/>
          </w:tcPr>
          <w:p w14:paraId="4ECA63AD">
            <w:r>
              <w:rPr>
                <w:rFonts w:hint="eastAsia"/>
              </w:rPr>
              <w:t>三级文物</w:t>
            </w:r>
          </w:p>
        </w:tc>
        <w:tc>
          <w:tcPr>
            <w:tcW w:w="1592" w:type="dxa"/>
            <w:shd w:val="clear" w:color="auto" w:fill="auto"/>
            <w:noWrap/>
            <w:tcMar>
              <w:left w:w="45" w:type="dxa"/>
              <w:right w:w="45" w:type="dxa"/>
            </w:tcMar>
            <w:vAlign w:val="center"/>
          </w:tcPr>
          <w:p w14:paraId="3C416C93">
            <w:r>
              <w:rPr>
                <w:rFonts w:hint="eastAsia"/>
              </w:rPr>
              <w:t>7187</w:t>
            </w:r>
          </w:p>
        </w:tc>
      </w:tr>
      <w:tr w14:paraId="1B79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A310F12">
            <w:r>
              <w:rPr>
                <w:rFonts w:hint="eastAsia"/>
              </w:rPr>
              <w:t>321</w:t>
            </w:r>
          </w:p>
        </w:tc>
        <w:tc>
          <w:tcPr>
            <w:tcW w:w="4394" w:type="dxa"/>
            <w:shd w:val="clear" w:color="auto" w:fill="auto"/>
            <w:noWrap/>
            <w:tcMar>
              <w:left w:w="45" w:type="dxa"/>
              <w:right w:w="45" w:type="dxa"/>
            </w:tcMar>
            <w:vAlign w:val="center"/>
          </w:tcPr>
          <w:p w14:paraId="2EBAA991">
            <w:r>
              <w:fldChar w:fldCharType="begin"/>
            </w:r>
            <w:r>
              <w:instrText xml:space="preserve"> HYPERLINK "http://10.1.3.251/article/97005.imus" \t "http://10.1.3.251/index/article/_blank" </w:instrText>
            </w:r>
            <w:r>
              <w:fldChar w:fldCharType="separate"/>
            </w:r>
            <w:r>
              <w:rPr>
                <w:rFonts w:hint="eastAsia"/>
              </w:rPr>
              <w:t>木质长方形册匣</w:t>
            </w:r>
            <w:r>
              <w:rPr>
                <w:rFonts w:hint="eastAsia"/>
              </w:rPr>
              <w:fldChar w:fldCharType="end"/>
            </w:r>
          </w:p>
        </w:tc>
        <w:tc>
          <w:tcPr>
            <w:tcW w:w="1384" w:type="dxa"/>
            <w:shd w:val="clear" w:color="auto" w:fill="auto"/>
            <w:noWrap/>
            <w:tcMar>
              <w:left w:w="45" w:type="dxa"/>
              <w:right w:w="45" w:type="dxa"/>
            </w:tcMar>
            <w:vAlign w:val="center"/>
          </w:tcPr>
          <w:p w14:paraId="6D27F087">
            <w:r>
              <w:rPr>
                <w:rFonts w:hint="eastAsia"/>
              </w:rPr>
              <w:t>漆器</w:t>
            </w:r>
          </w:p>
        </w:tc>
        <w:tc>
          <w:tcPr>
            <w:tcW w:w="1639" w:type="dxa"/>
            <w:shd w:val="clear" w:color="auto" w:fill="auto"/>
            <w:noWrap/>
            <w:tcMar>
              <w:left w:w="45" w:type="dxa"/>
              <w:right w:w="45" w:type="dxa"/>
            </w:tcMar>
            <w:vAlign w:val="center"/>
          </w:tcPr>
          <w:p w14:paraId="2ECD76D9">
            <w:r>
              <w:rPr>
                <w:rFonts w:hint="eastAsia"/>
              </w:rPr>
              <w:t>三级文物</w:t>
            </w:r>
          </w:p>
        </w:tc>
        <w:tc>
          <w:tcPr>
            <w:tcW w:w="1592" w:type="dxa"/>
            <w:shd w:val="clear" w:color="auto" w:fill="auto"/>
            <w:noWrap/>
            <w:tcMar>
              <w:left w:w="45" w:type="dxa"/>
              <w:right w:w="45" w:type="dxa"/>
            </w:tcMar>
            <w:vAlign w:val="center"/>
          </w:tcPr>
          <w:p w14:paraId="11A82E7A">
            <w:r>
              <w:rPr>
                <w:rFonts w:hint="eastAsia"/>
              </w:rPr>
              <w:t>7186</w:t>
            </w:r>
          </w:p>
        </w:tc>
      </w:tr>
      <w:tr w14:paraId="17B0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7429098">
            <w:r>
              <w:rPr>
                <w:rFonts w:hint="eastAsia"/>
              </w:rPr>
              <w:t>322</w:t>
            </w:r>
          </w:p>
        </w:tc>
        <w:tc>
          <w:tcPr>
            <w:tcW w:w="4394" w:type="dxa"/>
            <w:shd w:val="clear" w:color="auto" w:fill="auto"/>
            <w:noWrap/>
            <w:tcMar>
              <w:left w:w="45" w:type="dxa"/>
              <w:right w:w="45" w:type="dxa"/>
            </w:tcMar>
            <w:vAlign w:val="center"/>
          </w:tcPr>
          <w:p w14:paraId="3D7DC2CD">
            <w:r>
              <w:fldChar w:fldCharType="begin"/>
            </w:r>
            <w:r>
              <w:instrText xml:space="preserve"> HYPERLINK "http://10.1.3.251/article/97003.imus" \t "http://10.1.3.251/index/article/_blank" </w:instrText>
            </w:r>
            <w:r>
              <w:fldChar w:fldCharType="separate"/>
            </w:r>
            <w:r>
              <w:rPr>
                <w:rFonts w:hint="eastAsia"/>
              </w:rPr>
              <w:t>木质长方形册匣</w:t>
            </w:r>
            <w:r>
              <w:rPr>
                <w:rFonts w:hint="eastAsia"/>
              </w:rPr>
              <w:fldChar w:fldCharType="end"/>
            </w:r>
          </w:p>
        </w:tc>
        <w:tc>
          <w:tcPr>
            <w:tcW w:w="1384" w:type="dxa"/>
            <w:shd w:val="clear" w:color="auto" w:fill="auto"/>
            <w:noWrap/>
            <w:tcMar>
              <w:left w:w="45" w:type="dxa"/>
              <w:right w:w="45" w:type="dxa"/>
            </w:tcMar>
            <w:vAlign w:val="center"/>
          </w:tcPr>
          <w:p w14:paraId="2B7E832F">
            <w:r>
              <w:rPr>
                <w:rFonts w:hint="eastAsia"/>
              </w:rPr>
              <w:t>漆器</w:t>
            </w:r>
          </w:p>
        </w:tc>
        <w:tc>
          <w:tcPr>
            <w:tcW w:w="1639" w:type="dxa"/>
            <w:shd w:val="clear" w:color="auto" w:fill="auto"/>
            <w:noWrap/>
            <w:tcMar>
              <w:left w:w="45" w:type="dxa"/>
              <w:right w:w="45" w:type="dxa"/>
            </w:tcMar>
            <w:vAlign w:val="center"/>
          </w:tcPr>
          <w:p w14:paraId="1D6DC54B">
            <w:r>
              <w:rPr>
                <w:rFonts w:hint="eastAsia"/>
              </w:rPr>
              <w:t>三级文物</w:t>
            </w:r>
          </w:p>
        </w:tc>
        <w:tc>
          <w:tcPr>
            <w:tcW w:w="1592" w:type="dxa"/>
            <w:shd w:val="clear" w:color="auto" w:fill="auto"/>
            <w:noWrap/>
            <w:tcMar>
              <w:left w:w="45" w:type="dxa"/>
              <w:right w:w="45" w:type="dxa"/>
            </w:tcMar>
            <w:vAlign w:val="center"/>
          </w:tcPr>
          <w:p w14:paraId="7C74F780">
            <w:r>
              <w:rPr>
                <w:rFonts w:hint="eastAsia"/>
              </w:rPr>
              <w:t>7185</w:t>
            </w:r>
          </w:p>
        </w:tc>
      </w:tr>
      <w:tr w14:paraId="22F5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3B4E8D0">
            <w:r>
              <w:rPr>
                <w:rFonts w:hint="eastAsia"/>
              </w:rPr>
              <w:t>323</w:t>
            </w:r>
          </w:p>
        </w:tc>
        <w:tc>
          <w:tcPr>
            <w:tcW w:w="4394" w:type="dxa"/>
            <w:shd w:val="clear" w:color="auto" w:fill="auto"/>
            <w:noWrap/>
            <w:tcMar>
              <w:left w:w="45" w:type="dxa"/>
              <w:right w:w="45" w:type="dxa"/>
            </w:tcMar>
            <w:vAlign w:val="center"/>
          </w:tcPr>
          <w:p w14:paraId="4114FFA4">
            <w:r>
              <w:fldChar w:fldCharType="begin"/>
            </w:r>
            <w:r>
              <w:instrText xml:space="preserve"> HYPERLINK "http://10.1.3.251/article/97000.imus" \t "http://10.1.3.251/index/article/_blank" </w:instrText>
            </w:r>
            <w:r>
              <w:fldChar w:fldCharType="separate"/>
            </w:r>
            <w:r>
              <w:rPr>
                <w:rFonts w:hint="eastAsia"/>
              </w:rPr>
              <w:t>木质方形印匣</w:t>
            </w:r>
            <w:r>
              <w:rPr>
                <w:rFonts w:hint="eastAsia"/>
              </w:rPr>
              <w:fldChar w:fldCharType="end"/>
            </w:r>
          </w:p>
        </w:tc>
        <w:tc>
          <w:tcPr>
            <w:tcW w:w="1384" w:type="dxa"/>
            <w:shd w:val="clear" w:color="auto" w:fill="auto"/>
            <w:noWrap/>
            <w:tcMar>
              <w:left w:w="45" w:type="dxa"/>
              <w:right w:w="45" w:type="dxa"/>
            </w:tcMar>
            <w:vAlign w:val="center"/>
          </w:tcPr>
          <w:p w14:paraId="699AB0B2">
            <w:r>
              <w:rPr>
                <w:rFonts w:hint="eastAsia"/>
              </w:rPr>
              <w:t>漆器</w:t>
            </w:r>
          </w:p>
        </w:tc>
        <w:tc>
          <w:tcPr>
            <w:tcW w:w="1639" w:type="dxa"/>
            <w:shd w:val="clear" w:color="auto" w:fill="auto"/>
            <w:noWrap/>
            <w:tcMar>
              <w:left w:w="45" w:type="dxa"/>
              <w:right w:w="45" w:type="dxa"/>
            </w:tcMar>
            <w:vAlign w:val="center"/>
          </w:tcPr>
          <w:p w14:paraId="35DF6D4D">
            <w:r>
              <w:rPr>
                <w:rFonts w:hint="eastAsia"/>
              </w:rPr>
              <w:t>三级文物</w:t>
            </w:r>
          </w:p>
        </w:tc>
        <w:tc>
          <w:tcPr>
            <w:tcW w:w="1592" w:type="dxa"/>
            <w:shd w:val="clear" w:color="auto" w:fill="auto"/>
            <w:noWrap/>
            <w:tcMar>
              <w:left w:w="45" w:type="dxa"/>
              <w:right w:w="45" w:type="dxa"/>
            </w:tcMar>
            <w:vAlign w:val="center"/>
          </w:tcPr>
          <w:p w14:paraId="30510D6C">
            <w:r>
              <w:rPr>
                <w:rFonts w:hint="eastAsia"/>
              </w:rPr>
              <w:t>7184</w:t>
            </w:r>
          </w:p>
        </w:tc>
      </w:tr>
      <w:tr w14:paraId="69D8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E9D8543">
            <w:r>
              <w:rPr>
                <w:rFonts w:hint="eastAsia"/>
              </w:rPr>
              <w:t>324</w:t>
            </w:r>
          </w:p>
        </w:tc>
        <w:tc>
          <w:tcPr>
            <w:tcW w:w="4394" w:type="dxa"/>
            <w:shd w:val="clear" w:color="auto" w:fill="auto"/>
            <w:noWrap/>
            <w:tcMar>
              <w:left w:w="45" w:type="dxa"/>
              <w:right w:w="45" w:type="dxa"/>
            </w:tcMar>
            <w:vAlign w:val="center"/>
          </w:tcPr>
          <w:p w14:paraId="6A5705C7">
            <w:r>
              <w:fldChar w:fldCharType="begin"/>
            </w:r>
            <w:r>
              <w:instrText xml:space="preserve"> HYPERLINK "http://10.1.3.251/article/96997.imus" \t "http://10.1.3.251/index/article/_blank" </w:instrText>
            </w:r>
            <w:r>
              <w:fldChar w:fldCharType="separate"/>
            </w:r>
            <w:r>
              <w:rPr>
                <w:rFonts w:hint="eastAsia"/>
              </w:rPr>
              <w:t>木刻铁李拐</w:t>
            </w:r>
            <w:r>
              <w:rPr>
                <w:rFonts w:hint="eastAsia"/>
              </w:rPr>
              <w:fldChar w:fldCharType="end"/>
            </w:r>
          </w:p>
        </w:tc>
        <w:tc>
          <w:tcPr>
            <w:tcW w:w="1384" w:type="dxa"/>
            <w:shd w:val="clear" w:color="auto" w:fill="auto"/>
            <w:noWrap/>
            <w:tcMar>
              <w:left w:w="45" w:type="dxa"/>
              <w:right w:w="45" w:type="dxa"/>
            </w:tcMar>
            <w:vAlign w:val="center"/>
          </w:tcPr>
          <w:p w14:paraId="5E9DF0FC">
            <w:r>
              <w:rPr>
                <w:rFonts w:hint="eastAsia"/>
              </w:rPr>
              <w:t>漆器</w:t>
            </w:r>
          </w:p>
        </w:tc>
        <w:tc>
          <w:tcPr>
            <w:tcW w:w="1639" w:type="dxa"/>
            <w:shd w:val="clear" w:color="auto" w:fill="auto"/>
            <w:noWrap/>
            <w:tcMar>
              <w:left w:w="45" w:type="dxa"/>
              <w:right w:w="45" w:type="dxa"/>
            </w:tcMar>
            <w:vAlign w:val="center"/>
          </w:tcPr>
          <w:p w14:paraId="4141F718">
            <w:r>
              <w:rPr>
                <w:rFonts w:hint="eastAsia"/>
              </w:rPr>
              <w:t>三级文物</w:t>
            </w:r>
          </w:p>
        </w:tc>
        <w:tc>
          <w:tcPr>
            <w:tcW w:w="1592" w:type="dxa"/>
            <w:shd w:val="clear" w:color="auto" w:fill="auto"/>
            <w:noWrap/>
            <w:tcMar>
              <w:left w:w="45" w:type="dxa"/>
              <w:right w:w="45" w:type="dxa"/>
            </w:tcMar>
            <w:vAlign w:val="center"/>
          </w:tcPr>
          <w:p w14:paraId="68288380">
            <w:r>
              <w:rPr>
                <w:rFonts w:hint="eastAsia"/>
              </w:rPr>
              <w:t>7178</w:t>
            </w:r>
          </w:p>
        </w:tc>
      </w:tr>
      <w:tr w14:paraId="336D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065BEF7">
            <w:r>
              <w:rPr>
                <w:rFonts w:hint="eastAsia"/>
              </w:rPr>
              <w:t>325</w:t>
            </w:r>
          </w:p>
        </w:tc>
        <w:tc>
          <w:tcPr>
            <w:tcW w:w="4394" w:type="dxa"/>
            <w:shd w:val="clear" w:color="auto" w:fill="auto"/>
            <w:noWrap/>
            <w:tcMar>
              <w:left w:w="45" w:type="dxa"/>
              <w:right w:w="45" w:type="dxa"/>
            </w:tcMar>
            <w:vAlign w:val="center"/>
          </w:tcPr>
          <w:p w14:paraId="60BF9E7C">
            <w:r>
              <w:fldChar w:fldCharType="begin"/>
            </w:r>
            <w:r>
              <w:instrText xml:space="preserve"> HYPERLINK "http://10.1.3.251/article/96992.imus" \t "http://10.1.3.251/index/article/_blank" </w:instrText>
            </w:r>
            <w:r>
              <w:fldChar w:fldCharType="separate"/>
            </w:r>
            <w:r>
              <w:rPr>
                <w:rFonts w:hint="eastAsia"/>
              </w:rPr>
              <w:t>木刻寿星</w:t>
            </w:r>
            <w:r>
              <w:rPr>
                <w:rFonts w:hint="eastAsia"/>
              </w:rPr>
              <w:fldChar w:fldCharType="end"/>
            </w:r>
          </w:p>
        </w:tc>
        <w:tc>
          <w:tcPr>
            <w:tcW w:w="1384" w:type="dxa"/>
            <w:shd w:val="clear" w:color="auto" w:fill="auto"/>
            <w:noWrap/>
            <w:tcMar>
              <w:left w:w="45" w:type="dxa"/>
              <w:right w:w="45" w:type="dxa"/>
            </w:tcMar>
            <w:vAlign w:val="center"/>
          </w:tcPr>
          <w:p w14:paraId="72E9CA09">
            <w:r>
              <w:rPr>
                <w:rFonts w:hint="eastAsia"/>
              </w:rPr>
              <w:t>漆器</w:t>
            </w:r>
          </w:p>
        </w:tc>
        <w:tc>
          <w:tcPr>
            <w:tcW w:w="1639" w:type="dxa"/>
            <w:shd w:val="clear" w:color="auto" w:fill="auto"/>
            <w:noWrap/>
            <w:tcMar>
              <w:left w:w="45" w:type="dxa"/>
              <w:right w:w="45" w:type="dxa"/>
            </w:tcMar>
            <w:vAlign w:val="center"/>
          </w:tcPr>
          <w:p w14:paraId="28250BE7">
            <w:r>
              <w:rPr>
                <w:rFonts w:hint="eastAsia"/>
              </w:rPr>
              <w:t>三级文物</w:t>
            </w:r>
          </w:p>
        </w:tc>
        <w:tc>
          <w:tcPr>
            <w:tcW w:w="1592" w:type="dxa"/>
            <w:shd w:val="clear" w:color="auto" w:fill="auto"/>
            <w:noWrap/>
            <w:tcMar>
              <w:left w:w="45" w:type="dxa"/>
              <w:right w:w="45" w:type="dxa"/>
            </w:tcMar>
            <w:vAlign w:val="center"/>
          </w:tcPr>
          <w:p w14:paraId="38C93FC8">
            <w:r>
              <w:rPr>
                <w:rFonts w:hint="eastAsia"/>
              </w:rPr>
              <w:t>7177</w:t>
            </w:r>
          </w:p>
        </w:tc>
      </w:tr>
      <w:tr w14:paraId="4F41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BA1E492">
            <w:r>
              <w:rPr>
                <w:rFonts w:hint="eastAsia"/>
              </w:rPr>
              <w:t>326</w:t>
            </w:r>
          </w:p>
        </w:tc>
        <w:tc>
          <w:tcPr>
            <w:tcW w:w="4394" w:type="dxa"/>
            <w:shd w:val="clear" w:color="auto" w:fill="auto"/>
            <w:noWrap/>
            <w:tcMar>
              <w:left w:w="45" w:type="dxa"/>
              <w:right w:w="45" w:type="dxa"/>
            </w:tcMar>
            <w:vAlign w:val="center"/>
          </w:tcPr>
          <w:p w14:paraId="7766ECEC">
            <w:r>
              <w:fldChar w:fldCharType="begin"/>
            </w:r>
            <w:r>
              <w:instrText xml:space="preserve"> HYPERLINK "http://10.1.3.251/article/96990.imus" \t "http://10.1.3.251/index/article/_blank" </w:instrText>
            </w:r>
            <w:r>
              <w:fldChar w:fldCharType="separate"/>
            </w:r>
            <w:r>
              <w:rPr>
                <w:rFonts w:hint="eastAsia"/>
              </w:rPr>
              <w:t>竹雕八仙人物笔筒</w:t>
            </w:r>
            <w:r>
              <w:rPr>
                <w:rFonts w:hint="eastAsia"/>
              </w:rPr>
              <w:fldChar w:fldCharType="end"/>
            </w:r>
          </w:p>
        </w:tc>
        <w:tc>
          <w:tcPr>
            <w:tcW w:w="1384" w:type="dxa"/>
            <w:shd w:val="clear" w:color="auto" w:fill="auto"/>
            <w:noWrap/>
            <w:tcMar>
              <w:left w:w="45" w:type="dxa"/>
              <w:right w:w="45" w:type="dxa"/>
            </w:tcMar>
            <w:vAlign w:val="center"/>
          </w:tcPr>
          <w:p w14:paraId="0BA6AB61">
            <w:r>
              <w:rPr>
                <w:rFonts w:hint="eastAsia"/>
              </w:rPr>
              <w:t>漆器</w:t>
            </w:r>
          </w:p>
        </w:tc>
        <w:tc>
          <w:tcPr>
            <w:tcW w:w="1639" w:type="dxa"/>
            <w:shd w:val="clear" w:color="auto" w:fill="auto"/>
            <w:noWrap/>
            <w:tcMar>
              <w:left w:w="45" w:type="dxa"/>
              <w:right w:w="45" w:type="dxa"/>
            </w:tcMar>
            <w:vAlign w:val="center"/>
          </w:tcPr>
          <w:p w14:paraId="590D1266">
            <w:r>
              <w:rPr>
                <w:rFonts w:hint="eastAsia"/>
              </w:rPr>
              <w:t>三级文物</w:t>
            </w:r>
          </w:p>
        </w:tc>
        <w:tc>
          <w:tcPr>
            <w:tcW w:w="1592" w:type="dxa"/>
            <w:shd w:val="clear" w:color="auto" w:fill="auto"/>
            <w:noWrap/>
            <w:tcMar>
              <w:left w:w="45" w:type="dxa"/>
              <w:right w:w="45" w:type="dxa"/>
            </w:tcMar>
            <w:vAlign w:val="center"/>
          </w:tcPr>
          <w:p w14:paraId="2F1E2B8A">
            <w:r>
              <w:rPr>
                <w:rFonts w:hint="eastAsia"/>
              </w:rPr>
              <w:t>7164</w:t>
            </w:r>
          </w:p>
        </w:tc>
      </w:tr>
      <w:tr w14:paraId="0DF2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78F9AEB">
            <w:r>
              <w:rPr>
                <w:rFonts w:hint="eastAsia"/>
              </w:rPr>
              <w:t>327</w:t>
            </w:r>
          </w:p>
        </w:tc>
        <w:tc>
          <w:tcPr>
            <w:tcW w:w="4394" w:type="dxa"/>
            <w:shd w:val="clear" w:color="auto" w:fill="auto"/>
            <w:noWrap/>
            <w:tcMar>
              <w:left w:w="45" w:type="dxa"/>
              <w:right w:w="45" w:type="dxa"/>
            </w:tcMar>
            <w:vAlign w:val="center"/>
          </w:tcPr>
          <w:p w14:paraId="0BE611F9">
            <w:r>
              <w:fldChar w:fldCharType="begin"/>
            </w:r>
            <w:r>
              <w:instrText xml:space="preserve"> HYPERLINK "http://10.1.3.251/article/96989.imus"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73091BC2">
            <w:r>
              <w:rPr>
                <w:rFonts w:hint="eastAsia"/>
              </w:rPr>
              <w:t>漆器</w:t>
            </w:r>
          </w:p>
        </w:tc>
        <w:tc>
          <w:tcPr>
            <w:tcW w:w="1639" w:type="dxa"/>
            <w:shd w:val="clear" w:color="auto" w:fill="auto"/>
            <w:noWrap/>
            <w:tcMar>
              <w:left w:w="45" w:type="dxa"/>
              <w:right w:w="45" w:type="dxa"/>
            </w:tcMar>
            <w:vAlign w:val="center"/>
          </w:tcPr>
          <w:p w14:paraId="413F8D3F">
            <w:r>
              <w:rPr>
                <w:rFonts w:hint="eastAsia"/>
              </w:rPr>
              <w:t>三级文物</w:t>
            </w:r>
          </w:p>
        </w:tc>
        <w:tc>
          <w:tcPr>
            <w:tcW w:w="1592" w:type="dxa"/>
            <w:shd w:val="clear" w:color="auto" w:fill="auto"/>
            <w:noWrap/>
            <w:tcMar>
              <w:left w:w="45" w:type="dxa"/>
              <w:right w:w="45" w:type="dxa"/>
            </w:tcMar>
            <w:vAlign w:val="center"/>
          </w:tcPr>
          <w:p w14:paraId="6B5A54FA">
            <w:r>
              <w:rPr>
                <w:rFonts w:hint="eastAsia"/>
              </w:rPr>
              <w:t>7176</w:t>
            </w:r>
          </w:p>
        </w:tc>
      </w:tr>
      <w:tr w14:paraId="03E4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C6A253E">
            <w:r>
              <w:rPr>
                <w:rFonts w:hint="eastAsia"/>
              </w:rPr>
              <w:t>328</w:t>
            </w:r>
          </w:p>
        </w:tc>
        <w:tc>
          <w:tcPr>
            <w:tcW w:w="4394" w:type="dxa"/>
            <w:shd w:val="clear" w:color="auto" w:fill="auto"/>
            <w:noWrap/>
            <w:tcMar>
              <w:left w:w="45" w:type="dxa"/>
              <w:right w:w="45" w:type="dxa"/>
            </w:tcMar>
            <w:vAlign w:val="center"/>
          </w:tcPr>
          <w:p w14:paraId="533ECEFF">
            <w:r>
              <w:fldChar w:fldCharType="begin"/>
            </w:r>
            <w:r>
              <w:instrText xml:space="preserve"> HYPERLINK "http://10.1.3.251/article/96988.imus"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53AAFF8E">
            <w:r>
              <w:rPr>
                <w:rFonts w:hint="eastAsia"/>
              </w:rPr>
              <w:t>漆器</w:t>
            </w:r>
          </w:p>
        </w:tc>
        <w:tc>
          <w:tcPr>
            <w:tcW w:w="1639" w:type="dxa"/>
            <w:shd w:val="clear" w:color="auto" w:fill="auto"/>
            <w:noWrap/>
            <w:tcMar>
              <w:left w:w="45" w:type="dxa"/>
              <w:right w:w="45" w:type="dxa"/>
            </w:tcMar>
            <w:vAlign w:val="center"/>
          </w:tcPr>
          <w:p w14:paraId="66B4EEF0">
            <w:r>
              <w:rPr>
                <w:rFonts w:hint="eastAsia"/>
              </w:rPr>
              <w:t>三级文物</w:t>
            </w:r>
          </w:p>
        </w:tc>
        <w:tc>
          <w:tcPr>
            <w:tcW w:w="1592" w:type="dxa"/>
            <w:shd w:val="clear" w:color="auto" w:fill="auto"/>
            <w:noWrap/>
            <w:tcMar>
              <w:left w:w="45" w:type="dxa"/>
              <w:right w:w="45" w:type="dxa"/>
            </w:tcMar>
            <w:vAlign w:val="center"/>
          </w:tcPr>
          <w:p w14:paraId="6CB22D78">
            <w:r>
              <w:rPr>
                <w:rFonts w:hint="eastAsia"/>
              </w:rPr>
              <w:t>7175</w:t>
            </w:r>
          </w:p>
        </w:tc>
      </w:tr>
      <w:tr w14:paraId="59E1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E0D86E8">
            <w:r>
              <w:rPr>
                <w:rFonts w:hint="eastAsia"/>
              </w:rPr>
              <w:t>329</w:t>
            </w:r>
          </w:p>
        </w:tc>
        <w:tc>
          <w:tcPr>
            <w:tcW w:w="4394" w:type="dxa"/>
            <w:shd w:val="clear" w:color="auto" w:fill="auto"/>
            <w:noWrap/>
            <w:tcMar>
              <w:left w:w="45" w:type="dxa"/>
              <w:right w:w="45" w:type="dxa"/>
            </w:tcMar>
            <w:vAlign w:val="center"/>
          </w:tcPr>
          <w:p w14:paraId="35C4A663">
            <w:r>
              <w:fldChar w:fldCharType="begin"/>
            </w:r>
            <w:r>
              <w:instrText xml:space="preserve"> HYPERLINK "http://10.1.3.251/article/96987.imus"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52FB65F1">
            <w:r>
              <w:rPr>
                <w:rFonts w:hint="eastAsia"/>
              </w:rPr>
              <w:t>漆器</w:t>
            </w:r>
          </w:p>
        </w:tc>
        <w:tc>
          <w:tcPr>
            <w:tcW w:w="1639" w:type="dxa"/>
            <w:shd w:val="clear" w:color="auto" w:fill="auto"/>
            <w:noWrap/>
            <w:tcMar>
              <w:left w:w="45" w:type="dxa"/>
              <w:right w:w="45" w:type="dxa"/>
            </w:tcMar>
            <w:vAlign w:val="center"/>
          </w:tcPr>
          <w:p w14:paraId="12ACD43E">
            <w:r>
              <w:rPr>
                <w:rFonts w:hint="eastAsia"/>
              </w:rPr>
              <w:t>三级文物</w:t>
            </w:r>
          </w:p>
        </w:tc>
        <w:tc>
          <w:tcPr>
            <w:tcW w:w="1592" w:type="dxa"/>
            <w:shd w:val="clear" w:color="auto" w:fill="auto"/>
            <w:noWrap/>
            <w:tcMar>
              <w:left w:w="45" w:type="dxa"/>
              <w:right w:w="45" w:type="dxa"/>
            </w:tcMar>
            <w:vAlign w:val="center"/>
          </w:tcPr>
          <w:p w14:paraId="01437C37">
            <w:r>
              <w:rPr>
                <w:rFonts w:hint="eastAsia"/>
              </w:rPr>
              <w:t>7174</w:t>
            </w:r>
          </w:p>
        </w:tc>
      </w:tr>
      <w:tr w14:paraId="7FEF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F9D1B24">
            <w:r>
              <w:rPr>
                <w:rFonts w:hint="eastAsia"/>
              </w:rPr>
              <w:t>330</w:t>
            </w:r>
          </w:p>
        </w:tc>
        <w:tc>
          <w:tcPr>
            <w:tcW w:w="4394" w:type="dxa"/>
            <w:shd w:val="clear" w:color="auto" w:fill="auto"/>
            <w:noWrap/>
            <w:tcMar>
              <w:left w:w="45" w:type="dxa"/>
              <w:right w:w="45" w:type="dxa"/>
            </w:tcMar>
            <w:vAlign w:val="center"/>
          </w:tcPr>
          <w:p w14:paraId="3EBAB216">
            <w:r>
              <w:fldChar w:fldCharType="begin"/>
            </w:r>
            <w:r>
              <w:instrText xml:space="preserve"> HYPERLINK "http://10.1.3.251/article/96986.imus"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7B815979">
            <w:r>
              <w:rPr>
                <w:rFonts w:hint="eastAsia"/>
              </w:rPr>
              <w:t>漆器</w:t>
            </w:r>
          </w:p>
        </w:tc>
        <w:tc>
          <w:tcPr>
            <w:tcW w:w="1639" w:type="dxa"/>
            <w:shd w:val="clear" w:color="auto" w:fill="auto"/>
            <w:noWrap/>
            <w:tcMar>
              <w:left w:w="45" w:type="dxa"/>
              <w:right w:w="45" w:type="dxa"/>
            </w:tcMar>
            <w:vAlign w:val="center"/>
          </w:tcPr>
          <w:p w14:paraId="3D62AF16">
            <w:r>
              <w:rPr>
                <w:rFonts w:hint="eastAsia"/>
              </w:rPr>
              <w:t>三级文物</w:t>
            </w:r>
          </w:p>
        </w:tc>
        <w:tc>
          <w:tcPr>
            <w:tcW w:w="1592" w:type="dxa"/>
            <w:shd w:val="clear" w:color="auto" w:fill="auto"/>
            <w:noWrap/>
            <w:tcMar>
              <w:left w:w="45" w:type="dxa"/>
              <w:right w:w="45" w:type="dxa"/>
            </w:tcMar>
            <w:vAlign w:val="center"/>
          </w:tcPr>
          <w:p w14:paraId="5398121C">
            <w:r>
              <w:rPr>
                <w:rFonts w:hint="eastAsia"/>
              </w:rPr>
              <w:t>7173</w:t>
            </w:r>
          </w:p>
        </w:tc>
      </w:tr>
      <w:tr w14:paraId="748E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153DE19">
            <w:r>
              <w:rPr>
                <w:rFonts w:hint="eastAsia"/>
              </w:rPr>
              <w:t>331</w:t>
            </w:r>
          </w:p>
        </w:tc>
        <w:tc>
          <w:tcPr>
            <w:tcW w:w="4394" w:type="dxa"/>
            <w:shd w:val="clear" w:color="auto" w:fill="auto"/>
            <w:noWrap/>
            <w:tcMar>
              <w:left w:w="45" w:type="dxa"/>
              <w:right w:w="45" w:type="dxa"/>
            </w:tcMar>
            <w:vAlign w:val="center"/>
          </w:tcPr>
          <w:p w14:paraId="24CB9A35">
            <w:r>
              <w:fldChar w:fldCharType="begin"/>
            </w:r>
            <w:r>
              <w:instrText xml:space="preserve"> HYPERLINK "http://10.1.3.251/article/96981.imus"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4CF270C0">
            <w:r>
              <w:rPr>
                <w:rFonts w:hint="eastAsia"/>
              </w:rPr>
              <w:t>漆器</w:t>
            </w:r>
          </w:p>
        </w:tc>
        <w:tc>
          <w:tcPr>
            <w:tcW w:w="1639" w:type="dxa"/>
            <w:shd w:val="clear" w:color="auto" w:fill="auto"/>
            <w:noWrap/>
            <w:tcMar>
              <w:left w:w="45" w:type="dxa"/>
              <w:right w:w="45" w:type="dxa"/>
            </w:tcMar>
            <w:vAlign w:val="center"/>
          </w:tcPr>
          <w:p w14:paraId="54CC0811">
            <w:r>
              <w:rPr>
                <w:rFonts w:hint="eastAsia"/>
              </w:rPr>
              <w:t>三级文物</w:t>
            </w:r>
          </w:p>
        </w:tc>
        <w:tc>
          <w:tcPr>
            <w:tcW w:w="1592" w:type="dxa"/>
            <w:shd w:val="clear" w:color="auto" w:fill="auto"/>
            <w:noWrap/>
            <w:tcMar>
              <w:left w:w="45" w:type="dxa"/>
              <w:right w:w="45" w:type="dxa"/>
            </w:tcMar>
            <w:vAlign w:val="center"/>
          </w:tcPr>
          <w:p w14:paraId="66B51BC5">
            <w:r>
              <w:rPr>
                <w:rFonts w:hint="eastAsia"/>
              </w:rPr>
              <w:t>7172</w:t>
            </w:r>
          </w:p>
        </w:tc>
      </w:tr>
      <w:tr w14:paraId="6069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A5F95F0">
            <w:r>
              <w:rPr>
                <w:rFonts w:hint="eastAsia"/>
              </w:rPr>
              <w:t>332</w:t>
            </w:r>
          </w:p>
        </w:tc>
        <w:tc>
          <w:tcPr>
            <w:tcW w:w="4394" w:type="dxa"/>
            <w:shd w:val="clear" w:color="auto" w:fill="auto"/>
            <w:noWrap/>
            <w:tcMar>
              <w:left w:w="45" w:type="dxa"/>
              <w:right w:w="45" w:type="dxa"/>
            </w:tcMar>
            <w:vAlign w:val="center"/>
          </w:tcPr>
          <w:p w14:paraId="22FF008E">
            <w:r>
              <w:fldChar w:fldCharType="begin"/>
            </w:r>
            <w:r>
              <w:instrText xml:space="preserve"> HYPERLINK "http://10.1.3.251/article/96978.imus"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31EA287B">
            <w:r>
              <w:rPr>
                <w:rFonts w:hint="eastAsia"/>
              </w:rPr>
              <w:t>漆器</w:t>
            </w:r>
          </w:p>
        </w:tc>
        <w:tc>
          <w:tcPr>
            <w:tcW w:w="1639" w:type="dxa"/>
            <w:shd w:val="clear" w:color="auto" w:fill="auto"/>
            <w:noWrap/>
            <w:tcMar>
              <w:left w:w="45" w:type="dxa"/>
              <w:right w:w="45" w:type="dxa"/>
            </w:tcMar>
            <w:vAlign w:val="center"/>
          </w:tcPr>
          <w:p w14:paraId="4ED56579">
            <w:r>
              <w:rPr>
                <w:rFonts w:hint="eastAsia"/>
              </w:rPr>
              <w:t>三级文物</w:t>
            </w:r>
          </w:p>
        </w:tc>
        <w:tc>
          <w:tcPr>
            <w:tcW w:w="1592" w:type="dxa"/>
            <w:shd w:val="clear" w:color="auto" w:fill="auto"/>
            <w:noWrap/>
            <w:tcMar>
              <w:left w:w="45" w:type="dxa"/>
              <w:right w:w="45" w:type="dxa"/>
            </w:tcMar>
            <w:vAlign w:val="center"/>
          </w:tcPr>
          <w:p w14:paraId="45D4ACD6">
            <w:r>
              <w:rPr>
                <w:rFonts w:hint="eastAsia"/>
              </w:rPr>
              <w:t>7171</w:t>
            </w:r>
          </w:p>
        </w:tc>
      </w:tr>
      <w:tr w14:paraId="6461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C87116D">
            <w:r>
              <w:rPr>
                <w:rFonts w:hint="eastAsia"/>
              </w:rPr>
              <w:t>333</w:t>
            </w:r>
          </w:p>
        </w:tc>
        <w:tc>
          <w:tcPr>
            <w:tcW w:w="4394" w:type="dxa"/>
            <w:shd w:val="clear" w:color="auto" w:fill="auto"/>
            <w:noWrap/>
            <w:tcMar>
              <w:left w:w="45" w:type="dxa"/>
              <w:right w:w="45" w:type="dxa"/>
            </w:tcMar>
            <w:vAlign w:val="center"/>
          </w:tcPr>
          <w:p w14:paraId="60059E22">
            <w:r>
              <w:fldChar w:fldCharType="begin"/>
            </w:r>
            <w:r>
              <w:instrText xml:space="preserve"> HYPERLINK "http://10.1.3.251/article/96974.imus"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43FDC359">
            <w:r>
              <w:rPr>
                <w:rFonts w:hint="eastAsia"/>
              </w:rPr>
              <w:t>漆器</w:t>
            </w:r>
          </w:p>
        </w:tc>
        <w:tc>
          <w:tcPr>
            <w:tcW w:w="1639" w:type="dxa"/>
            <w:shd w:val="clear" w:color="auto" w:fill="auto"/>
            <w:noWrap/>
            <w:tcMar>
              <w:left w:w="45" w:type="dxa"/>
              <w:right w:w="45" w:type="dxa"/>
            </w:tcMar>
            <w:vAlign w:val="center"/>
          </w:tcPr>
          <w:p w14:paraId="14BC0589">
            <w:r>
              <w:rPr>
                <w:rFonts w:hint="eastAsia"/>
              </w:rPr>
              <w:t>三级文物</w:t>
            </w:r>
          </w:p>
        </w:tc>
        <w:tc>
          <w:tcPr>
            <w:tcW w:w="1592" w:type="dxa"/>
            <w:shd w:val="clear" w:color="auto" w:fill="auto"/>
            <w:noWrap/>
            <w:tcMar>
              <w:left w:w="45" w:type="dxa"/>
              <w:right w:w="45" w:type="dxa"/>
            </w:tcMar>
            <w:vAlign w:val="center"/>
          </w:tcPr>
          <w:p w14:paraId="58D3A2FD">
            <w:r>
              <w:rPr>
                <w:rFonts w:hint="eastAsia"/>
              </w:rPr>
              <w:t>7170</w:t>
            </w:r>
          </w:p>
        </w:tc>
      </w:tr>
      <w:tr w14:paraId="0183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4F7C620">
            <w:r>
              <w:rPr>
                <w:rFonts w:hint="eastAsia"/>
              </w:rPr>
              <w:t>334</w:t>
            </w:r>
          </w:p>
        </w:tc>
        <w:tc>
          <w:tcPr>
            <w:tcW w:w="4394" w:type="dxa"/>
            <w:shd w:val="clear" w:color="auto" w:fill="auto"/>
            <w:noWrap/>
            <w:tcMar>
              <w:left w:w="45" w:type="dxa"/>
              <w:right w:w="45" w:type="dxa"/>
            </w:tcMar>
            <w:vAlign w:val="center"/>
          </w:tcPr>
          <w:p w14:paraId="1E28D3C2">
            <w:r>
              <w:fldChar w:fldCharType="begin"/>
            </w:r>
            <w:r>
              <w:instrText xml:space="preserve"> HYPERLINK "http://10.1.3.251/article/96965.imus"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15A1FE74">
            <w:r>
              <w:rPr>
                <w:rFonts w:hint="eastAsia"/>
              </w:rPr>
              <w:t>漆器</w:t>
            </w:r>
          </w:p>
        </w:tc>
        <w:tc>
          <w:tcPr>
            <w:tcW w:w="1639" w:type="dxa"/>
            <w:shd w:val="clear" w:color="auto" w:fill="auto"/>
            <w:noWrap/>
            <w:tcMar>
              <w:left w:w="45" w:type="dxa"/>
              <w:right w:w="45" w:type="dxa"/>
            </w:tcMar>
            <w:vAlign w:val="center"/>
          </w:tcPr>
          <w:p w14:paraId="0C41BE12">
            <w:r>
              <w:rPr>
                <w:rFonts w:hint="eastAsia"/>
              </w:rPr>
              <w:t>三级文物</w:t>
            </w:r>
          </w:p>
        </w:tc>
        <w:tc>
          <w:tcPr>
            <w:tcW w:w="1592" w:type="dxa"/>
            <w:shd w:val="clear" w:color="auto" w:fill="auto"/>
            <w:noWrap/>
            <w:tcMar>
              <w:left w:w="45" w:type="dxa"/>
              <w:right w:w="45" w:type="dxa"/>
            </w:tcMar>
            <w:vAlign w:val="center"/>
          </w:tcPr>
          <w:p w14:paraId="0E51FFEC">
            <w:r>
              <w:rPr>
                <w:rFonts w:hint="eastAsia"/>
              </w:rPr>
              <w:t>7169</w:t>
            </w:r>
          </w:p>
        </w:tc>
      </w:tr>
      <w:tr w14:paraId="12FC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D0E06E8">
            <w:r>
              <w:rPr>
                <w:rFonts w:hint="eastAsia"/>
              </w:rPr>
              <w:t>335</w:t>
            </w:r>
          </w:p>
        </w:tc>
        <w:tc>
          <w:tcPr>
            <w:tcW w:w="4394" w:type="dxa"/>
            <w:shd w:val="clear" w:color="auto" w:fill="auto"/>
            <w:noWrap/>
            <w:tcMar>
              <w:left w:w="45" w:type="dxa"/>
              <w:right w:w="45" w:type="dxa"/>
            </w:tcMar>
            <w:vAlign w:val="center"/>
          </w:tcPr>
          <w:p w14:paraId="3E1ACD2F">
            <w:r>
              <w:fldChar w:fldCharType="begin"/>
            </w:r>
            <w:r>
              <w:instrText xml:space="preserve"> HYPERLINK "http://10.1.3.251/article/96948.imus" \t "http://10.1.3.251/index/article/_blank" </w:instrText>
            </w:r>
            <w:r>
              <w:fldChar w:fldCharType="separate"/>
            </w:r>
            <w:r>
              <w:rPr>
                <w:rFonts w:hint="eastAsia"/>
              </w:rPr>
              <w:t>楠木雕如意座</w:t>
            </w:r>
            <w:r>
              <w:rPr>
                <w:rFonts w:hint="eastAsia"/>
              </w:rPr>
              <w:fldChar w:fldCharType="end"/>
            </w:r>
          </w:p>
        </w:tc>
        <w:tc>
          <w:tcPr>
            <w:tcW w:w="1384" w:type="dxa"/>
            <w:shd w:val="clear" w:color="auto" w:fill="auto"/>
            <w:noWrap/>
            <w:tcMar>
              <w:left w:w="45" w:type="dxa"/>
              <w:right w:w="45" w:type="dxa"/>
            </w:tcMar>
            <w:vAlign w:val="center"/>
          </w:tcPr>
          <w:p w14:paraId="1F27CAC7">
            <w:r>
              <w:rPr>
                <w:rFonts w:hint="eastAsia"/>
              </w:rPr>
              <w:t>漆器</w:t>
            </w:r>
          </w:p>
        </w:tc>
        <w:tc>
          <w:tcPr>
            <w:tcW w:w="1639" w:type="dxa"/>
            <w:shd w:val="clear" w:color="auto" w:fill="auto"/>
            <w:noWrap/>
            <w:tcMar>
              <w:left w:w="45" w:type="dxa"/>
              <w:right w:w="45" w:type="dxa"/>
            </w:tcMar>
            <w:vAlign w:val="center"/>
          </w:tcPr>
          <w:p w14:paraId="2D6AAD50">
            <w:r>
              <w:rPr>
                <w:rFonts w:hint="eastAsia"/>
              </w:rPr>
              <w:t>三级文物</w:t>
            </w:r>
          </w:p>
        </w:tc>
        <w:tc>
          <w:tcPr>
            <w:tcW w:w="1592" w:type="dxa"/>
            <w:shd w:val="clear" w:color="auto" w:fill="auto"/>
            <w:noWrap/>
            <w:tcMar>
              <w:left w:w="45" w:type="dxa"/>
              <w:right w:w="45" w:type="dxa"/>
            </w:tcMar>
            <w:vAlign w:val="center"/>
          </w:tcPr>
          <w:p w14:paraId="566FD794">
            <w:r>
              <w:rPr>
                <w:rFonts w:hint="eastAsia"/>
              </w:rPr>
              <w:t>7168</w:t>
            </w:r>
          </w:p>
        </w:tc>
      </w:tr>
      <w:tr w14:paraId="25CC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047CA31">
            <w:r>
              <w:rPr>
                <w:rFonts w:hint="eastAsia"/>
              </w:rPr>
              <w:t>336</w:t>
            </w:r>
          </w:p>
        </w:tc>
        <w:tc>
          <w:tcPr>
            <w:tcW w:w="4394" w:type="dxa"/>
            <w:shd w:val="clear" w:color="auto" w:fill="auto"/>
            <w:noWrap/>
            <w:tcMar>
              <w:left w:w="45" w:type="dxa"/>
              <w:right w:w="45" w:type="dxa"/>
            </w:tcMar>
            <w:vAlign w:val="center"/>
          </w:tcPr>
          <w:p w14:paraId="1F21E538">
            <w:r>
              <w:fldChar w:fldCharType="begin"/>
            </w:r>
            <w:r>
              <w:instrText xml:space="preserve"> HYPERLINK "http://10.1.3.251/article/96932.imus" \t "http://10.1.3.251/index/article/_blank" </w:instrText>
            </w:r>
            <w:r>
              <w:fldChar w:fldCharType="separate"/>
            </w:r>
            <w:r>
              <w:rPr>
                <w:rFonts w:hint="eastAsia"/>
              </w:rPr>
              <w:t>竹雕人物笔筒</w:t>
            </w:r>
            <w:r>
              <w:rPr>
                <w:rFonts w:hint="eastAsia"/>
              </w:rPr>
              <w:fldChar w:fldCharType="end"/>
            </w:r>
          </w:p>
        </w:tc>
        <w:tc>
          <w:tcPr>
            <w:tcW w:w="1384" w:type="dxa"/>
            <w:shd w:val="clear" w:color="auto" w:fill="auto"/>
            <w:noWrap/>
            <w:tcMar>
              <w:left w:w="45" w:type="dxa"/>
              <w:right w:w="45" w:type="dxa"/>
            </w:tcMar>
            <w:vAlign w:val="center"/>
          </w:tcPr>
          <w:p w14:paraId="67E15D6A">
            <w:r>
              <w:rPr>
                <w:rFonts w:hint="eastAsia"/>
              </w:rPr>
              <w:t>漆器</w:t>
            </w:r>
          </w:p>
        </w:tc>
        <w:tc>
          <w:tcPr>
            <w:tcW w:w="1639" w:type="dxa"/>
            <w:shd w:val="clear" w:color="auto" w:fill="auto"/>
            <w:noWrap/>
            <w:tcMar>
              <w:left w:w="45" w:type="dxa"/>
              <w:right w:w="45" w:type="dxa"/>
            </w:tcMar>
            <w:vAlign w:val="center"/>
          </w:tcPr>
          <w:p w14:paraId="69438D31">
            <w:r>
              <w:rPr>
                <w:rFonts w:hint="eastAsia"/>
              </w:rPr>
              <w:t>三级文物</w:t>
            </w:r>
          </w:p>
        </w:tc>
        <w:tc>
          <w:tcPr>
            <w:tcW w:w="1592" w:type="dxa"/>
            <w:shd w:val="clear" w:color="auto" w:fill="auto"/>
            <w:noWrap/>
            <w:tcMar>
              <w:left w:w="45" w:type="dxa"/>
              <w:right w:w="45" w:type="dxa"/>
            </w:tcMar>
            <w:vAlign w:val="center"/>
          </w:tcPr>
          <w:p w14:paraId="7A6767DB">
            <w:r>
              <w:rPr>
                <w:rFonts w:hint="eastAsia"/>
              </w:rPr>
              <w:t>7167</w:t>
            </w:r>
          </w:p>
        </w:tc>
      </w:tr>
      <w:tr w14:paraId="6A56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249F967">
            <w:r>
              <w:rPr>
                <w:rFonts w:hint="eastAsia"/>
              </w:rPr>
              <w:t>337</w:t>
            </w:r>
          </w:p>
        </w:tc>
        <w:tc>
          <w:tcPr>
            <w:tcW w:w="4394" w:type="dxa"/>
            <w:shd w:val="clear" w:color="auto" w:fill="auto"/>
            <w:noWrap/>
            <w:tcMar>
              <w:left w:w="45" w:type="dxa"/>
              <w:right w:w="45" w:type="dxa"/>
            </w:tcMar>
            <w:vAlign w:val="center"/>
          </w:tcPr>
          <w:p w14:paraId="07E38F7C">
            <w:r>
              <w:fldChar w:fldCharType="begin"/>
            </w:r>
            <w:r>
              <w:instrText xml:space="preserve"> HYPERLINK "http://10.1.3.251/article/96926.imus" \t "http://10.1.3.251/index/article/_blank" </w:instrText>
            </w:r>
            <w:r>
              <w:fldChar w:fldCharType="separate"/>
            </w:r>
            <w:r>
              <w:rPr>
                <w:rFonts w:hint="eastAsia"/>
              </w:rPr>
              <w:t>竹雕笔筒</w:t>
            </w:r>
            <w:r>
              <w:rPr>
                <w:rFonts w:hint="eastAsia"/>
              </w:rPr>
              <w:fldChar w:fldCharType="end"/>
            </w:r>
          </w:p>
        </w:tc>
        <w:tc>
          <w:tcPr>
            <w:tcW w:w="1384" w:type="dxa"/>
            <w:shd w:val="clear" w:color="auto" w:fill="auto"/>
            <w:noWrap/>
            <w:tcMar>
              <w:left w:w="45" w:type="dxa"/>
              <w:right w:w="45" w:type="dxa"/>
            </w:tcMar>
            <w:vAlign w:val="center"/>
          </w:tcPr>
          <w:p w14:paraId="502C30FD">
            <w:r>
              <w:rPr>
                <w:rFonts w:hint="eastAsia"/>
              </w:rPr>
              <w:t>漆器</w:t>
            </w:r>
          </w:p>
        </w:tc>
        <w:tc>
          <w:tcPr>
            <w:tcW w:w="1639" w:type="dxa"/>
            <w:shd w:val="clear" w:color="auto" w:fill="auto"/>
            <w:noWrap/>
            <w:tcMar>
              <w:left w:w="45" w:type="dxa"/>
              <w:right w:w="45" w:type="dxa"/>
            </w:tcMar>
            <w:vAlign w:val="center"/>
          </w:tcPr>
          <w:p w14:paraId="1C8EEDAC">
            <w:r>
              <w:rPr>
                <w:rFonts w:hint="eastAsia"/>
              </w:rPr>
              <w:t>三级文物</w:t>
            </w:r>
          </w:p>
        </w:tc>
        <w:tc>
          <w:tcPr>
            <w:tcW w:w="1592" w:type="dxa"/>
            <w:shd w:val="clear" w:color="auto" w:fill="auto"/>
            <w:noWrap/>
            <w:tcMar>
              <w:left w:w="45" w:type="dxa"/>
              <w:right w:w="45" w:type="dxa"/>
            </w:tcMar>
            <w:vAlign w:val="center"/>
          </w:tcPr>
          <w:p w14:paraId="194D0096">
            <w:r>
              <w:rPr>
                <w:rFonts w:hint="eastAsia"/>
              </w:rPr>
              <w:t>7166</w:t>
            </w:r>
          </w:p>
        </w:tc>
      </w:tr>
      <w:tr w14:paraId="61FB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3705789">
            <w:r>
              <w:rPr>
                <w:rFonts w:hint="eastAsia"/>
              </w:rPr>
              <w:t>338</w:t>
            </w:r>
          </w:p>
        </w:tc>
        <w:tc>
          <w:tcPr>
            <w:tcW w:w="4394" w:type="dxa"/>
            <w:shd w:val="clear" w:color="auto" w:fill="auto"/>
            <w:noWrap/>
            <w:tcMar>
              <w:left w:w="45" w:type="dxa"/>
              <w:right w:w="45" w:type="dxa"/>
            </w:tcMar>
            <w:vAlign w:val="center"/>
          </w:tcPr>
          <w:p w14:paraId="1177F870">
            <w:r>
              <w:fldChar w:fldCharType="begin"/>
            </w:r>
            <w:r>
              <w:instrText xml:space="preserve"> HYPERLINK "http://10.1.3.251/article/96915.imus" \t "http://10.1.3.251/index/article/_blank" </w:instrText>
            </w:r>
            <w:r>
              <w:fldChar w:fldCharType="separate"/>
            </w:r>
            <w:r>
              <w:rPr>
                <w:rFonts w:hint="eastAsia"/>
              </w:rPr>
              <w:t>竹雕人物笔筒</w:t>
            </w:r>
            <w:r>
              <w:rPr>
                <w:rFonts w:hint="eastAsia"/>
              </w:rPr>
              <w:fldChar w:fldCharType="end"/>
            </w:r>
          </w:p>
        </w:tc>
        <w:tc>
          <w:tcPr>
            <w:tcW w:w="1384" w:type="dxa"/>
            <w:shd w:val="clear" w:color="auto" w:fill="auto"/>
            <w:noWrap/>
            <w:tcMar>
              <w:left w:w="45" w:type="dxa"/>
              <w:right w:w="45" w:type="dxa"/>
            </w:tcMar>
            <w:vAlign w:val="center"/>
          </w:tcPr>
          <w:p w14:paraId="07FBB936">
            <w:r>
              <w:rPr>
                <w:rFonts w:hint="eastAsia"/>
              </w:rPr>
              <w:t>漆器</w:t>
            </w:r>
          </w:p>
        </w:tc>
        <w:tc>
          <w:tcPr>
            <w:tcW w:w="1639" w:type="dxa"/>
            <w:shd w:val="clear" w:color="auto" w:fill="auto"/>
            <w:noWrap/>
            <w:tcMar>
              <w:left w:w="45" w:type="dxa"/>
              <w:right w:w="45" w:type="dxa"/>
            </w:tcMar>
            <w:vAlign w:val="center"/>
          </w:tcPr>
          <w:p w14:paraId="118F61DB">
            <w:r>
              <w:rPr>
                <w:rFonts w:hint="eastAsia"/>
              </w:rPr>
              <w:t>三级文物</w:t>
            </w:r>
          </w:p>
        </w:tc>
        <w:tc>
          <w:tcPr>
            <w:tcW w:w="1592" w:type="dxa"/>
            <w:shd w:val="clear" w:color="auto" w:fill="auto"/>
            <w:noWrap/>
            <w:tcMar>
              <w:left w:w="45" w:type="dxa"/>
              <w:right w:w="45" w:type="dxa"/>
            </w:tcMar>
            <w:vAlign w:val="center"/>
          </w:tcPr>
          <w:p w14:paraId="562A752F">
            <w:r>
              <w:rPr>
                <w:rFonts w:hint="eastAsia"/>
              </w:rPr>
              <w:t>7165</w:t>
            </w:r>
          </w:p>
        </w:tc>
      </w:tr>
      <w:tr w14:paraId="1C9D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16E57D0">
            <w:r>
              <w:rPr>
                <w:rFonts w:hint="eastAsia"/>
              </w:rPr>
              <w:t>339</w:t>
            </w:r>
          </w:p>
        </w:tc>
        <w:tc>
          <w:tcPr>
            <w:tcW w:w="4394" w:type="dxa"/>
            <w:shd w:val="clear" w:color="auto" w:fill="auto"/>
            <w:noWrap/>
            <w:tcMar>
              <w:left w:w="45" w:type="dxa"/>
              <w:right w:w="45" w:type="dxa"/>
            </w:tcMar>
            <w:vAlign w:val="center"/>
          </w:tcPr>
          <w:p w14:paraId="0EF5B1E3">
            <w:r>
              <w:fldChar w:fldCharType="begin"/>
            </w:r>
            <w:r>
              <w:instrText xml:space="preserve"> HYPERLINK "http://10.1.3.251/article/96909.imus" \t "http://10.1.3.251/index/article/_blank" </w:instrText>
            </w:r>
            <w:r>
              <w:fldChar w:fldCharType="separate"/>
            </w:r>
            <w:r>
              <w:rPr>
                <w:rFonts w:hint="eastAsia"/>
              </w:rPr>
              <w:t>雕漆银杯</w:t>
            </w:r>
            <w:r>
              <w:rPr>
                <w:rFonts w:hint="eastAsia"/>
              </w:rPr>
              <w:fldChar w:fldCharType="end"/>
            </w:r>
          </w:p>
        </w:tc>
        <w:tc>
          <w:tcPr>
            <w:tcW w:w="1384" w:type="dxa"/>
            <w:shd w:val="clear" w:color="auto" w:fill="auto"/>
            <w:noWrap/>
            <w:tcMar>
              <w:left w:w="45" w:type="dxa"/>
              <w:right w:w="45" w:type="dxa"/>
            </w:tcMar>
            <w:vAlign w:val="center"/>
          </w:tcPr>
          <w:p w14:paraId="279B3CB3">
            <w:r>
              <w:rPr>
                <w:rFonts w:hint="eastAsia"/>
              </w:rPr>
              <w:t>漆器</w:t>
            </w:r>
          </w:p>
        </w:tc>
        <w:tc>
          <w:tcPr>
            <w:tcW w:w="1639" w:type="dxa"/>
            <w:shd w:val="clear" w:color="auto" w:fill="auto"/>
            <w:noWrap/>
            <w:tcMar>
              <w:left w:w="45" w:type="dxa"/>
              <w:right w:w="45" w:type="dxa"/>
            </w:tcMar>
            <w:vAlign w:val="center"/>
          </w:tcPr>
          <w:p w14:paraId="29A8E0F4">
            <w:r>
              <w:rPr>
                <w:rFonts w:hint="eastAsia"/>
              </w:rPr>
              <w:t>三级文物</w:t>
            </w:r>
          </w:p>
        </w:tc>
        <w:tc>
          <w:tcPr>
            <w:tcW w:w="1592" w:type="dxa"/>
            <w:shd w:val="clear" w:color="auto" w:fill="auto"/>
            <w:noWrap/>
            <w:tcMar>
              <w:left w:w="45" w:type="dxa"/>
              <w:right w:w="45" w:type="dxa"/>
            </w:tcMar>
            <w:vAlign w:val="center"/>
          </w:tcPr>
          <w:p w14:paraId="24AC56A1">
            <w:r>
              <w:rPr>
                <w:rFonts w:hint="eastAsia"/>
              </w:rPr>
              <w:t>7163</w:t>
            </w:r>
          </w:p>
        </w:tc>
      </w:tr>
      <w:tr w14:paraId="1D91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1F7EF98">
            <w:r>
              <w:rPr>
                <w:rFonts w:hint="eastAsia"/>
              </w:rPr>
              <w:t>340</w:t>
            </w:r>
          </w:p>
        </w:tc>
        <w:tc>
          <w:tcPr>
            <w:tcW w:w="4394" w:type="dxa"/>
            <w:shd w:val="clear" w:color="auto" w:fill="auto"/>
            <w:noWrap/>
            <w:tcMar>
              <w:left w:w="45" w:type="dxa"/>
              <w:right w:w="45" w:type="dxa"/>
            </w:tcMar>
            <w:vAlign w:val="center"/>
          </w:tcPr>
          <w:p w14:paraId="23D9899D">
            <w:r>
              <w:fldChar w:fldCharType="begin"/>
            </w:r>
            <w:r>
              <w:instrText xml:space="preserve"> HYPERLINK "http://10.1.3.251/article/96899.imus" \t "http://10.1.3.251/index/article/_blank" </w:instrText>
            </w:r>
            <w:r>
              <w:fldChar w:fldCharType="separate"/>
            </w:r>
            <w:r>
              <w:rPr>
                <w:rFonts w:hint="eastAsia"/>
              </w:rPr>
              <w:t>雕漆盒</w:t>
            </w:r>
            <w:r>
              <w:rPr>
                <w:rFonts w:hint="eastAsia"/>
              </w:rPr>
              <w:fldChar w:fldCharType="end"/>
            </w:r>
          </w:p>
        </w:tc>
        <w:tc>
          <w:tcPr>
            <w:tcW w:w="1384" w:type="dxa"/>
            <w:shd w:val="clear" w:color="auto" w:fill="auto"/>
            <w:noWrap/>
            <w:tcMar>
              <w:left w:w="45" w:type="dxa"/>
              <w:right w:w="45" w:type="dxa"/>
            </w:tcMar>
            <w:vAlign w:val="center"/>
          </w:tcPr>
          <w:p w14:paraId="388D4EE3">
            <w:r>
              <w:rPr>
                <w:rFonts w:hint="eastAsia"/>
              </w:rPr>
              <w:t>漆器</w:t>
            </w:r>
          </w:p>
        </w:tc>
        <w:tc>
          <w:tcPr>
            <w:tcW w:w="1639" w:type="dxa"/>
            <w:shd w:val="clear" w:color="auto" w:fill="auto"/>
            <w:noWrap/>
            <w:tcMar>
              <w:left w:w="45" w:type="dxa"/>
              <w:right w:w="45" w:type="dxa"/>
            </w:tcMar>
            <w:vAlign w:val="center"/>
          </w:tcPr>
          <w:p w14:paraId="67120910">
            <w:r>
              <w:rPr>
                <w:rFonts w:hint="eastAsia"/>
              </w:rPr>
              <w:t>三级文物</w:t>
            </w:r>
          </w:p>
        </w:tc>
        <w:tc>
          <w:tcPr>
            <w:tcW w:w="1592" w:type="dxa"/>
            <w:shd w:val="clear" w:color="auto" w:fill="auto"/>
            <w:noWrap/>
            <w:tcMar>
              <w:left w:w="45" w:type="dxa"/>
              <w:right w:w="45" w:type="dxa"/>
            </w:tcMar>
            <w:vAlign w:val="center"/>
          </w:tcPr>
          <w:p w14:paraId="7B6218C7">
            <w:r>
              <w:rPr>
                <w:rFonts w:hint="eastAsia"/>
              </w:rPr>
              <w:t>7162</w:t>
            </w:r>
          </w:p>
        </w:tc>
      </w:tr>
      <w:tr w14:paraId="0271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32195B5">
            <w:r>
              <w:rPr>
                <w:rFonts w:hint="eastAsia"/>
              </w:rPr>
              <w:t>341</w:t>
            </w:r>
          </w:p>
        </w:tc>
        <w:tc>
          <w:tcPr>
            <w:tcW w:w="4394" w:type="dxa"/>
            <w:shd w:val="clear" w:color="auto" w:fill="auto"/>
            <w:noWrap/>
            <w:tcMar>
              <w:left w:w="45" w:type="dxa"/>
              <w:right w:w="45" w:type="dxa"/>
            </w:tcMar>
            <w:vAlign w:val="center"/>
          </w:tcPr>
          <w:p w14:paraId="3AF55441">
            <w:r>
              <w:fldChar w:fldCharType="begin"/>
            </w:r>
            <w:r>
              <w:instrText xml:space="preserve"> HYPERLINK "http://10.1.3.251/article/96897.imus" \t "http://10.1.3.251/index/article/_blank" </w:instrText>
            </w:r>
            <w:r>
              <w:fldChar w:fldCharType="separate"/>
            </w:r>
            <w:r>
              <w:rPr>
                <w:rFonts w:hint="eastAsia"/>
              </w:rPr>
              <w:t>黄棉胎泥金瓶</w:t>
            </w:r>
            <w:r>
              <w:rPr>
                <w:rFonts w:hint="eastAsia"/>
              </w:rPr>
              <w:fldChar w:fldCharType="end"/>
            </w:r>
          </w:p>
        </w:tc>
        <w:tc>
          <w:tcPr>
            <w:tcW w:w="1384" w:type="dxa"/>
            <w:shd w:val="clear" w:color="auto" w:fill="auto"/>
            <w:noWrap/>
            <w:tcMar>
              <w:left w:w="45" w:type="dxa"/>
              <w:right w:w="45" w:type="dxa"/>
            </w:tcMar>
            <w:vAlign w:val="center"/>
          </w:tcPr>
          <w:p w14:paraId="054592BA">
            <w:r>
              <w:rPr>
                <w:rFonts w:hint="eastAsia"/>
              </w:rPr>
              <w:t>漆器</w:t>
            </w:r>
          </w:p>
        </w:tc>
        <w:tc>
          <w:tcPr>
            <w:tcW w:w="1639" w:type="dxa"/>
            <w:shd w:val="clear" w:color="auto" w:fill="auto"/>
            <w:noWrap/>
            <w:tcMar>
              <w:left w:w="45" w:type="dxa"/>
              <w:right w:w="45" w:type="dxa"/>
            </w:tcMar>
            <w:vAlign w:val="center"/>
          </w:tcPr>
          <w:p w14:paraId="52599039">
            <w:r>
              <w:rPr>
                <w:rFonts w:hint="eastAsia"/>
              </w:rPr>
              <w:t>三级文物</w:t>
            </w:r>
          </w:p>
        </w:tc>
        <w:tc>
          <w:tcPr>
            <w:tcW w:w="1592" w:type="dxa"/>
            <w:shd w:val="clear" w:color="auto" w:fill="auto"/>
            <w:noWrap/>
            <w:tcMar>
              <w:left w:w="45" w:type="dxa"/>
              <w:right w:w="45" w:type="dxa"/>
            </w:tcMar>
            <w:vAlign w:val="center"/>
          </w:tcPr>
          <w:p w14:paraId="41C8062C">
            <w:r>
              <w:rPr>
                <w:rFonts w:hint="eastAsia"/>
              </w:rPr>
              <w:t>7160</w:t>
            </w:r>
          </w:p>
        </w:tc>
      </w:tr>
      <w:tr w14:paraId="5E2E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6B7E17F">
            <w:r>
              <w:rPr>
                <w:rFonts w:hint="eastAsia"/>
              </w:rPr>
              <w:t>342</w:t>
            </w:r>
          </w:p>
        </w:tc>
        <w:tc>
          <w:tcPr>
            <w:tcW w:w="4394" w:type="dxa"/>
            <w:shd w:val="clear" w:color="auto" w:fill="auto"/>
            <w:noWrap/>
            <w:tcMar>
              <w:left w:w="45" w:type="dxa"/>
              <w:right w:w="45" w:type="dxa"/>
            </w:tcMar>
            <w:vAlign w:val="center"/>
          </w:tcPr>
          <w:p w14:paraId="2CA9E127">
            <w:r>
              <w:fldChar w:fldCharType="begin"/>
            </w:r>
            <w:r>
              <w:instrText xml:space="preserve"> HYPERLINK "http://10.1.3.251/article/96888.imus" \t "http://10.1.3.251/index/article/_blank" </w:instrText>
            </w:r>
            <w:r>
              <w:fldChar w:fldCharType="separate"/>
            </w:r>
            <w:r>
              <w:rPr>
                <w:rFonts w:hint="eastAsia"/>
              </w:rPr>
              <w:t>黄棉胎泥金瓶</w:t>
            </w:r>
            <w:r>
              <w:rPr>
                <w:rFonts w:hint="eastAsia"/>
              </w:rPr>
              <w:fldChar w:fldCharType="end"/>
            </w:r>
          </w:p>
        </w:tc>
        <w:tc>
          <w:tcPr>
            <w:tcW w:w="1384" w:type="dxa"/>
            <w:shd w:val="clear" w:color="auto" w:fill="auto"/>
            <w:noWrap/>
            <w:tcMar>
              <w:left w:w="45" w:type="dxa"/>
              <w:right w:w="45" w:type="dxa"/>
            </w:tcMar>
            <w:vAlign w:val="center"/>
          </w:tcPr>
          <w:p w14:paraId="2CEC6434">
            <w:r>
              <w:rPr>
                <w:rFonts w:hint="eastAsia"/>
              </w:rPr>
              <w:t>漆器</w:t>
            </w:r>
          </w:p>
        </w:tc>
        <w:tc>
          <w:tcPr>
            <w:tcW w:w="1639" w:type="dxa"/>
            <w:shd w:val="clear" w:color="auto" w:fill="auto"/>
            <w:noWrap/>
            <w:tcMar>
              <w:left w:w="45" w:type="dxa"/>
              <w:right w:w="45" w:type="dxa"/>
            </w:tcMar>
            <w:vAlign w:val="center"/>
          </w:tcPr>
          <w:p w14:paraId="159C9388">
            <w:r>
              <w:rPr>
                <w:rFonts w:hint="eastAsia"/>
              </w:rPr>
              <w:t>三级文物</w:t>
            </w:r>
          </w:p>
        </w:tc>
        <w:tc>
          <w:tcPr>
            <w:tcW w:w="1592" w:type="dxa"/>
            <w:shd w:val="clear" w:color="auto" w:fill="auto"/>
            <w:noWrap/>
            <w:tcMar>
              <w:left w:w="45" w:type="dxa"/>
              <w:right w:w="45" w:type="dxa"/>
            </w:tcMar>
            <w:vAlign w:val="center"/>
          </w:tcPr>
          <w:p w14:paraId="072CA2A7">
            <w:r>
              <w:rPr>
                <w:rFonts w:hint="eastAsia"/>
              </w:rPr>
              <w:t>7159</w:t>
            </w:r>
          </w:p>
        </w:tc>
      </w:tr>
      <w:tr w14:paraId="7A5F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71D915F">
            <w:r>
              <w:rPr>
                <w:rFonts w:hint="eastAsia"/>
              </w:rPr>
              <w:t>343</w:t>
            </w:r>
          </w:p>
        </w:tc>
        <w:tc>
          <w:tcPr>
            <w:tcW w:w="4394" w:type="dxa"/>
            <w:shd w:val="clear" w:color="auto" w:fill="auto"/>
            <w:noWrap/>
            <w:tcMar>
              <w:left w:w="45" w:type="dxa"/>
              <w:right w:w="45" w:type="dxa"/>
            </w:tcMar>
            <w:vAlign w:val="center"/>
          </w:tcPr>
          <w:p w14:paraId="5D4838C9">
            <w:r>
              <w:fldChar w:fldCharType="begin"/>
            </w:r>
            <w:r>
              <w:instrText xml:space="preserve"> HYPERLINK "http://10.1.3.251/article/96885.imus" \t "http://10.1.3.251/index/article/_blank" </w:instrText>
            </w:r>
            <w:r>
              <w:fldChar w:fldCharType="separate"/>
            </w:r>
            <w:r>
              <w:rPr>
                <w:rFonts w:hint="eastAsia"/>
              </w:rPr>
              <w:t>红漆描金钩莲盘</w:t>
            </w:r>
            <w:r>
              <w:rPr>
                <w:rFonts w:hint="eastAsia"/>
              </w:rPr>
              <w:fldChar w:fldCharType="end"/>
            </w:r>
          </w:p>
        </w:tc>
        <w:tc>
          <w:tcPr>
            <w:tcW w:w="1384" w:type="dxa"/>
            <w:shd w:val="clear" w:color="auto" w:fill="auto"/>
            <w:noWrap/>
            <w:tcMar>
              <w:left w:w="45" w:type="dxa"/>
              <w:right w:w="45" w:type="dxa"/>
            </w:tcMar>
            <w:vAlign w:val="center"/>
          </w:tcPr>
          <w:p w14:paraId="4B7866EE">
            <w:r>
              <w:rPr>
                <w:rFonts w:hint="eastAsia"/>
              </w:rPr>
              <w:t>漆器</w:t>
            </w:r>
          </w:p>
        </w:tc>
        <w:tc>
          <w:tcPr>
            <w:tcW w:w="1639" w:type="dxa"/>
            <w:shd w:val="clear" w:color="auto" w:fill="auto"/>
            <w:noWrap/>
            <w:tcMar>
              <w:left w:w="45" w:type="dxa"/>
              <w:right w:w="45" w:type="dxa"/>
            </w:tcMar>
            <w:vAlign w:val="center"/>
          </w:tcPr>
          <w:p w14:paraId="353E81EE">
            <w:r>
              <w:rPr>
                <w:rFonts w:hint="eastAsia"/>
              </w:rPr>
              <w:t>三级文物</w:t>
            </w:r>
          </w:p>
        </w:tc>
        <w:tc>
          <w:tcPr>
            <w:tcW w:w="1592" w:type="dxa"/>
            <w:shd w:val="clear" w:color="auto" w:fill="auto"/>
            <w:noWrap/>
            <w:tcMar>
              <w:left w:w="45" w:type="dxa"/>
              <w:right w:w="45" w:type="dxa"/>
            </w:tcMar>
            <w:vAlign w:val="center"/>
          </w:tcPr>
          <w:p w14:paraId="30B033AD">
            <w:r>
              <w:rPr>
                <w:rFonts w:hint="eastAsia"/>
              </w:rPr>
              <w:t>7158</w:t>
            </w:r>
          </w:p>
        </w:tc>
      </w:tr>
      <w:tr w14:paraId="3991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155EC72">
            <w:r>
              <w:rPr>
                <w:rFonts w:hint="eastAsia"/>
              </w:rPr>
              <w:t>344</w:t>
            </w:r>
          </w:p>
        </w:tc>
        <w:tc>
          <w:tcPr>
            <w:tcW w:w="4394" w:type="dxa"/>
            <w:shd w:val="clear" w:color="auto" w:fill="auto"/>
            <w:noWrap/>
            <w:tcMar>
              <w:left w:w="45" w:type="dxa"/>
              <w:right w:w="45" w:type="dxa"/>
            </w:tcMar>
            <w:vAlign w:val="center"/>
          </w:tcPr>
          <w:p w14:paraId="6C0987CA">
            <w:r>
              <w:fldChar w:fldCharType="begin"/>
            </w:r>
            <w:r>
              <w:instrText xml:space="preserve"> HYPERLINK "http://10.1.3.251/article/96882.imus" \t "http://10.1.3.251/index/article/_blank" </w:instrText>
            </w:r>
            <w:r>
              <w:fldChar w:fldCharType="separate"/>
            </w:r>
            <w:r>
              <w:rPr>
                <w:rFonts w:hint="eastAsia"/>
              </w:rPr>
              <w:t>朱漆描金碗</w:t>
            </w:r>
            <w:r>
              <w:rPr>
                <w:rFonts w:hint="eastAsia"/>
              </w:rPr>
              <w:fldChar w:fldCharType="end"/>
            </w:r>
          </w:p>
        </w:tc>
        <w:tc>
          <w:tcPr>
            <w:tcW w:w="1384" w:type="dxa"/>
            <w:shd w:val="clear" w:color="auto" w:fill="auto"/>
            <w:noWrap/>
            <w:tcMar>
              <w:left w:w="45" w:type="dxa"/>
              <w:right w:w="45" w:type="dxa"/>
            </w:tcMar>
            <w:vAlign w:val="center"/>
          </w:tcPr>
          <w:p w14:paraId="30A003D6">
            <w:r>
              <w:rPr>
                <w:rFonts w:hint="eastAsia"/>
              </w:rPr>
              <w:t>漆器</w:t>
            </w:r>
          </w:p>
        </w:tc>
        <w:tc>
          <w:tcPr>
            <w:tcW w:w="1639" w:type="dxa"/>
            <w:shd w:val="clear" w:color="auto" w:fill="auto"/>
            <w:noWrap/>
            <w:tcMar>
              <w:left w:w="45" w:type="dxa"/>
              <w:right w:w="45" w:type="dxa"/>
            </w:tcMar>
            <w:vAlign w:val="center"/>
          </w:tcPr>
          <w:p w14:paraId="3DF4140C">
            <w:r>
              <w:rPr>
                <w:rFonts w:hint="eastAsia"/>
              </w:rPr>
              <w:t>三级文物</w:t>
            </w:r>
          </w:p>
        </w:tc>
        <w:tc>
          <w:tcPr>
            <w:tcW w:w="1592" w:type="dxa"/>
            <w:shd w:val="clear" w:color="auto" w:fill="auto"/>
            <w:noWrap/>
            <w:tcMar>
              <w:left w:w="45" w:type="dxa"/>
              <w:right w:w="45" w:type="dxa"/>
            </w:tcMar>
            <w:vAlign w:val="center"/>
          </w:tcPr>
          <w:p w14:paraId="36904844">
            <w:r>
              <w:rPr>
                <w:rFonts w:hint="eastAsia"/>
              </w:rPr>
              <w:t>7154</w:t>
            </w:r>
          </w:p>
        </w:tc>
      </w:tr>
      <w:tr w14:paraId="5748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D296082">
            <w:r>
              <w:rPr>
                <w:rFonts w:hint="eastAsia"/>
              </w:rPr>
              <w:t>345</w:t>
            </w:r>
          </w:p>
        </w:tc>
        <w:tc>
          <w:tcPr>
            <w:tcW w:w="4394" w:type="dxa"/>
            <w:shd w:val="clear" w:color="auto" w:fill="auto"/>
            <w:noWrap/>
            <w:tcMar>
              <w:left w:w="45" w:type="dxa"/>
              <w:right w:w="45" w:type="dxa"/>
            </w:tcMar>
            <w:vAlign w:val="center"/>
          </w:tcPr>
          <w:p w14:paraId="63014E49">
            <w:r>
              <w:fldChar w:fldCharType="begin"/>
            </w:r>
            <w:r>
              <w:instrText xml:space="preserve"> HYPERLINK "http://10.1.3.251/article/96869.imus" \t "http://10.1.3.251/index/article/_blank" </w:instrText>
            </w:r>
            <w:r>
              <w:fldChar w:fldCharType="separate"/>
            </w:r>
            <w:r>
              <w:rPr>
                <w:rFonts w:hint="eastAsia"/>
              </w:rPr>
              <w:t>乾隆朱漆菊瓣盒</w:t>
            </w:r>
            <w:r>
              <w:rPr>
                <w:rFonts w:hint="eastAsia"/>
              </w:rPr>
              <w:fldChar w:fldCharType="end"/>
            </w:r>
          </w:p>
        </w:tc>
        <w:tc>
          <w:tcPr>
            <w:tcW w:w="1384" w:type="dxa"/>
            <w:shd w:val="clear" w:color="auto" w:fill="auto"/>
            <w:noWrap/>
            <w:tcMar>
              <w:left w:w="45" w:type="dxa"/>
              <w:right w:w="45" w:type="dxa"/>
            </w:tcMar>
            <w:vAlign w:val="center"/>
          </w:tcPr>
          <w:p w14:paraId="75187B09">
            <w:r>
              <w:rPr>
                <w:rFonts w:hint="eastAsia"/>
              </w:rPr>
              <w:t>漆器</w:t>
            </w:r>
          </w:p>
        </w:tc>
        <w:tc>
          <w:tcPr>
            <w:tcW w:w="1639" w:type="dxa"/>
            <w:shd w:val="clear" w:color="auto" w:fill="auto"/>
            <w:noWrap/>
            <w:tcMar>
              <w:left w:w="45" w:type="dxa"/>
              <w:right w:w="45" w:type="dxa"/>
            </w:tcMar>
            <w:vAlign w:val="center"/>
          </w:tcPr>
          <w:p w14:paraId="206434DB">
            <w:r>
              <w:rPr>
                <w:rFonts w:hint="eastAsia"/>
              </w:rPr>
              <w:t>三级文物</w:t>
            </w:r>
          </w:p>
        </w:tc>
        <w:tc>
          <w:tcPr>
            <w:tcW w:w="1592" w:type="dxa"/>
            <w:shd w:val="clear" w:color="auto" w:fill="auto"/>
            <w:noWrap/>
            <w:tcMar>
              <w:left w:w="45" w:type="dxa"/>
              <w:right w:w="45" w:type="dxa"/>
            </w:tcMar>
            <w:vAlign w:val="center"/>
          </w:tcPr>
          <w:p w14:paraId="09F8207A">
            <w:r>
              <w:rPr>
                <w:rFonts w:hint="eastAsia"/>
              </w:rPr>
              <w:t>7152</w:t>
            </w:r>
          </w:p>
        </w:tc>
      </w:tr>
      <w:tr w14:paraId="586A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DA670EC">
            <w:r>
              <w:rPr>
                <w:rFonts w:hint="eastAsia"/>
              </w:rPr>
              <w:t>346</w:t>
            </w:r>
          </w:p>
        </w:tc>
        <w:tc>
          <w:tcPr>
            <w:tcW w:w="4394" w:type="dxa"/>
            <w:shd w:val="clear" w:color="auto" w:fill="auto"/>
            <w:noWrap/>
            <w:tcMar>
              <w:left w:w="45" w:type="dxa"/>
              <w:right w:w="45" w:type="dxa"/>
            </w:tcMar>
            <w:vAlign w:val="center"/>
          </w:tcPr>
          <w:p w14:paraId="79AFB67E">
            <w:r>
              <w:fldChar w:fldCharType="begin"/>
            </w:r>
            <w:r>
              <w:instrText xml:space="preserve"> HYPERLINK "http://10.1.3.251/article/96845.imus" \t "http://10.1.3.251/index/article/_blank" </w:instrText>
            </w:r>
            <w:r>
              <w:fldChar w:fldCharType="separate"/>
            </w:r>
            <w:r>
              <w:rPr>
                <w:rFonts w:hint="eastAsia"/>
              </w:rPr>
              <w:t>彩漆金“蝠寿”花果方盒</w:t>
            </w:r>
            <w:r>
              <w:rPr>
                <w:rFonts w:hint="eastAsia"/>
              </w:rPr>
              <w:fldChar w:fldCharType="end"/>
            </w:r>
          </w:p>
        </w:tc>
        <w:tc>
          <w:tcPr>
            <w:tcW w:w="1384" w:type="dxa"/>
            <w:shd w:val="clear" w:color="auto" w:fill="auto"/>
            <w:noWrap/>
            <w:tcMar>
              <w:left w:w="45" w:type="dxa"/>
              <w:right w:w="45" w:type="dxa"/>
            </w:tcMar>
            <w:vAlign w:val="center"/>
          </w:tcPr>
          <w:p w14:paraId="0234148E">
            <w:r>
              <w:rPr>
                <w:rFonts w:hint="eastAsia"/>
              </w:rPr>
              <w:t>漆器</w:t>
            </w:r>
          </w:p>
        </w:tc>
        <w:tc>
          <w:tcPr>
            <w:tcW w:w="1639" w:type="dxa"/>
            <w:shd w:val="clear" w:color="auto" w:fill="auto"/>
            <w:noWrap/>
            <w:tcMar>
              <w:left w:w="45" w:type="dxa"/>
              <w:right w:w="45" w:type="dxa"/>
            </w:tcMar>
            <w:vAlign w:val="center"/>
          </w:tcPr>
          <w:p w14:paraId="2DEEC798">
            <w:r>
              <w:rPr>
                <w:rFonts w:hint="eastAsia"/>
              </w:rPr>
              <w:t>三级文物</w:t>
            </w:r>
          </w:p>
        </w:tc>
        <w:tc>
          <w:tcPr>
            <w:tcW w:w="1592" w:type="dxa"/>
            <w:shd w:val="clear" w:color="auto" w:fill="auto"/>
            <w:noWrap/>
            <w:tcMar>
              <w:left w:w="45" w:type="dxa"/>
              <w:right w:w="45" w:type="dxa"/>
            </w:tcMar>
            <w:vAlign w:val="center"/>
          </w:tcPr>
          <w:p w14:paraId="6DBA37E7">
            <w:r>
              <w:rPr>
                <w:rFonts w:hint="eastAsia"/>
              </w:rPr>
              <w:t>7141</w:t>
            </w:r>
          </w:p>
        </w:tc>
      </w:tr>
      <w:tr w14:paraId="6D69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9248EF8">
            <w:r>
              <w:rPr>
                <w:rFonts w:hint="eastAsia"/>
              </w:rPr>
              <w:t>347</w:t>
            </w:r>
          </w:p>
        </w:tc>
        <w:tc>
          <w:tcPr>
            <w:tcW w:w="4394" w:type="dxa"/>
            <w:shd w:val="clear" w:color="auto" w:fill="auto"/>
            <w:noWrap/>
            <w:tcMar>
              <w:left w:w="45" w:type="dxa"/>
              <w:right w:w="45" w:type="dxa"/>
            </w:tcMar>
            <w:vAlign w:val="center"/>
          </w:tcPr>
          <w:p w14:paraId="558610AC">
            <w:r>
              <w:fldChar w:fldCharType="begin"/>
            </w:r>
            <w:r>
              <w:instrText xml:space="preserve"> HYPERLINK "http://10.1.3.251/article/83843.imus" \t "http://10.1.3.251/index/article/_blank" </w:instrText>
            </w:r>
            <w:r>
              <w:fldChar w:fldCharType="separate"/>
            </w:r>
            <w:r>
              <w:rPr>
                <w:rFonts w:hint="eastAsia"/>
              </w:rPr>
              <w:t>牙雕老人</w:t>
            </w:r>
            <w:r>
              <w:rPr>
                <w:rFonts w:hint="eastAsia"/>
              </w:rPr>
              <w:fldChar w:fldCharType="end"/>
            </w:r>
          </w:p>
        </w:tc>
        <w:tc>
          <w:tcPr>
            <w:tcW w:w="1384" w:type="dxa"/>
            <w:shd w:val="clear" w:color="auto" w:fill="auto"/>
            <w:noWrap/>
            <w:tcMar>
              <w:left w:w="45" w:type="dxa"/>
              <w:right w:w="45" w:type="dxa"/>
            </w:tcMar>
            <w:vAlign w:val="center"/>
          </w:tcPr>
          <w:p w14:paraId="5232D3CE">
            <w:r>
              <w:rPr>
                <w:rFonts w:hint="eastAsia"/>
              </w:rPr>
              <w:t>漆器</w:t>
            </w:r>
          </w:p>
        </w:tc>
        <w:tc>
          <w:tcPr>
            <w:tcW w:w="1639" w:type="dxa"/>
            <w:shd w:val="clear" w:color="auto" w:fill="auto"/>
            <w:noWrap/>
            <w:tcMar>
              <w:left w:w="45" w:type="dxa"/>
              <w:right w:w="45" w:type="dxa"/>
            </w:tcMar>
            <w:vAlign w:val="center"/>
          </w:tcPr>
          <w:p w14:paraId="260C449C">
            <w:r>
              <w:rPr>
                <w:rFonts w:hint="eastAsia"/>
              </w:rPr>
              <w:t>三级文物</w:t>
            </w:r>
          </w:p>
        </w:tc>
        <w:tc>
          <w:tcPr>
            <w:tcW w:w="1592" w:type="dxa"/>
            <w:shd w:val="clear" w:color="auto" w:fill="auto"/>
            <w:noWrap/>
            <w:tcMar>
              <w:left w:w="45" w:type="dxa"/>
              <w:right w:w="45" w:type="dxa"/>
            </w:tcMar>
            <w:vAlign w:val="center"/>
          </w:tcPr>
          <w:p w14:paraId="61E29E69">
            <w:r>
              <w:rPr>
                <w:rFonts w:hint="eastAsia"/>
              </w:rPr>
              <w:t>45134</w:t>
            </w:r>
          </w:p>
        </w:tc>
      </w:tr>
      <w:tr w14:paraId="09FD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ECF4BBC">
            <w:r>
              <w:rPr>
                <w:rFonts w:hint="eastAsia"/>
              </w:rPr>
              <w:t>348</w:t>
            </w:r>
          </w:p>
        </w:tc>
        <w:tc>
          <w:tcPr>
            <w:tcW w:w="4394" w:type="dxa"/>
            <w:shd w:val="clear" w:color="auto" w:fill="auto"/>
            <w:noWrap/>
            <w:tcMar>
              <w:left w:w="45" w:type="dxa"/>
              <w:right w:w="45" w:type="dxa"/>
            </w:tcMar>
            <w:vAlign w:val="center"/>
          </w:tcPr>
          <w:p w14:paraId="71F36914">
            <w:r>
              <w:fldChar w:fldCharType="begin"/>
            </w:r>
            <w:r>
              <w:instrText xml:space="preserve"> HYPERLINK "http://10.1.3.251/article/81675.imus" \t "http://10.1.3.251/index/article/_blank" </w:instrText>
            </w:r>
            <w:r>
              <w:fldChar w:fldCharType="separate"/>
            </w:r>
            <w:r>
              <w:rPr>
                <w:rFonts w:hint="eastAsia"/>
              </w:rPr>
              <w:t>剔红葫芦形壁瓶</w:t>
            </w:r>
            <w:r>
              <w:rPr>
                <w:rFonts w:hint="eastAsia"/>
              </w:rPr>
              <w:fldChar w:fldCharType="end"/>
            </w:r>
          </w:p>
        </w:tc>
        <w:tc>
          <w:tcPr>
            <w:tcW w:w="1384" w:type="dxa"/>
            <w:shd w:val="clear" w:color="auto" w:fill="auto"/>
            <w:noWrap/>
            <w:tcMar>
              <w:left w:w="45" w:type="dxa"/>
              <w:right w:w="45" w:type="dxa"/>
            </w:tcMar>
            <w:vAlign w:val="center"/>
          </w:tcPr>
          <w:p w14:paraId="0A412442">
            <w:r>
              <w:rPr>
                <w:rFonts w:hint="eastAsia"/>
              </w:rPr>
              <w:t>漆器</w:t>
            </w:r>
          </w:p>
        </w:tc>
        <w:tc>
          <w:tcPr>
            <w:tcW w:w="1639" w:type="dxa"/>
            <w:shd w:val="clear" w:color="auto" w:fill="auto"/>
            <w:noWrap/>
            <w:tcMar>
              <w:left w:w="45" w:type="dxa"/>
              <w:right w:w="45" w:type="dxa"/>
            </w:tcMar>
            <w:vAlign w:val="center"/>
          </w:tcPr>
          <w:p w14:paraId="2CDA4F03">
            <w:r>
              <w:rPr>
                <w:rFonts w:hint="eastAsia"/>
              </w:rPr>
              <w:t>二级文物</w:t>
            </w:r>
          </w:p>
        </w:tc>
        <w:tc>
          <w:tcPr>
            <w:tcW w:w="1592" w:type="dxa"/>
            <w:shd w:val="clear" w:color="auto" w:fill="auto"/>
            <w:noWrap/>
            <w:tcMar>
              <w:left w:w="45" w:type="dxa"/>
              <w:right w:w="45" w:type="dxa"/>
            </w:tcMar>
            <w:vAlign w:val="center"/>
          </w:tcPr>
          <w:p w14:paraId="2CA1AC56">
            <w:r>
              <w:rPr>
                <w:rFonts w:hint="eastAsia"/>
              </w:rPr>
              <w:t>7161</w:t>
            </w:r>
          </w:p>
        </w:tc>
      </w:tr>
      <w:tr w14:paraId="2743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23FE0E0">
            <w:r>
              <w:rPr>
                <w:rFonts w:hint="eastAsia"/>
              </w:rPr>
              <w:t>349</w:t>
            </w:r>
          </w:p>
        </w:tc>
        <w:tc>
          <w:tcPr>
            <w:tcW w:w="4394" w:type="dxa"/>
            <w:shd w:val="clear" w:color="auto" w:fill="auto"/>
            <w:noWrap/>
            <w:tcMar>
              <w:left w:w="45" w:type="dxa"/>
              <w:right w:w="45" w:type="dxa"/>
            </w:tcMar>
            <w:vAlign w:val="center"/>
          </w:tcPr>
          <w:p w14:paraId="020E77F7">
            <w:r>
              <w:fldChar w:fldCharType="begin"/>
            </w:r>
            <w:r>
              <w:instrText xml:space="preserve"> HYPERLINK "http://10.1.3.251/article/81674.imus" \t "http://10.1.3.251/index/article/_blank" </w:instrText>
            </w:r>
            <w:r>
              <w:fldChar w:fldCharType="separate"/>
            </w:r>
            <w:r>
              <w:rPr>
                <w:rFonts w:hint="eastAsia"/>
              </w:rPr>
              <w:t>黄漆描金缠枝叶纹盘</w:t>
            </w:r>
            <w:r>
              <w:rPr>
                <w:rFonts w:hint="eastAsia"/>
              </w:rPr>
              <w:fldChar w:fldCharType="end"/>
            </w:r>
          </w:p>
        </w:tc>
        <w:tc>
          <w:tcPr>
            <w:tcW w:w="1384" w:type="dxa"/>
            <w:shd w:val="clear" w:color="auto" w:fill="auto"/>
            <w:noWrap/>
            <w:tcMar>
              <w:left w:w="45" w:type="dxa"/>
              <w:right w:w="45" w:type="dxa"/>
            </w:tcMar>
            <w:vAlign w:val="center"/>
          </w:tcPr>
          <w:p w14:paraId="4B18D6A9">
            <w:r>
              <w:rPr>
                <w:rFonts w:hint="eastAsia"/>
              </w:rPr>
              <w:t>漆器</w:t>
            </w:r>
          </w:p>
        </w:tc>
        <w:tc>
          <w:tcPr>
            <w:tcW w:w="1639" w:type="dxa"/>
            <w:shd w:val="clear" w:color="auto" w:fill="auto"/>
            <w:noWrap/>
            <w:tcMar>
              <w:left w:w="45" w:type="dxa"/>
              <w:right w:w="45" w:type="dxa"/>
            </w:tcMar>
            <w:vAlign w:val="center"/>
          </w:tcPr>
          <w:p w14:paraId="78AC403D">
            <w:r>
              <w:rPr>
                <w:rFonts w:hint="eastAsia"/>
              </w:rPr>
              <w:t>二级文物</w:t>
            </w:r>
          </w:p>
        </w:tc>
        <w:tc>
          <w:tcPr>
            <w:tcW w:w="1592" w:type="dxa"/>
            <w:shd w:val="clear" w:color="auto" w:fill="auto"/>
            <w:noWrap/>
            <w:tcMar>
              <w:left w:w="45" w:type="dxa"/>
              <w:right w:w="45" w:type="dxa"/>
            </w:tcMar>
            <w:vAlign w:val="center"/>
          </w:tcPr>
          <w:p w14:paraId="78E9F099">
            <w:r>
              <w:rPr>
                <w:rFonts w:hint="eastAsia"/>
              </w:rPr>
              <w:t>7157</w:t>
            </w:r>
          </w:p>
        </w:tc>
      </w:tr>
      <w:tr w14:paraId="4AD4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0501FC1">
            <w:r>
              <w:rPr>
                <w:rFonts w:hint="eastAsia"/>
              </w:rPr>
              <w:t>350</w:t>
            </w:r>
          </w:p>
        </w:tc>
        <w:tc>
          <w:tcPr>
            <w:tcW w:w="4394" w:type="dxa"/>
            <w:shd w:val="clear" w:color="auto" w:fill="auto"/>
            <w:noWrap/>
            <w:tcMar>
              <w:left w:w="45" w:type="dxa"/>
              <w:right w:w="45" w:type="dxa"/>
            </w:tcMar>
            <w:vAlign w:val="center"/>
          </w:tcPr>
          <w:p w14:paraId="64FB56CF">
            <w:r>
              <w:fldChar w:fldCharType="begin"/>
            </w:r>
            <w:r>
              <w:instrText xml:space="preserve"> HYPERLINK "http://10.1.3.251/article/81673.imus" \t "http://10.1.3.251/index/article/_blank" </w:instrText>
            </w:r>
            <w:r>
              <w:fldChar w:fldCharType="separate"/>
            </w:r>
            <w:r>
              <w:rPr>
                <w:rFonts w:hint="eastAsia"/>
              </w:rPr>
              <w:t>彩漆描金勾莲盘</w:t>
            </w:r>
            <w:r>
              <w:rPr>
                <w:rFonts w:hint="eastAsia"/>
              </w:rPr>
              <w:fldChar w:fldCharType="end"/>
            </w:r>
          </w:p>
        </w:tc>
        <w:tc>
          <w:tcPr>
            <w:tcW w:w="1384" w:type="dxa"/>
            <w:shd w:val="clear" w:color="auto" w:fill="auto"/>
            <w:noWrap/>
            <w:tcMar>
              <w:left w:w="45" w:type="dxa"/>
              <w:right w:w="45" w:type="dxa"/>
            </w:tcMar>
            <w:vAlign w:val="center"/>
          </w:tcPr>
          <w:p w14:paraId="4CAC37E1">
            <w:r>
              <w:rPr>
                <w:rFonts w:hint="eastAsia"/>
              </w:rPr>
              <w:t>漆器</w:t>
            </w:r>
          </w:p>
        </w:tc>
        <w:tc>
          <w:tcPr>
            <w:tcW w:w="1639" w:type="dxa"/>
            <w:shd w:val="clear" w:color="auto" w:fill="auto"/>
            <w:noWrap/>
            <w:tcMar>
              <w:left w:w="45" w:type="dxa"/>
              <w:right w:w="45" w:type="dxa"/>
            </w:tcMar>
            <w:vAlign w:val="center"/>
          </w:tcPr>
          <w:p w14:paraId="5C5D1F89">
            <w:r>
              <w:rPr>
                <w:rFonts w:hint="eastAsia"/>
              </w:rPr>
              <w:t>二级文物</w:t>
            </w:r>
          </w:p>
        </w:tc>
        <w:tc>
          <w:tcPr>
            <w:tcW w:w="1592" w:type="dxa"/>
            <w:shd w:val="clear" w:color="auto" w:fill="auto"/>
            <w:noWrap/>
            <w:tcMar>
              <w:left w:w="45" w:type="dxa"/>
              <w:right w:w="45" w:type="dxa"/>
            </w:tcMar>
            <w:vAlign w:val="center"/>
          </w:tcPr>
          <w:p w14:paraId="199A33F5">
            <w:r>
              <w:rPr>
                <w:rFonts w:hint="eastAsia"/>
              </w:rPr>
              <w:t>7156</w:t>
            </w:r>
          </w:p>
        </w:tc>
      </w:tr>
      <w:tr w14:paraId="7945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59DB028">
            <w:r>
              <w:rPr>
                <w:rFonts w:hint="eastAsia"/>
              </w:rPr>
              <w:t>351</w:t>
            </w:r>
          </w:p>
        </w:tc>
        <w:tc>
          <w:tcPr>
            <w:tcW w:w="4394" w:type="dxa"/>
            <w:shd w:val="clear" w:color="auto" w:fill="auto"/>
            <w:noWrap/>
            <w:tcMar>
              <w:left w:w="45" w:type="dxa"/>
              <w:right w:w="45" w:type="dxa"/>
            </w:tcMar>
            <w:vAlign w:val="center"/>
          </w:tcPr>
          <w:p w14:paraId="50727AAD">
            <w:r>
              <w:fldChar w:fldCharType="begin"/>
            </w:r>
            <w:r>
              <w:instrText xml:space="preserve"> HYPERLINK "http://10.1.3.251/article/81672.imus" \t "http://10.1.3.251/index/article/_blank" </w:instrText>
            </w:r>
            <w:r>
              <w:fldChar w:fldCharType="separate"/>
            </w:r>
            <w:r>
              <w:rPr>
                <w:rFonts w:hint="eastAsia"/>
              </w:rPr>
              <w:t>彩漆描金勾莲盘</w:t>
            </w:r>
            <w:r>
              <w:rPr>
                <w:rFonts w:hint="eastAsia"/>
              </w:rPr>
              <w:fldChar w:fldCharType="end"/>
            </w:r>
          </w:p>
        </w:tc>
        <w:tc>
          <w:tcPr>
            <w:tcW w:w="1384" w:type="dxa"/>
            <w:shd w:val="clear" w:color="auto" w:fill="auto"/>
            <w:noWrap/>
            <w:tcMar>
              <w:left w:w="45" w:type="dxa"/>
              <w:right w:w="45" w:type="dxa"/>
            </w:tcMar>
            <w:vAlign w:val="center"/>
          </w:tcPr>
          <w:p w14:paraId="2AC3D8A5">
            <w:r>
              <w:rPr>
                <w:rFonts w:hint="eastAsia"/>
              </w:rPr>
              <w:t>漆器</w:t>
            </w:r>
          </w:p>
        </w:tc>
        <w:tc>
          <w:tcPr>
            <w:tcW w:w="1639" w:type="dxa"/>
            <w:shd w:val="clear" w:color="auto" w:fill="auto"/>
            <w:noWrap/>
            <w:tcMar>
              <w:left w:w="45" w:type="dxa"/>
              <w:right w:w="45" w:type="dxa"/>
            </w:tcMar>
            <w:vAlign w:val="center"/>
          </w:tcPr>
          <w:p w14:paraId="134C9430">
            <w:r>
              <w:rPr>
                <w:rFonts w:hint="eastAsia"/>
              </w:rPr>
              <w:t>二级文物</w:t>
            </w:r>
          </w:p>
        </w:tc>
        <w:tc>
          <w:tcPr>
            <w:tcW w:w="1592" w:type="dxa"/>
            <w:shd w:val="clear" w:color="auto" w:fill="auto"/>
            <w:noWrap/>
            <w:tcMar>
              <w:left w:w="45" w:type="dxa"/>
              <w:right w:w="45" w:type="dxa"/>
            </w:tcMar>
            <w:vAlign w:val="center"/>
          </w:tcPr>
          <w:p w14:paraId="2C5C4D5B">
            <w:r>
              <w:rPr>
                <w:rFonts w:hint="eastAsia"/>
              </w:rPr>
              <w:t>7155</w:t>
            </w:r>
          </w:p>
        </w:tc>
      </w:tr>
      <w:tr w14:paraId="218E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8E69D85">
            <w:r>
              <w:rPr>
                <w:rFonts w:hint="eastAsia"/>
              </w:rPr>
              <w:t>352</w:t>
            </w:r>
          </w:p>
        </w:tc>
        <w:tc>
          <w:tcPr>
            <w:tcW w:w="4394" w:type="dxa"/>
            <w:shd w:val="clear" w:color="auto" w:fill="auto"/>
            <w:noWrap/>
            <w:tcMar>
              <w:left w:w="45" w:type="dxa"/>
              <w:right w:w="45" w:type="dxa"/>
            </w:tcMar>
            <w:vAlign w:val="center"/>
          </w:tcPr>
          <w:p w14:paraId="76E0FFB7">
            <w:r>
              <w:fldChar w:fldCharType="begin"/>
            </w:r>
            <w:r>
              <w:instrText xml:space="preserve"> HYPERLINK "http://10.1.3.251/article/81671.imus" \t "http://10.1.3.251/index/article/_blank" </w:instrText>
            </w:r>
            <w:r>
              <w:fldChar w:fldCharType="separate"/>
            </w:r>
            <w:r>
              <w:rPr>
                <w:rFonts w:hint="eastAsia"/>
              </w:rPr>
              <w:t>朱漆菊花盘</w:t>
            </w:r>
            <w:r>
              <w:rPr>
                <w:rFonts w:hint="eastAsia"/>
              </w:rPr>
              <w:fldChar w:fldCharType="end"/>
            </w:r>
          </w:p>
        </w:tc>
        <w:tc>
          <w:tcPr>
            <w:tcW w:w="1384" w:type="dxa"/>
            <w:shd w:val="clear" w:color="auto" w:fill="auto"/>
            <w:noWrap/>
            <w:tcMar>
              <w:left w:w="45" w:type="dxa"/>
              <w:right w:w="45" w:type="dxa"/>
            </w:tcMar>
            <w:vAlign w:val="center"/>
          </w:tcPr>
          <w:p w14:paraId="2784C3F8">
            <w:r>
              <w:rPr>
                <w:rFonts w:hint="eastAsia"/>
              </w:rPr>
              <w:t>漆器</w:t>
            </w:r>
          </w:p>
        </w:tc>
        <w:tc>
          <w:tcPr>
            <w:tcW w:w="1639" w:type="dxa"/>
            <w:shd w:val="clear" w:color="auto" w:fill="auto"/>
            <w:noWrap/>
            <w:tcMar>
              <w:left w:w="45" w:type="dxa"/>
              <w:right w:w="45" w:type="dxa"/>
            </w:tcMar>
            <w:vAlign w:val="center"/>
          </w:tcPr>
          <w:p w14:paraId="2ED09A78">
            <w:r>
              <w:rPr>
                <w:rFonts w:hint="eastAsia"/>
              </w:rPr>
              <w:t>二级文物</w:t>
            </w:r>
          </w:p>
        </w:tc>
        <w:tc>
          <w:tcPr>
            <w:tcW w:w="1592" w:type="dxa"/>
            <w:shd w:val="clear" w:color="auto" w:fill="auto"/>
            <w:noWrap/>
            <w:tcMar>
              <w:left w:w="45" w:type="dxa"/>
              <w:right w:w="45" w:type="dxa"/>
            </w:tcMar>
            <w:vAlign w:val="center"/>
          </w:tcPr>
          <w:p w14:paraId="76690535">
            <w:r>
              <w:rPr>
                <w:rFonts w:hint="eastAsia"/>
              </w:rPr>
              <w:t>7153</w:t>
            </w:r>
          </w:p>
        </w:tc>
      </w:tr>
      <w:tr w14:paraId="7E5B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6F21305">
            <w:r>
              <w:rPr>
                <w:rFonts w:hint="eastAsia"/>
              </w:rPr>
              <w:t>353</w:t>
            </w:r>
          </w:p>
        </w:tc>
        <w:tc>
          <w:tcPr>
            <w:tcW w:w="4394" w:type="dxa"/>
            <w:shd w:val="clear" w:color="auto" w:fill="auto"/>
            <w:noWrap/>
            <w:tcMar>
              <w:left w:w="45" w:type="dxa"/>
              <w:right w:w="45" w:type="dxa"/>
            </w:tcMar>
            <w:vAlign w:val="center"/>
          </w:tcPr>
          <w:p w14:paraId="46A8C327">
            <w:r>
              <w:fldChar w:fldCharType="begin"/>
            </w:r>
            <w:r>
              <w:instrText xml:space="preserve"> HYPERLINK "http://10.1.3.251/article/81670.imus" \t "http://10.1.3.251/index/article/_blank" </w:instrText>
            </w:r>
            <w:r>
              <w:fldChar w:fldCharType="separate"/>
            </w:r>
            <w:r>
              <w:rPr>
                <w:rFonts w:hint="eastAsia"/>
              </w:rPr>
              <w:t>雕漆福寿纹如意</w:t>
            </w:r>
            <w:r>
              <w:rPr>
                <w:rFonts w:hint="eastAsia"/>
              </w:rPr>
              <w:fldChar w:fldCharType="end"/>
            </w:r>
          </w:p>
        </w:tc>
        <w:tc>
          <w:tcPr>
            <w:tcW w:w="1384" w:type="dxa"/>
            <w:shd w:val="clear" w:color="auto" w:fill="auto"/>
            <w:noWrap/>
            <w:tcMar>
              <w:left w:w="45" w:type="dxa"/>
              <w:right w:w="45" w:type="dxa"/>
            </w:tcMar>
            <w:vAlign w:val="center"/>
          </w:tcPr>
          <w:p w14:paraId="1742A21F">
            <w:r>
              <w:rPr>
                <w:rFonts w:hint="eastAsia"/>
              </w:rPr>
              <w:t>漆器</w:t>
            </w:r>
          </w:p>
        </w:tc>
        <w:tc>
          <w:tcPr>
            <w:tcW w:w="1639" w:type="dxa"/>
            <w:shd w:val="clear" w:color="auto" w:fill="auto"/>
            <w:noWrap/>
            <w:tcMar>
              <w:left w:w="45" w:type="dxa"/>
              <w:right w:w="45" w:type="dxa"/>
            </w:tcMar>
            <w:vAlign w:val="center"/>
          </w:tcPr>
          <w:p w14:paraId="0723BB13">
            <w:r>
              <w:rPr>
                <w:rFonts w:hint="eastAsia"/>
              </w:rPr>
              <w:t>二级文物</w:t>
            </w:r>
          </w:p>
        </w:tc>
        <w:tc>
          <w:tcPr>
            <w:tcW w:w="1592" w:type="dxa"/>
            <w:shd w:val="clear" w:color="auto" w:fill="auto"/>
            <w:noWrap/>
            <w:tcMar>
              <w:left w:w="45" w:type="dxa"/>
              <w:right w:w="45" w:type="dxa"/>
            </w:tcMar>
            <w:vAlign w:val="center"/>
          </w:tcPr>
          <w:p w14:paraId="5D965D04">
            <w:r>
              <w:rPr>
                <w:rFonts w:hint="eastAsia"/>
              </w:rPr>
              <w:t>7151</w:t>
            </w:r>
          </w:p>
        </w:tc>
      </w:tr>
      <w:tr w14:paraId="7597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5B7C413">
            <w:r>
              <w:rPr>
                <w:rFonts w:hint="eastAsia"/>
              </w:rPr>
              <w:t>354</w:t>
            </w:r>
          </w:p>
        </w:tc>
        <w:tc>
          <w:tcPr>
            <w:tcW w:w="4394" w:type="dxa"/>
            <w:shd w:val="clear" w:color="auto" w:fill="auto"/>
            <w:noWrap/>
            <w:tcMar>
              <w:left w:w="45" w:type="dxa"/>
              <w:right w:w="45" w:type="dxa"/>
            </w:tcMar>
            <w:vAlign w:val="center"/>
          </w:tcPr>
          <w:p w14:paraId="49FCACFE">
            <w:r>
              <w:fldChar w:fldCharType="begin"/>
            </w:r>
            <w:r>
              <w:instrText xml:space="preserve"> HYPERLINK "http://10.1.3.251/article/81669.imus" \t "http://10.1.3.251/index/article/_blank" </w:instrText>
            </w:r>
            <w:r>
              <w:fldChar w:fldCharType="separate"/>
            </w:r>
            <w:r>
              <w:rPr>
                <w:rFonts w:hint="eastAsia"/>
              </w:rPr>
              <w:t>雕漆锦纹海棠式盘</w:t>
            </w:r>
            <w:r>
              <w:rPr>
                <w:rFonts w:hint="eastAsia"/>
              </w:rPr>
              <w:fldChar w:fldCharType="end"/>
            </w:r>
          </w:p>
        </w:tc>
        <w:tc>
          <w:tcPr>
            <w:tcW w:w="1384" w:type="dxa"/>
            <w:shd w:val="clear" w:color="auto" w:fill="auto"/>
            <w:noWrap/>
            <w:tcMar>
              <w:left w:w="45" w:type="dxa"/>
              <w:right w:w="45" w:type="dxa"/>
            </w:tcMar>
            <w:vAlign w:val="center"/>
          </w:tcPr>
          <w:p w14:paraId="0155AAD5">
            <w:r>
              <w:rPr>
                <w:rFonts w:hint="eastAsia"/>
              </w:rPr>
              <w:t>漆器</w:t>
            </w:r>
          </w:p>
        </w:tc>
        <w:tc>
          <w:tcPr>
            <w:tcW w:w="1639" w:type="dxa"/>
            <w:shd w:val="clear" w:color="auto" w:fill="auto"/>
            <w:noWrap/>
            <w:tcMar>
              <w:left w:w="45" w:type="dxa"/>
              <w:right w:w="45" w:type="dxa"/>
            </w:tcMar>
            <w:vAlign w:val="center"/>
          </w:tcPr>
          <w:p w14:paraId="64B10862">
            <w:r>
              <w:rPr>
                <w:rFonts w:hint="eastAsia"/>
              </w:rPr>
              <w:t>二级文物</w:t>
            </w:r>
          </w:p>
        </w:tc>
        <w:tc>
          <w:tcPr>
            <w:tcW w:w="1592" w:type="dxa"/>
            <w:shd w:val="clear" w:color="auto" w:fill="auto"/>
            <w:noWrap/>
            <w:tcMar>
              <w:left w:w="45" w:type="dxa"/>
              <w:right w:w="45" w:type="dxa"/>
            </w:tcMar>
            <w:vAlign w:val="center"/>
          </w:tcPr>
          <w:p w14:paraId="5D525B36">
            <w:r>
              <w:rPr>
                <w:rFonts w:hint="eastAsia"/>
              </w:rPr>
              <w:t>7150</w:t>
            </w:r>
          </w:p>
        </w:tc>
      </w:tr>
      <w:tr w14:paraId="4EE8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814A774">
            <w:r>
              <w:rPr>
                <w:rFonts w:hint="eastAsia"/>
              </w:rPr>
              <w:t>355</w:t>
            </w:r>
          </w:p>
        </w:tc>
        <w:tc>
          <w:tcPr>
            <w:tcW w:w="4394" w:type="dxa"/>
            <w:shd w:val="clear" w:color="auto" w:fill="auto"/>
            <w:noWrap/>
            <w:tcMar>
              <w:left w:w="45" w:type="dxa"/>
              <w:right w:w="45" w:type="dxa"/>
            </w:tcMar>
            <w:vAlign w:val="center"/>
          </w:tcPr>
          <w:p w14:paraId="58E4B94A">
            <w:r>
              <w:fldChar w:fldCharType="begin"/>
            </w:r>
            <w:r>
              <w:instrText xml:space="preserve"> HYPERLINK "http://10.1.3.251/article/81668.imus" \t "http://10.1.3.251/index/article/_blank" </w:instrText>
            </w:r>
            <w:r>
              <w:fldChar w:fldCharType="separate"/>
            </w:r>
            <w:r>
              <w:rPr>
                <w:rFonts w:hint="eastAsia"/>
              </w:rPr>
              <w:t>雕漆莲纹高足杯</w:t>
            </w:r>
            <w:r>
              <w:rPr>
                <w:rFonts w:hint="eastAsia"/>
              </w:rPr>
              <w:fldChar w:fldCharType="end"/>
            </w:r>
          </w:p>
        </w:tc>
        <w:tc>
          <w:tcPr>
            <w:tcW w:w="1384" w:type="dxa"/>
            <w:shd w:val="clear" w:color="auto" w:fill="auto"/>
            <w:noWrap/>
            <w:tcMar>
              <w:left w:w="45" w:type="dxa"/>
              <w:right w:w="45" w:type="dxa"/>
            </w:tcMar>
            <w:vAlign w:val="center"/>
          </w:tcPr>
          <w:p w14:paraId="41CC307E">
            <w:r>
              <w:rPr>
                <w:rFonts w:hint="eastAsia"/>
              </w:rPr>
              <w:t>漆器</w:t>
            </w:r>
          </w:p>
        </w:tc>
        <w:tc>
          <w:tcPr>
            <w:tcW w:w="1639" w:type="dxa"/>
            <w:shd w:val="clear" w:color="auto" w:fill="auto"/>
            <w:noWrap/>
            <w:tcMar>
              <w:left w:w="45" w:type="dxa"/>
              <w:right w:w="45" w:type="dxa"/>
            </w:tcMar>
            <w:vAlign w:val="center"/>
          </w:tcPr>
          <w:p w14:paraId="5AA81C8F">
            <w:r>
              <w:rPr>
                <w:rFonts w:hint="eastAsia"/>
              </w:rPr>
              <w:t>二级文物</w:t>
            </w:r>
          </w:p>
        </w:tc>
        <w:tc>
          <w:tcPr>
            <w:tcW w:w="1592" w:type="dxa"/>
            <w:shd w:val="clear" w:color="auto" w:fill="auto"/>
            <w:noWrap/>
            <w:tcMar>
              <w:left w:w="45" w:type="dxa"/>
              <w:right w:w="45" w:type="dxa"/>
            </w:tcMar>
            <w:vAlign w:val="center"/>
          </w:tcPr>
          <w:p w14:paraId="07811B19">
            <w:r>
              <w:rPr>
                <w:rFonts w:hint="eastAsia"/>
              </w:rPr>
              <w:t>7149</w:t>
            </w:r>
          </w:p>
        </w:tc>
      </w:tr>
      <w:tr w14:paraId="6193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1CC14AC">
            <w:r>
              <w:rPr>
                <w:rFonts w:hint="eastAsia"/>
              </w:rPr>
              <w:t>356</w:t>
            </w:r>
          </w:p>
        </w:tc>
        <w:tc>
          <w:tcPr>
            <w:tcW w:w="4394" w:type="dxa"/>
            <w:shd w:val="clear" w:color="auto" w:fill="auto"/>
            <w:noWrap/>
            <w:tcMar>
              <w:left w:w="45" w:type="dxa"/>
              <w:right w:w="45" w:type="dxa"/>
            </w:tcMar>
            <w:vAlign w:val="center"/>
          </w:tcPr>
          <w:p w14:paraId="126A6E72">
            <w:r>
              <w:fldChar w:fldCharType="begin"/>
            </w:r>
            <w:r>
              <w:instrText xml:space="preserve"> HYPERLINK "http://10.1.3.251/article/81667.imus" \t "http://10.1.3.251/index/article/_blank" </w:instrText>
            </w:r>
            <w:r>
              <w:fldChar w:fldCharType="separate"/>
            </w:r>
            <w:r>
              <w:rPr>
                <w:rFonts w:hint="eastAsia"/>
              </w:rPr>
              <w:t>剔红桃式盒</w:t>
            </w:r>
            <w:r>
              <w:rPr>
                <w:rFonts w:hint="eastAsia"/>
              </w:rPr>
              <w:fldChar w:fldCharType="end"/>
            </w:r>
          </w:p>
        </w:tc>
        <w:tc>
          <w:tcPr>
            <w:tcW w:w="1384" w:type="dxa"/>
            <w:shd w:val="clear" w:color="auto" w:fill="auto"/>
            <w:noWrap/>
            <w:tcMar>
              <w:left w:w="45" w:type="dxa"/>
              <w:right w:w="45" w:type="dxa"/>
            </w:tcMar>
            <w:vAlign w:val="center"/>
          </w:tcPr>
          <w:p w14:paraId="579B9788">
            <w:r>
              <w:rPr>
                <w:rFonts w:hint="eastAsia"/>
              </w:rPr>
              <w:t>漆器</w:t>
            </w:r>
          </w:p>
        </w:tc>
        <w:tc>
          <w:tcPr>
            <w:tcW w:w="1639" w:type="dxa"/>
            <w:shd w:val="clear" w:color="auto" w:fill="auto"/>
            <w:noWrap/>
            <w:tcMar>
              <w:left w:w="45" w:type="dxa"/>
              <w:right w:w="45" w:type="dxa"/>
            </w:tcMar>
            <w:vAlign w:val="center"/>
          </w:tcPr>
          <w:p w14:paraId="79A6D048">
            <w:r>
              <w:rPr>
                <w:rFonts w:hint="eastAsia"/>
              </w:rPr>
              <w:t>二级文物</w:t>
            </w:r>
          </w:p>
        </w:tc>
        <w:tc>
          <w:tcPr>
            <w:tcW w:w="1592" w:type="dxa"/>
            <w:shd w:val="clear" w:color="auto" w:fill="auto"/>
            <w:noWrap/>
            <w:tcMar>
              <w:left w:w="45" w:type="dxa"/>
              <w:right w:w="45" w:type="dxa"/>
            </w:tcMar>
            <w:vAlign w:val="center"/>
          </w:tcPr>
          <w:p w14:paraId="5B749948">
            <w:r>
              <w:rPr>
                <w:rFonts w:hint="eastAsia"/>
              </w:rPr>
              <w:t>7148</w:t>
            </w:r>
          </w:p>
        </w:tc>
      </w:tr>
      <w:tr w14:paraId="378F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16A2DBD">
            <w:r>
              <w:rPr>
                <w:rFonts w:hint="eastAsia"/>
              </w:rPr>
              <w:t>357</w:t>
            </w:r>
          </w:p>
        </w:tc>
        <w:tc>
          <w:tcPr>
            <w:tcW w:w="4394" w:type="dxa"/>
            <w:shd w:val="clear" w:color="auto" w:fill="auto"/>
            <w:noWrap/>
            <w:tcMar>
              <w:left w:w="45" w:type="dxa"/>
              <w:right w:w="45" w:type="dxa"/>
            </w:tcMar>
            <w:vAlign w:val="center"/>
          </w:tcPr>
          <w:p w14:paraId="73831A7A">
            <w:r>
              <w:fldChar w:fldCharType="begin"/>
            </w:r>
            <w:r>
              <w:instrText xml:space="preserve"> HYPERLINK "http://10.1.3.251/article/81666.imus" \t "http://10.1.3.251/index/article/_blank" </w:instrText>
            </w:r>
            <w:r>
              <w:fldChar w:fldCharType="separate"/>
            </w:r>
            <w:r>
              <w:rPr>
                <w:rFonts w:hint="eastAsia"/>
              </w:rPr>
              <w:t>雕漆如意式盒</w:t>
            </w:r>
            <w:r>
              <w:rPr>
                <w:rFonts w:hint="eastAsia"/>
              </w:rPr>
              <w:fldChar w:fldCharType="end"/>
            </w:r>
          </w:p>
        </w:tc>
        <w:tc>
          <w:tcPr>
            <w:tcW w:w="1384" w:type="dxa"/>
            <w:shd w:val="clear" w:color="auto" w:fill="auto"/>
            <w:noWrap/>
            <w:tcMar>
              <w:left w:w="45" w:type="dxa"/>
              <w:right w:w="45" w:type="dxa"/>
            </w:tcMar>
            <w:vAlign w:val="center"/>
          </w:tcPr>
          <w:p w14:paraId="737E0E18">
            <w:r>
              <w:rPr>
                <w:rFonts w:hint="eastAsia"/>
              </w:rPr>
              <w:t>漆器</w:t>
            </w:r>
          </w:p>
        </w:tc>
        <w:tc>
          <w:tcPr>
            <w:tcW w:w="1639" w:type="dxa"/>
            <w:shd w:val="clear" w:color="auto" w:fill="auto"/>
            <w:noWrap/>
            <w:tcMar>
              <w:left w:w="45" w:type="dxa"/>
              <w:right w:w="45" w:type="dxa"/>
            </w:tcMar>
            <w:vAlign w:val="center"/>
          </w:tcPr>
          <w:p w14:paraId="33A99BD5">
            <w:r>
              <w:rPr>
                <w:rFonts w:hint="eastAsia"/>
              </w:rPr>
              <w:t>二级文物</w:t>
            </w:r>
          </w:p>
        </w:tc>
        <w:tc>
          <w:tcPr>
            <w:tcW w:w="1592" w:type="dxa"/>
            <w:shd w:val="clear" w:color="auto" w:fill="auto"/>
            <w:noWrap/>
            <w:tcMar>
              <w:left w:w="45" w:type="dxa"/>
              <w:right w:w="45" w:type="dxa"/>
            </w:tcMar>
            <w:vAlign w:val="center"/>
          </w:tcPr>
          <w:p w14:paraId="486764DF">
            <w:r>
              <w:rPr>
                <w:rFonts w:hint="eastAsia"/>
              </w:rPr>
              <w:t>7147</w:t>
            </w:r>
          </w:p>
        </w:tc>
      </w:tr>
      <w:tr w14:paraId="7B7A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336430E">
            <w:r>
              <w:rPr>
                <w:rFonts w:hint="eastAsia"/>
              </w:rPr>
              <w:t>358</w:t>
            </w:r>
          </w:p>
        </w:tc>
        <w:tc>
          <w:tcPr>
            <w:tcW w:w="4394" w:type="dxa"/>
            <w:shd w:val="clear" w:color="auto" w:fill="auto"/>
            <w:noWrap/>
            <w:tcMar>
              <w:left w:w="45" w:type="dxa"/>
              <w:right w:w="45" w:type="dxa"/>
            </w:tcMar>
            <w:vAlign w:val="center"/>
          </w:tcPr>
          <w:p w14:paraId="22A12FAA">
            <w:r>
              <w:fldChar w:fldCharType="begin"/>
            </w:r>
            <w:r>
              <w:instrText xml:space="preserve"> HYPERLINK "http://10.1.3.251/article/81665.imus" \t "http://10.1.3.251/index/article/_blank" </w:instrText>
            </w:r>
            <w:r>
              <w:fldChar w:fldCharType="separate"/>
            </w:r>
            <w:r>
              <w:rPr>
                <w:rFonts w:hint="eastAsia"/>
              </w:rPr>
              <w:t>雕漆勾莲梅花式盒</w:t>
            </w:r>
            <w:r>
              <w:rPr>
                <w:rFonts w:hint="eastAsia"/>
              </w:rPr>
              <w:fldChar w:fldCharType="end"/>
            </w:r>
          </w:p>
        </w:tc>
        <w:tc>
          <w:tcPr>
            <w:tcW w:w="1384" w:type="dxa"/>
            <w:shd w:val="clear" w:color="auto" w:fill="auto"/>
            <w:noWrap/>
            <w:tcMar>
              <w:left w:w="45" w:type="dxa"/>
              <w:right w:w="45" w:type="dxa"/>
            </w:tcMar>
            <w:vAlign w:val="center"/>
          </w:tcPr>
          <w:p w14:paraId="3EC90B50">
            <w:r>
              <w:rPr>
                <w:rFonts w:hint="eastAsia"/>
              </w:rPr>
              <w:t>漆器</w:t>
            </w:r>
          </w:p>
        </w:tc>
        <w:tc>
          <w:tcPr>
            <w:tcW w:w="1639" w:type="dxa"/>
            <w:shd w:val="clear" w:color="auto" w:fill="auto"/>
            <w:noWrap/>
            <w:tcMar>
              <w:left w:w="45" w:type="dxa"/>
              <w:right w:w="45" w:type="dxa"/>
            </w:tcMar>
            <w:vAlign w:val="center"/>
          </w:tcPr>
          <w:p w14:paraId="2DA92C07">
            <w:r>
              <w:rPr>
                <w:rFonts w:hint="eastAsia"/>
              </w:rPr>
              <w:t>二级文物</w:t>
            </w:r>
          </w:p>
        </w:tc>
        <w:tc>
          <w:tcPr>
            <w:tcW w:w="1592" w:type="dxa"/>
            <w:shd w:val="clear" w:color="auto" w:fill="auto"/>
            <w:noWrap/>
            <w:tcMar>
              <w:left w:w="45" w:type="dxa"/>
              <w:right w:w="45" w:type="dxa"/>
            </w:tcMar>
            <w:vAlign w:val="center"/>
          </w:tcPr>
          <w:p w14:paraId="574E091C">
            <w:r>
              <w:rPr>
                <w:rFonts w:hint="eastAsia"/>
              </w:rPr>
              <w:t>7146</w:t>
            </w:r>
          </w:p>
        </w:tc>
      </w:tr>
      <w:tr w14:paraId="47C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F3589C6">
            <w:r>
              <w:rPr>
                <w:rFonts w:hint="eastAsia"/>
              </w:rPr>
              <w:t>359</w:t>
            </w:r>
          </w:p>
        </w:tc>
        <w:tc>
          <w:tcPr>
            <w:tcW w:w="4394" w:type="dxa"/>
            <w:shd w:val="clear" w:color="auto" w:fill="auto"/>
            <w:noWrap/>
            <w:tcMar>
              <w:left w:w="45" w:type="dxa"/>
              <w:right w:w="45" w:type="dxa"/>
            </w:tcMar>
            <w:vAlign w:val="center"/>
          </w:tcPr>
          <w:p w14:paraId="23638306">
            <w:r>
              <w:fldChar w:fldCharType="begin"/>
            </w:r>
            <w:r>
              <w:instrText xml:space="preserve"> HYPERLINK "http://10.1.3.251/article/81664.imus" \t "http://10.1.3.251/index/article/_blank" </w:instrText>
            </w:r>
            <w:r>
              <w:fldChar w:fldCharType="separate"/>
            </w:r>
            <w:r>
              <w:rPr>
                <w:rFonts w:hint="eastAsia"/>
              </w:rPr>
              <w:t>雕漆五蝠圆式盒</w:t>
            </w:r>
            <w:r>
              <w:rPr>
                <w:rFonts w:hint="eastAsia"/>
              </w:rPr>
              <w:fldChar w:fldCharType="end"/>
            </w:r>
          </w:p>
        </w:tc>
        <w:tc>
          <w:tcPr>
            <w:tcW w:w="1384" w:type="dxa"/>
            <w:shd w:val="clear" w:color="auto" w:fill="auto"/>
            <w:noWrap/>
            <w:tcMar>
              <w:left w:w="45" w:type="dxa"/>
              <w:right w:w="45" w:type="dxa"/>
            </w:tcMar>
            <w:vAlign w:val="center"/>
          </w:tcPr>
          <w:p w14:paraId="79C4ED99">
            <w:r>
              <w:rPr>
                <w:rFonts w:hint="eastAsia"/>
              </w:rPr>
              <w:t>漆器</w:t>
            </w:r>
          </w:p>
        </w:tc>
        <w:tc>
          <w:tcPr>
            <w:tcW w:w="1639" w:type="dxa"/>
            <w:shd w:val="clear" w:color="auto" w:fill="auto"/>
            <w:noWrap/>
            <w:tcMar>
              <w:left w:w="45" w:type="dxa"/>
              <w:right w:w="45" w:type="dxa"/>
            </w:tcMar>
            <w:vAlign w:val="center"/>
          </w:tcPr>
          <w:p w14:paraId="4D2962BB">
            <w:r>
              <w:rPr>
                <w:rFonts w:hint="eastAsia"/>
              </w:rPr>
              <w:t>二级文物</w:t>
            </w:r>
          </w:p>
        </w:tc>
        <w:tc>
          <w:tcPr>
            <w:tcW w:w="1592" w:type="dxa"/>
            <w:shd w:val="clear" w:color="auto" w:fill="auto"/>
            <w:noWrap/>
            <w:tcMar>
              <w:left w:w="45" w:type="dxa"/>
              <w:right w:w="45" w:type="dxa"/>
            </w:tcMar>
            <w:vAlign w:val="center"/>
          </w:tcPr>
          <w:p w14:paraId="6E8E8EF7">
            <w:r>
              <w:rPr>
                <w:rFonts w:hint="eastAsia"/>
              </w:rPr>
              <w:t>7145</w:t>
            </w:r>
          </w:p>
        </w:tc>
      </w:tr>
      <w:tr w14:paraId="47EE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99B42E6">
            <w:r>
              <w:rPr>
                <w:rFonts w:hint="eastAsia"/>
              </w:rPr>
              <w:t>360</w:t>
            </w:r>
          </w:p>
        </w:tc>
        <w:tc>
          <w:tcPr>
            <w:tcW w:w="4394" w:type="dxa"/>
            <w:shd w:val="clear" w:color="auto" w:fill="auto"/>
            <w:noWrap/>
            <w:tcMar>
              <w:left w:w="45" w:type="dxa"/>
              <w:right w:w="45" w:type="dxa"/>
            </w:tcMar>
            <w:vAlign w:val="center"/>
          </w:tcPr>
          <w:p w14:paraId="13256A98">
            <w:r>
              <w:fldChar w:fldCharType="begin"/>
            </w:r>
            <w:r>
              <w:instrText xml:space="preserve"> HYPERLINK "http://10.1.3.251/article/81663.imus" \t "http://10.1.3.251/index/article/_blank" </w:instrText>
            </w:r>
            <w:r>
              <w:fldChar w:fldCharType="separate"/>
            </w:r>
            <w:r>
              <w:rPr>
                <w:rFonts w:hint="eastAsia"/>
              </w:rPr>
              <w:t>雕漆菊瓣盒</w:t>
            </w:r>
            <w:r>
              <w:rPr>
                <w:rFonts w:hint="eastAsia"/>
              </w:rPr>
              <w:fldChar w:fldCharType="end"/>
            </w:r>
          </w:p>
        </w:tc>
        <w:tc>
          <w:tcPr>
            <w:tcW w:w="1384" w:type="dxa"/>
            <w:shd w:val="clear" w:color="auto" w:fill="auto"/>
            <w:noWrap/>
            <w:tcMar>
              <w:left w:w="45" w:type="dxa"/>
              <w:right w:w="45" w:type="dxa"/>
            </w:tcMar>
            <w:vAlign w:val="center"/>
          </w:tcPr>
          <w:p w14:paraId="0EFC2946">
            <w:r>
              <w:rPr>
                <w:rFonts w:hint="eastAsia"/>
              </w:rPr>
              <w:t>漆器</w:t>
            </w:r>
          </w:p>
        </w:tc>
        <w:tc>
          <w:tcPr>
            <w:tcW w:w="1639" w:type="dxa"/>
            <w:shd w:val="clear" w:color="auto" w:fill="auto"/>
            <w:noWrap/>
            <w:tcMar>
              <w:left w:w="45" w:type="dxa"/>
              <w:right w:w="45" w:type="dxa"/>
            </w:tcMar>
            <w:vAlign w:val="center"/>
          </w:tcPr>
          <w:p w14:paraId="2CD918CB">
            <w:r>
              <w:rPr>
                <w:rFonts w:hint="eastAsia"/>
              </w:rPr>
              <w:t>二级文物</w:t>
            </w:r>
          </w:p>
        </w:tc>
        <w:tc>
          <w:tcPr>
            <w:tcW w:w="1592" w:type="dxa"/>
            <w:shd w:val="clear" w:color="auto" w:fill="auto"/>
            <w:noWrap/>
            <w:tcMar>
              <w:left w:w="45" w:type="dxa"/>
              <w:right w:w="45" w:type="dxa"/>
            </w:tcMar>
            <w:vAlign w:val="center"/>
          </w:tcPr>
          <w:p w14:paraId="109B655D">
            <w:r>
              <w:rPr>
                <w:rFonts w:hint="eastAsia"/>
              </w:rPr>
              <w:t>7144</w:t>
            </w:r>
          </w:p>
        </w:tc>
      </w:tr>
      <w:tr w14:paraId="14ED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A397172">
            <w:r>
              <w:rPr>
                <w:rFonts w:hint="eastAsia"/>
              </w:rPr>
              <w:t>361</w:t>
            </w:r>
          </w:p>
        </w:tc>
        <w:tc>
          <w:tcPr>
            <w:tcW w:w="4394" w:type="dxa"/>
            <w:shd w:val="clear" w:color="auto" w:fill="auto"/>
            <w:noWrap/>
            <w:tcMar>
              <w:left w:w="45" w:type="dxa"/>
              <w:right w:w="45" w:type="dxa"/>
            </w:tcMar>
            <w:vAlign w:val="center"/>
          </w:tcPr>
          <w:p w14:paraId="0AECADBB">
            <w:r>
              <w:fldChar w:fldCharType="begin"/>
            </w:r>
            <w:r>
              <w:instrText xml:space="preserve"> HYPERLINK "http://10.1.3.251/article/81662.imus" \t "http://10.1.3.251/index/article/_blank" </w:instrText>
            </w:r>
            <w:r>
              <w:fldChar w:fldCharType="separate"/>
            </w:r>
            <w:r>
              <w:rPr>
                <w:rFonts w:hint="eastAsia"/>
              </w:rPr>
              <w:t>雕漆寿春宝盒</w:t>
            </w:r>
            <w:r>
              <w:rPr>
                <w:rFonts w:hint="eastAsia"/>
              </w:rPr>
              <w:fldChar w:fldCharType="end"/>
            </w:r>
          </w:p>
        </w:tc>
        <w:tc>
          <w:tcPr>
            <w:tcW w:w="1384" w:type="dxa"/>
            <w:shd w:val="clear" w:color="auto" w:fill="auto"/>
            <w:noWrap/>
            <w:tcMar>
              <w:left w:w="45" w:type="dxa"/>
              <w:right w:w="45" w:type="dxa"/>
            </w:tcMar>
            <w:vAlign w:val="center"/>
          </w:tcPr>
          <w:p w14:paraId="27B690CF">
            <w:r>
              <w:rPr>
                <w:rFonts w:hint="eastAsia"/>
              </w:rPr>
              <w:t>漆器</w:t>
            </w:r>
          </w:p>
        </w:tc>
        <w:tc>
          <w:tcPr>
            <w:tcW w:w="1639" w:type="dxa"/>
            <w:shd w:val="clear" w:color="auto" w:fill="auto"/>
            <w:noWrap/>
            <w:tcMar>
              <w:left w:w="45" w:type="dxa"/>
              <w:right w:w="45" w:type="dxa"/>
            </w:tcMar>
            <w:vAlign w:val="center"/>
          </w:tcPr>
          <w:p w14:paraId="76A3C098">
            <w:r>
              <w:rPr>
                <w:rFonts w:hint="eastAsia"/>
              </w:rPr>
              <w:t>二级文物</w:t>
            </w:r>
          </w:p>
        </w:tc>
        <w:tc>
          <w:tcPr>
            <w:tcW w:w="1592" w:type="dxa"/>
            <w:shd w:val="clear" w:color="auto" w:fill="auto"/>
            <w:noWrap/>
            <w:tcMar>
              <w:left w:w="45" w:type="dxa"/>
              <w:right w:w="45" w:type="dxa"/>
            </w:tcMar>
            <w:vAlign w:val="center"/>
          </w:tcPr>
          <w:p w14:paraId="40CF5216">
            <w:r>
              <w:rPr>
                <w:rFonts w:hint="eastAsia"/>
              </w:rPr>
              <w:t>7143</w:t>
            </w:r>
          </w:p>
        </w:tc>
      </w:tr>
      <w:tr w14:paraId="4930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8755083">
            <w:r>
              <w:rPr>
                <w:rFonts w:hint="eastAsia"/>
              </w:rPr>
              <w:t>362</w:t>
            </w:r>
          </w:p>
        </w:tc>
        <w:tc>
          <w:tcPr>
            <w:tcW w:w="4394" w:type="dxa"/>
            <w:shd w:val="clear" w:color="auto" w:fill="auto"/>
            <w:noWrap/>
            <w:tcMar>
              <w:left w:w="45" w:type="dxa"/>
              <w:right w:w="45" w:type="dxa"/>
            </w:tcMar>
            <w:vAlign w:val="center"/>
          </w:tcPr>
          <w:p w14:paraId="38C06467">
            <w:r>
              <w:fldChar w:fldCharType="begin"/>
            </w:r>
            <w:r>
              <w:instrText xml:space="preserve"> HYPERLINK "http://10.1.3.251/article/81661.imus" \t "http://10.1.3.251/index/article/_blank" </w:instrText>
            </w:r>
            <w:r>
              <w:fldChar w:fldCharType="separate"/>
            </w:r>
            <w:r>
              <w:rPr>
                <w:rFonts w:hint="eastAsia"/>
              </w:rPr>
              <w:t>雕漆云龙戏珠圆盒</w:t>
            </w:r>
            <w:r>
              <w:rPr>
                <w:rFonts w:hint="eastAsia"/>
              </w:rPr>
              <w:fldChar w:fldCharType="end"/>
            </w:r>
          </w:p>
        </w:tc>
        <w:tc>
          <w:tcPr>
            <w:tcW w:w="1384" w:type="dxa"/>
            <w:shd w:val="clear" w:color="auto" w:fill="auto"/>
            <w:noWrap/>
            <w:tcMar>
              <w:left w:w="45" w:type="dxa"/>
              <w:right w:w="45" w:type="dxa"/>
            </w:tcMar>
            <w:vAlign w:val="center"/>
          </w:tcPr>
          <w:p w14:paraId="063F6D0D">
            <w:r>
              <w:rPr>
                <w:rFonts w:hint="eastAsia"/>
              </w:rPr>
              <w:t>漆器</w:t>
            </w:r>
          </w:p>
        </w:tc>
        <w:tc>
          <w:tcPr>
            <w:tcW w:w="1639" w:type="dxa"/>
            <w:shd w:val="clear" w:color="auto" w:fill="auto"/>
            <w:noWrap/>
            <w:tcMar>
              <w:left w:w="45" w:type="dxa"/>
              <w:right w:w="45" w:type="dxa"/>
            </w:tcMar>
            <w:vAlign w:val="center"/>
          </w:tcPr>
          <w:p w14:paraId="23AD1AD6">
            <w:r>
              <w:rPr>
                <w:rFonts w:hint="eastAsia"/>
              </w:rPr>
              <w:t>二级文物</w:t>
            </w:r>
          </w:p>
        </w:tc>
        <w:tc>
          <w:tcPr>
            <w:tcW w:w="1592" w:type="dxa"/>
            <w:shd w:val="clear" w:color="auto" w:fill="auto"/>
            <w:noWrap/>
            <w:tcMar>
              <w:left w:w="45" w:type="dxa"/>
              <w:right w:w="45" w:type="dxa"/>
            </w:tcMar>
            <w:vAlign w:val="center"/>
          </w:tcPr>
          <w:p w14:paraId="7D559369">
            <w:r>
              <w:rPr>
                <w:rFonts w:hint="eastAsia"/>
              </w:rPr>
              <w:t>7142</w:t>
            </w:r>
          </w:p>
        </w:tc>
      </w:tr>
      <w:tr w14:paraId="7313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63FBD8D">
            <w:r>
              <w:rPr>
                <w:rFonts w:hint="eastAsia"/>
              </w:rPr>
              <w:t>363</w:t>
            </w:r>
          </w:p>
        </w:tc>
        <w:tc>
          <w:tcPr>
            <w:tcW w:w="4394" w:type="dxa"/>
            <w:shd w:val="clear" w:color="auto" w:fill="auto"/>
            <w:noWrap/>
            <w:tcMar>
              <w:left w:w="45" w:type="dxa"/>
              <w:right w:w="45" w:type="dxa"/>
            </w:tcMar>
            <w:vAlign w:val="center"/>
          </w:tcPr>
          <w:p w14:paraId="1E01509A">
            <w:r>
              <w:fldChar w:fldCharType="begin"/>
            </w:r>
            <w:r>
              <w:instrText xml:space="preserve"> HYPERLINK "http://10.1.3.251/article/81660.imus" \t "http://10.1.3.251/index/article/_blank" </w:instrText>
            </w:r>
            <w:r>
              <w:fldChar w:fldCharType="separate"/>
            </w:r>
            <w:r>
              <w:rPr>
                <w:rFonts w:hint="eastAsia"/>
              </w:rPr>
              <w:t>填漆描金云龙纹菊瓣式盒</w:t>
            </w:r>
            <w:r>
              <w:rPr>
                <w:rFonts w:hint="eastAsia"/>
              </w:rPr>
              <w:fldChar w:fldCharType="end"/>
            </w:r>
          </w:p>
        </w:tc>
        <w:tc>
          <w:tcPr>
            <w:tcW w:w="1384" w:type="dxa"/>
            <w:shd w:val="clear" w:color="auto" w:fill="auto"/>
            <w:noWrap/>
            <w:tcMar>
              <w:left w:w="45" w:type="dxa"/>
              <w:right w:w="45" w:type="dxa"/>
            </w:tcMar>
            <w:vAlign w:val="center"/>
          </w:tcPr>
          <w:p w14:paraId="3A1F3D24">
            <w:r>
              <w:rPr>
                <w:rFonts w:hint="eastAsia"/>
              </w:rPr>
              <w:t>漆器</w:t>
            </w:r>
          </w:p>
        </w:tc>
        <w:tc>
          <w:tcPr>
            <w:tcW w:w="1639" w:type="dxa"/>
            <w:shd w:val="clear" w:color="auto" w:fill="auto"/>
            <w:noWrap/>
            <w:tcMar>
              <w:left w:w="45" w:type="dxa"/>
              <w:right w:w="45" w:type="dxa"/>
            </w:tcMar>
            <w:vAlign w:val="center"/>
          </w:tcPr>
          <w:p w14:paraId="71E7B898">
            <w:r>
              <w:rPr>
                <w:rFonts w:hint="eastAsia"/>
              </w:rPr>
              <w:t>二级文物</w:t>
            </w:r>
          </w:p>
        </w:tc>
        <w:tc>
          <w:tcPr>
            <w:tcW w:w="1592" w:type="dxa"/>
            <w:shd w:val="clear" w:color="auto" w:fill="auto"/>
            <w:noWrap/>
            <w:tcMar>
              <w:left w:w="45" w:type="dxa"/>
              <w:right w:w="45" w:type="dxa"/>
            </w:tcMar>
            <w:vAlign w:val="center"/>
          </w:tcPr>
          <w:p w14:paraId="6CEBE2D5">
            <w:r>
              <w:rPr>
                <w:rFonts w:hint="eastAsia"/>
              </w:rPr>
              <w:t>7140</w:t>
            </w:r>
          </w:p>
        </w:tc>
      </w:tr>
      <w:tr w14:paraId="24D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902A079">
            <w:r>
              <w:rPr>
                <w:rFonts w:hint="eastAsia"/>
              </w:rPr>
              <w:t>364</w:t>
            </w:r>
          </w:p>
        </w:tc>
        <w:tc>
          <w:tcPr>
            <w:tcW w:w="4394" w:type="dxa"/>
            <w:shd w:val="clear" w:color="auto" w:fill="auto"/>
            <w:noWrap/>
            <w:tcMar>
              <w:left w:w="45" w:type="dxa"/>
              <w:right w:w="45" w:type="dxa"/>
            </w:tcMar>
            <w:vAlign w:val="center"/>
          </w:tcPr>
          <w:p w14:paraId="0EDDD356">
            <w:r>
              <w:fldChar w:fldCharType="begin"/>
            </w:r>
            <w:r>
              <w:instrText xml:space="preserve"> HYPERLINK "http://10.1.3.251/article/81659.imus" \t "http://10.1.3.251/index/article/_blank" </w:instrText>
            </w:r>
            <w:r>
              <w:fldChar w:fldCharType="separate"/>
            </w:r>
            <w:r>
              <w:rPr>
                <w:rFonts w:hint="eastAsia"/>
              </w:rPr>
              <w:t>彩漆描金蟠龙八宝寿字圆盒</w:t>
            </w:r>
            <w:r>
              <w:rPr>
                <w:rFonts w:hint="eastAsia"/>
              </w:rPr>
              <w:fldChar w:fldCharType="end"/>
            </w:r>
          </w:p>
        </w:tc>
        <w:tc>
          <w:tcPr>
            <w:tcW w:w="1384" w:type="dxa"/>
            <w:shd w:val="clear" w:color="auto" w:fill="auto"/>
            <w:noWrap/>
            <w:tcMar>
              <w:left w:w="45" w:type="dxa"/>
              <w:right w:w="45" w:type="dxa"/>
            </w:tcMar>
            <w:vAlign w:val="center"/>
          </w:tcPr>
          <w:p w14:paraId="742DE8AD">
            <w:r>
              <w:rPr>
                <w:rFonts w:hint="eastAsia"/>
              </w:rPr>
              <w:t>漆器</w:t>
            </w:r>
          </w:p>
        </w:tc>
        <w:tc>
          <w:tcPr>
            <w:tcW w:w="1639" w:type="dxa"/>
            <w:shd w:val="clear" w:color="auto" w:fill="auto"/>
            <w:noWrap/>
            <w:tcMar>
              <w:left w:w="45" w:type="dxa"/>
              <w:right w:w="45" w:type="dxa"/>
            </w:tcMar>
            <w:vAlign w:val="center"/>
          </w:tcPr>
          <w:p w14:paraId="3420FA77">
            <w:r>
              <w:rPr>
                <w:rFonts w:hint="eastAsia"/>
              </w:rPr>
              <w:t>二级文物</w:t>
            </w:r>
          </w:p>
        </w:tc>
        <w:tc>
          <w:tcPr>
            <w:tcW w:w="1592" w:type="dxa"/>
            <w:shd w:val="clear" w:color="auto" w:fill="auto"/>
            <w:noWrap/>
            <w:tcMar>
              <w:left w:w="45" w:type="dxa"/>
              <w:right w:w="45" w:type="dxa"/>
            </w:tcMar>
            <w:vAlign w:val="center"/>
          </w:tcPr>
          <w:p w14:paraId="670D0D2F">
            <w:r>
              <w:rPr>
                <w:rFonts w:hint="eastAsia"/>
              </w:rPr>
              <w:t>7139</w:t>
            </w:r>
          </w:p>
        </w:tc>
      </w:tr>
      <w:tr w14:paraId="66E3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622" w:type="dxa"/>
            <w:gridSpan w:val="7"/>
            <w:shd w:val="clear" w:color="auto" w:fill="auto"/>
            <w:noWrap/>
            <w:vAlign w:val="center"/>
          </w:tcPr>
          <w:p w14:paraId="040D87A6">
            <w:pPr>
              <w:rPr>
                <w:rFonts w:hint="default" w:eastAsiaTheme="minorEastAsia"/>
                <w:b/>
                <w:bCs/>
                <w:lang w:val="en-US" w:eastAsia="zh-CN"/>
              </w:rPr>
            </w:pPr>
            <w:r>
              <w:rPr>
                <w:rFonts w:hint="eastAsia"/>
                <w:b/>
                <w:bCs/>
                <w:lang w:val="en-US" w:eastAsia="zh-CN"/>
              </w:rPr>
              <w:t>珐琅器（36件套）     尺寸期间（高）： 4--70cm</w:t>
            </w:r>
          </w:p>
        </w:tc>
      </w:tr>
      <w:tr w14:paraId="63FA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087A9DE">
            <w:r>
              <w:rPr>
                <w:rFonts w:hint="eastAsia"/>
              </w:rPr>
              <w:t>365</w:t>
            </w:r>
          </w:p>
        </w:tc>
        <w:tc>
          <w:tcPr>
            <w:tcW w:w="4394" w:type="dxa"/>
            <w:shd w:val="clear" w:color="auto" w:fill="auto"/>
            <w:noWrap/>
            <w:tcMar>
              <w:left w:w="45" w:type="dxa"/>
              <w:right w:w="45" w:type="dxa"/>
            </w:tcMar>
            <w:vAlign w:val="center"/>
          </w:tcPr>
          <w:p w14:paraId="703835FC">
            <w:r>
              <w:fldChar w:fldCharType="begin"/>
            </w:r>
            <w:r>
              <w:instrText xml:space="preserve"> HYPERLINK "http://10.1.3.251/article/117395.imus" \t "http://10.1.3.251/index/article/_blank" </w:instrText>
            </w:r>
            <w:r>
              <w:fldChar w:fldCharType="separate"/>
            </w:r>
            <w:r>
              <w:rPr>
                <w:rFonts w:hint="eastAsia"/>
              </w:rPr>
              <w:t>画珐琅“万寿无疆”盘</w:t>
            </w:r>
            <w:r>
              <w:rPr>
                <w:rFonts w:hint="eastAsia"/>
              </w:rPr>
              <w:fldChar w:fldCharType="end"/>
            </w:r>
          </w:p>
        </w:tc>
        <w:tc>
          <w:tcPr>
            <w:tcW w:w="1384" w:type="dxa"/>
            <w:shd w:val="clear" w:color="auto" w:fill="auto"/>
            <w:noWrap/>
            <w:tcMar>
              <w:left w:w="45" w:type="dxa"/>
              <w:right w:w="45" w:type="dxa"/>
            </w:tcMar>
            <w:vAlign w:val="center"/>
          </w:tcPr>
          <w:p w14:paraId="062F251A">
            <w:r>
              <w:rPr>
                <w:rFonts w:hint="eastAsia"/>
              </w:rPr>
              <w:t>珐琅器</w:t>
            </w:r>
          </w:p>
        </w:tc>
        <w:tc>
          <w:tcPr>
            <w:tcW w:w="1639" w:type="dxa"/>
            <w:shd w:val="clear" w:color="auto" w:fill="auto"/>
            <w:noWrap/>
            <w:tcMar>
              <w:left w:w="45" w:type="dxa"/>
              <w:right w:w="45" w:type="dxa"/>
            </w:tcMar>
            <w:vAlign w:val="center"/>
          </w:tcPr>
          <w:p w14:paraId="76AB8E8F">
            <w:r>
              <w:rPr>
                <w:rFonts w:hint="eastAsia"/>
              </w:rPr>
              <w:t>三级文物</w:t>
            </w:r>
          </w:p>
        </w:tc>
        <w:tc>
          <w:tcPr>
            <w:tcW w:w="1592" w:type="dxa"/>
            <w:shd w:val="clear" w:color="auto" w:fill="auto"/>
            <w:noWrap/>
            <w:tcMar>
              <w:left w:w="45" w:type="dxa"/>
              <w:right w:w="45" w:type="dxa"/>
            </w:tcMar>
            <w:vAlign w:val="center"/>
          </w:tcPr>
          <w:p w14:paraId="5D8BD7EB">
            <w:r>
              <w:rPr>
                <w:rFonts w:hint="eastAsia"/>
              </w:rPr>
              <w:t>7226</w:t>
            </w:r>
          </w:p>
        </w:tc>
      </w:tr>
      <w:tr w14:paraId="2C59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323A103">
            <w:r>
              <w:rPr>
                <w:rFonts w:hint="eastAsia"/>
              </w:rPr>
              <w:t>366</w:t>
            </w:r>
          </w:p>
        </w:tc>
        <w:tc>
          <w:tcPr>
            <w:tcW w:w="4394" w:type="dxa"/>
            <w:shd w:val="clear" w:color="auto" w:fill="auto"/>
            <w:noWrap/>
            <w:tcMar>
              <w:left w:w="45" w:type="dxa"/>
              <w:right w:w="45" w:type="dxa"/>
            </w:tcMar>
            <w:vAlign w:val="center"/>
          </w:tcPr>
          <w:p w14:paraId="0DD0BE6E">
            <w:r>
              <w:fldChar w:fldCharType="begin"/>
            </w:r>
            <w:r>
              <w:instrText xml:space="preserve"> HYPERLINK "http://10.1.3.251/article/112554.imus" \t "http://10.1.3.251/index/article/_blank" </w:instrText>
            </w:r>
            <w:r>
              <w:fldChar w:fldCharType="separate"/>
            </w:r>
            <w:r>
              <w:rPr>
                <w:rFonts w:hint="eastAsia"/>
              </w:rPr>
              <w:t>掐丝珐琅花卉纹爵</w:t>
            </w:r>
            <w:r>
              <w:rPr>
                <w:rFonts w:hint="eastAsia"/>
              </w:rPr>
              <w:fldChar w:fldCharType="end"/>
            </w:r>
          </w:p>
        </w:tc>
        <w:tc>
          <w:tcPr>
            <w:tcW w:w="1384" w:type="dxa"/>
            <w:shd w:val="clear" w:color="auto" w:fill="auto"/>
            <w:noWrap/>
            <w:tcMar>
              <w:left w:w="45" w:type="dxa"/>
              <w:right w:w="45" w:type="dxa"/>
            </w:tcMar>
            <w:vAlign w:val="center"/>
          </w:tcPr>
          <w:p w14:paraId="2F1EDECD">
            <w:r>
              <w:rPr>
                <w:rFonts w:hint="eastAsia"/>
              </w:rPr>
              <w:t>珐琅器</w:t>
            </w:r>
          </w:p>
        </w:tc>
        <w:tc>
          <w:tcPr>
            <w:tcW w:w="1639" w:type="dxa"/>
            <w:shd w:val="clear" w:color="auto" w:fill="auto"/>
            <w:noWrap/>
            <w:tcMar>
              <w:left w:w="45" w:type="dxa"/>
              <w:right w:w="45" w:type="dxa"/>
            </w:tcMar>
            <w:vAlign w:val="center"/>
          </w:tcPr>
          <w:p w14:paraId="2E59C4E8">
            <w:r>
              <w:rPr>
                <w:rFonts w:hint="eastAsia"/>
              </w:rPr>
              <w:t>三级文物</w:t>
            </w:r>
          </w:p>
        </w:tc>
        <w:tc>
          <w:tcPr>
            <w:tcW w:w="1592" w:type="dxa"/>
            <w:shd w:val="clear" w:color="auto" w:fill="auto"/>
            <w:noWrap/>
            <w:tcMar>
              <w:left w:w="45" w:type="dxa"/>
              <w:right w:w="45" w:type="dxa"/>
            </w:tcMar>
            <w:vAlign w:val="center"/>
          </w:tcPr>
          <w:p w14:paraId="69CBE96E">
            <w:r>
              <w:rPr>
                <w:rFonts w:hint="eastAsia"/>
              </w:rPr>
              <w:t>39067</w:t>
            </w:r>
          </w:p>
        </w:tc>
      </w:tr>
      <w:tr w14:paraId="1FC2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16F8D4D">
            <w:r>
              <w:rPr>
                <w:rFonts w:hint="eastAsia"/>
              </w:rPr>
              <w:t>367</w:t>
            </w:r>
          </w:p>
        </w:tc>
        <w:tc>
          <w:tcPr>
            <w:tcW w:w="4394" w:type="dxa"/>
            <w:shd w:val="clear" w:color="auto" w:fill="auto"/>
            <w:noWrap/>
            <w:tcMar>
              <w:left w:w="45" w:type="dxa"/>
              <w:right w:w="45" w:type="dxa"/>
            </w:tcMar>
            <w:vAlign w:val="center"/>
          </w:tcPr>
          <w:p w14:paraId="147BFFA2">
            <w:r>
              <w:fldChar w:fldCharType="begin"/>
            </w:r>
            <w:r>
              <w:instrText xml:space="preserve"> HYPERLINK "http://10.1.3.251/article/112553.imus" \t "http://10.1.3.251/index/article/_blank" </w:instrText>
            </w:r>
            <w:r>
              <w:fldChar w:fldCharType="separate"/>
            </w:r>
            <w:r>
              <w:rPr>
                <w:rFonts w:hint="eastAsia"/>
              </w:rPr>
              <w:t>掐丝珐琅花卉纹爵</w:t>
            </w:r>
            <w:r>
              <w:rPr>
                <w:rFonts w:hint="eastAsia"/>
              </w:rPr>
              <w:fldChar w:fldCharType="end"/>
            </w:r>
          </w:p>
        </w:tc>
        <w:tc>
          <w:tcPr>
            <w:tcW w:w="1384" w:type="dxa"/>
            <w:shd w:val="clear" w:color="auto" w:fill="auto"/>
            <w:noWrap/>
            <w:tcMar>
              <w:left w:w="45" w:type="dxa"/>
              <w:right w:w="45" w:type="dxa"/>
            </w:tcMar>
            <w:vAlign w:val="center"/>
          </w:tcPr>
          <w:p w14:paraId="423893E4">
            <w:r>
              <w:rPr>
                <w:rFonts w:hint="eastAsia"/>
              </w:rPr>
              <w:t>珐琅器</w:t>
            </w:r>
          </w:p>
        </w:tc>
        <w:tc>
          <w:tcPr>
            <w:tcW w:w="1639" w:type="dxa"/>
            <w:shd w:val="clear" w:color="auto" w:fill="auto"/>
            <w:noWrap/>
            <w:tcMar>
              <w:left w:w="45" w:type="dxa"/>
              <w:right w:w="45" w:type="dxa"/>
            </w:tcMar>
            <w:vAlign w:val="center"/>
          </w:tcPr>
          <w:p w14:paraId="12D776BC">
            <w:r>
              <w:rPr>
                <w:rFonts w:hint="eastAsia"/>
              </w:rPr>
              <w:t>三级文物</w:t>
            </w:r>
          </w:p>
        </w:tc>
        <w:tc>
          <w:tcPr>
            <w:tcW w:w="1592" w:type="dxa"/>
            <w:shd w:val="clear" w:color="auto" w:fill="auto"/>
            <w:noWrap/>
            <w:tcMar>
              <w:left w:w="45" w:type="dxa"/>
              <w:right w:w="45" w:type="dxa"/>
            </w:tcMar>
            <w:vAlign w:val="center"/>
          </w:tcPr>
          <w:p w14:paraId="7AEF06BF">
            <w:r>
              <w:rPr>
                <w:rFonts w:hint="eastAsia"/>
              </w:rPr>
              <w:t>39066</w:t>
            </w:r>
          </w:p>
        </w:tc>
      </w:tr>
      <w:tr w14:paraId="089B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D2BF2EC">
            <w:r>
              <w:rPr>
                <w:rFonts w:hint="eastAsia"/>
              </w:rPr>
              <w:t>368</w:t>
            </w:r>
          </w:p>
        </w:tc>
        <w:tc>
          <w:tcPr>
            <w:tcW w:w="4394" w:type="dxa"/>
            <w:shd w:val="clear" w:color="auto" w:fill="auto"/>
            <w:noWrap/>
            <w:tcMar>
              <w:left w:w="45" w:type="dxa"/>
              <w:right w:w="45" w:type="dxa"/>
            </w:tcMar>
            <w:vAlign w:val="center"/>
          </w:tcPr>
          <w:p w14:paraId="62B7BE69">
            <w:r>
              <w:fldChar w:fldCharType="begin"/>
            </w:r>
            <w:r>
              <w:instrText xml:space="preserve"> HYPERLINK "http://10.1.3.251/article/112552.imus" \t "http://10.1.3.251/index/article/_blank" </w:instrText>
            </w:r>
            <w:r>
              <w:fldChar w:fldCharType="separate"/>
            </w:r>
            <w:r>
              <w:rPr>
                <w:rFonts w:hint="eastAsia"/>
              </w:rPr>
              <w:t>掐丝珐琅龟形薰炉</w:t>
            </w:r>
            <w:r>
              <w:rPr>
                <w:rFonts w:hint="eastAsia"/>
              </w:rPr>
              <w:fldChar w:fldCharType="end"/>
            </w:r>
          </w:p>
        </w:tc>
        <w:tc>
          <w:tcPr>
            <w:tcW w:w="1384" w:type="dxa"/>
            <w:shd w:val="clear" w:color="auto" w:fill="auto"/>
            <w:noWrap/>
            <w:tcMar>
              <w:left w:w="45" w:type="dxa"/>
              <w:right w:w="45" w:type="dxa"/>
            </w:tcMar>
            <w:vAlign w:val="center"/>
          </w:tcPr>
          <w:p w14:paraId="2650E5DB">
            <w:r>
              <w:rPr>
                <w:rFonts w:hint="eastAsia"/>
              </w:rPr>
              <w:t>珐琅器</w:t>
            </w:r>
          </w:p>
        </w:tc>
        <w:tc>
          <w:tcPr>
            <w:tcW w:w="1639" w:type="dxa"/>
            <w:shd w:val="clear" w:color="auto" w:fill="auto"/>
            <w:noWrap/>
            <w:tcMar>
              <w:left w:w="45" w:type="dxa"/>
              <w:right w:w="45" w:type="dxa"/>
            </w:tcMar>
            <w:vAlign w:val="center"/>
          </w:tcPr>
          <w:p w14:paraId="6F5B76E7">
            <w:r>
              <w:rPr>
                <w:rFonts w:hint="eastAsia"/>
              </w:rPr>
              <w:t>三级文物</w:t>
            </w:r>
          </w:p>
        </w:tc>
        <w:tc>
          <w:tcPr>
            <w:tcW w:w="1592" w:type="dxa"/>
            <w:shd w:val="clear" w:color="auto" w:fill="auto"/>
            <w:noWrap/>
            <w:tcMar>
              <w:left w:w="45" w:type="dxa"/>
              <w:right w:w="45" w:type="dxa"/>
            </w:tcMar>
            <w:vAlign w:val="center"/>
          </w:tcPr>
          <w:p w14:paraId="329E94F9">
            <w:r>
              <w:rPr>
                <w:rFonts w:hint="eastAsia"/>
              </w:rPr>
              <w:t>44568</w:t>
            </w:r>
          </w:p>
        </w:tc>
      </w:tr>
      <w:tr w14:paraId="6202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FB47152">
            <w:r>
              <w:rPr>
                <w:rFonts w:hint="eastAsia"/>
              </w:rPr>
              <w:t>369</w:t>
            </w:r>
          </w:p>
        </w:tc>
        <w:tc>
          <w:tcPr>
            <w:tcW w:w="4394" w:type="dxa"/>
            <w:shd w:val="clear" w:color="auto" w:fill="auto"/>
            <w:noWrap/>
            <w:tcMar>
              <w:left w:w="45" w:type="dxa"/>
              <w:right w:w="45" w:type="dxa"/>
            </w:tcMar>
            <w:vAlign w:val="center"/>
          </w:tcPr>
          <w:p w14:paraId="3C8544CB">
            <w:r>
              <w:fldChar w:fldCharType="begin"/>
            </w:r>
            <w:r>
              <w:instrText xml:space="preserve"> HYPERLINK "http://10.1.3.251/article/112551.imus" \t "http://10.1.3.251/index/article/_blank" </w:instrText>
            </w:r>
            <w:r>
              <w:fldChar w:fldCharType="separate"/>
            </w:r>
            <w:r>
              <w:rPr>
                <w:rFonts w:hint="eastAsia"/>
              </w:rPr>
              <w:t>掐丝珐琅博古纹碗</w:t>
            </w:r>
            <w:r>
              <w:rPr>
                <w:rFonts w:hint="eastAsia"/>
              </w:rPr>
              <w:fldChar w:fldCharType="end"/>
            </w:r>
          </w:p>
        </w:tc>
        <w:tc>
          <w:tcPr>
            <w:tcW w:w="1384" w:type="dxa"/>
            <w:shd w:val="clear" w:color="auto" w:fill="auto"/>
            <w:noWrap/>
            <w:tcMar>
              <w:left w:w="45" w:type="dxa"/>
              <w:right w:w="45" w:type="dxa"/>
            </w:tcMar>
            <w:vAlign w:val="center"/>
          </w:tcPr>
          <w:p w14:paraId="1862970D">
            <w:r>
              <w:rPr>
                <w:rFonts w:hint="eastAsia"/>
              </w:rPr>
              <w:t>珐琅器</w:t>
            </w:r>
          </w:p>
        </w:tc>
        <w:tc>
          <w:tcPr>
            <w:tcW w:w="1639" w:type="dxa"/>
            <w:shd w:val="clear" w:color="auto" w:fill="auto"/>
            <w:noWrap/>
            <w:tcMar>
              <w:left w:w="45" w:type="dxa"/>
              <w:right w:w="45" w:type="dxa"/>
            </w:tcMar>
            <w:vAlign w:val="center"/>
          </w:tcPr>
          <w:p w14:paraId="6FC4C2F8">
            <w:r>
              <w:rPr>
                <w:rFonts w:hint="eastAsia"/>
              </w:rPr>
              <w:t>三级文物</w:t>
            </w:r>
          </w:p>
        </w:tc>
        <w:tc>
          <w:tcPr>
            <w:tcW w:w="1592" w:type="dxa"/>
            <w:shd w:val="clear" w:color="auto" w:fill="auto"/>
            <w:noWrap/>
            <w:tcMar>
              <w:left w:w="45" w:type="dxa"/>
              <w:right w:w="45" w:type="dxa"/>
            </w:tcMar>
            <w:vAlign w:val="center"/>
          </w:tcPr>
          <w:p w14:paraId="1848AA66">
            <w:r>
              <w:rPr>
                <w:rFonts w:hint="eastAsia"/>
              </w:rPr>
              <w:t>7236</w:t>
            </w:r>
          </w:p>
        </w:tc>
      </w:tr>
      <w:tr w14:paraId="6FD4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CFA47C8">
            <w:r>
              <w:rPr>
                <w:rFonts w:hint="eastAsia"/>
              </w:rPr>
              <w:t>370</w:t>
            </w:r>
          </w:p>
        </w:tc>
        <w:tc>
          <w:tcPr>
            <w:tcW w:w="4394" w:type="dxa"/>
            <w:shd w:val="clear" w:color="auto" w:fill="auto"/>
            <w:noWrap/>
            <w:tcMar>
              <w:left w:w="45" w:type="dxa"/>
              <w:right w:w="45" w:type="dxa"/>
            </w:tcMar>
            <w:vAlign w:val="center"/>
          </w:tcPr>
          <w:p w14:paraId="10AC769A">
            <w:r>
              <w:fldChar w:fldCharType="begin"/>
            </w:r>
            <w:r>
              <w:instrText xml:space="preserve"> HYPERLINK "http://10.1.3.251/article/112549.imus" \t "http://10.1.3.251/index/article/_blank" </w:instrText>
            </w:r>
            <w:r>
              <w:fldChar w:fldCharType="separate"/>
            </w:r>
            <w:r>
              <w:rPr>
                <w:rFonts w:hint="eastAsia"/>
              </w:rPr>
              <w:t>掐丝珐琅博古纹碗</w:t>
            </w:r>
            <w:r>
              <w:rPr>
                <w:rFonts w:hint="eastAsia"/>
              </w:rPr>
              <w:fldChar w:fldCharType="end"/>
            </w:r>
          </w:p>
        </w:tc>
        <w:tc>
          <w:tcPr>
            <w:tcW w:w="1384" w:type="dxa"/>
            <w:shd w:val="clear" w:color="auto" w:fill="auto"/>
            <w:noWrap/>
            <w:tcMar>
              <w:left w:w="45" w:type="dxa"/>
              <w:right w:w="45" w:type="dxa"/>
            </w:tcMar>
            <w:vAlign w:val="center"/>
          </w:tcPr>
          <w:p w14:paraId="64DE001D">
            <w:r>
              <w:rPr>
                <w:rFonts w:hint="eastAsia"/>
              </w:rPr>
              <w:t>珐琅器</w:t>
            </w:r>
          </w:p>
        </w:tc>
        <w:tc>
          <w:tcPr>
            <w:tcW w:w="1639" w:type="dxa"/>
            <w:shd w:val="clear" w:color="auto" w:fill="auto"/>
            <w:noWrap/>
            <w:tcMar>
              <w:left w:w="45" w:type="dxa"/>
              <w:right w:w="45" w:type="dxa"/>
            </w:tcMar>
            <w:vAlign w:val="center"/>
          </w:tcPr>
          <w:p w14:paraId="00D172BE">
            <w:r>
              <w:rPr>
                <w:rFonts w:hint="eastAsia"/>
              </w:rPr>
              <w:t>三级文物</w:t>
            </w:r>
          </w:p>
        </w:tc>
        <w:tc>
          <w:tcPr>
            <w:tcW w:w="1592" w:type="dxa"/>
            <w:shd w:val="clear" w:color="auto" w:fill="auto"/>
            <w:noWrap/>
            <w:tcMar>
              <w:left w:w="45" w:type="dxa"/>
              <w:right w:w="45" w:type="dxa"/>
            </w:tcMar>
            <w:vAlign w:val="center"/>
          </w:tcPr>
          <w:p w14:paraId="1B15D16F">
            <w:r>
              <w:rPr>
                <w:rFonts w:hint="eastAsia"/>
              </w:rPr>
              <w:t>7235</w:t>
            </w:r>
          </w:p>
        </w:tc>
      </w:tr>
      <w:tr w14:paraId="3D40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97C2387">
            <w:r>
              <w:rPr>
                <w:rFonts w:hint="eastAsia"/>
              </w:rPr>
              <w:t>371</w:t>
            </w:r>
          </w:p>
        </w:tc>
        <w:tc>
          <w:tcPr>
            <w:tcW w:w="4394" w:type="dxa"/>
            <w:shd w:val="clear" w:color="auto" w:fill="auto"/>
            <w:noWrap/>
            <w:tcMar>
              <w:left w:w="45" w:type="dxa"/>
              <w:right w:w="45" w:type="dxa"/>
            </w:tcMar>
            <w:vAlign w:val="center"/>
          </w:tcPr>
          <w:p w14:paraId="7C0B1041">
            <w:r>
              <w:fldChar w:fldCharType="begin"/>
            </w:r>
            <w:r>
              <w:instrText xml:space="preserve"> HYPERLINK "http://10.1.3.251/article/112547.imus" \t "http://10.1.3.251/index/article/_blank" </w:instrText>
            </w:r>
            <w:r>
              <w:fldChar w:fldCharType="separate"/>
            </w:r>
            <w:r>
              <w:rPr>
                <w:rFonts w:hint="eastAsia"/>
              </w:rPr>
              <w:t>掐丝珐琅狮首耳三足薰炉</w:t>
            </w:r>
            <w:r>
              <w:rPr>
                <w:rFonts w:hint="eastAsia"/>
              </w:rPr>
              <w:fldChar w:fldCharType="end"/>
            </w:r>
          </w:p>
        </w:tc>
        <w:tc>
          <w:tcPr>
            <w:tcW w:w="1384" w:type="dxa"/>
            <w:shd w:val="clear" w:color="auto" w:fill="auto"/>
            <w:noWrap/>
            <w:tcMar>
              <w:left w:w="45" w:type="dxa"/>
              <w:right w:w="45" w:type="dxa"/>
            </w:tcMar>
            <w:vAlign w:val="center"/>
          </w:tcPr>
          <w:p w14:paraId="41348435">
            <w:r>
              <w:rPr>
                <w:rFonts w:hint="eastAsia"/>
              </w:rPr>
              <w:t>珐琅器</w:t>
            </w:r>
          </w:p>
        </w:tc>
        <w:tc>
          <w:tcPr>
            <w:tcW w:w="1639" w:type="dxa"/>
            <w:shd w:val="clear" w:color="auto" w:fill="auto"/>
            <w:noWrap/>
            <w:tcMar>
              <w:left w:w="45" w:type="dxa"/>
              <w:right w:w="45" w:type="dxa"/>
            </w:tcMar>
            <w:vAlign w:val="center"/>
          </w:tcPr>
          <w:p w14:paraId="7E176F3C">
            <w:r>
              <w:rPr>
                <w:rFonts w:hint="eastAsia"/>
              </w:rPr>
              <w:t>三级文物</w:t>
            </w:r>
          </w:p>
        </w:tc>
        <w:tc>
          <w:tcPr>
            <w:tcW w:w="1592" w:type="dxa"/>
            <w:shd w:val="clear" w:color="auto" w:fill="auto"/>
            <w:noWrap/>
            <w:tcMar>
              <w:left w:w="45" w:type="dxa"/>
              <w:right w:w="45" w:type="dxa"/>
            </w:tcMar>
            <w:vAlign w:val="center"/>
          </w:tcPr>
          <w:p w14:paraId="350D8DB2">
            <w:r>
              <w:rPr>
                <w:rFonts w:hint="eastAsia"/>
              </w:rPr>
              <w:t>7234</w:t>
            </w:r>
          </w:p>
        </w:tc>
      </w:tr>
      <w:tr w14:paraId="7C56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6B1AD49">
            <w:r>
              <w:rPr>
                <w:rFonts w:hint="eastAsia"/>
              </w:rPr>
              <w:t>372</w:t>
            </w:r>
          </w:p>
        </w:tc>
        <w:tc>
          <w:tcPr>
            <w:tcW w:w="4394" w:type="dxa"/>
            <w:shd w:val="clear" w:color="auto" w:fill="auto"/>
            <w:noWrap/>
            <w:tcMar>
              <w:left w:w="45" w:type="dxa"/>
              <w:right w:w="45" w:type="dxa"/>
            </w:tcMar>
            <w:vAlign w:val="center"/>
          </w:tcPr>
          <w:p w14:paraId="3A45C4DB">
            <w:r>
              <w:fldChar w:fldCharType="begin"/>
            </w:r>
            <w:r>
              <w:instrText xml:space="preserve"> HYPERLINK "http://10.1.3.251/article/112543.imus" \t "http://10.1.3.251/index/article/_blank" </w:instrText>
            </w:r>
            <w:r>
              <w:fldChar w:fldCharType="separate"/>
            </w:r>
            <w:r>
              <w:rPr>
                <w:rFonts w:hint="eastAsia"/>
              </w:rPr>
              <w:t>掐丝珐琅鸭形尊</w:t>
            </w:r>
            <w:r>
              <w:rPr>
                <w:rFonts w:hint="eastAsia"/>
              </w:rPr>
              <w:fldChar w:fldCharType="end"/>
            </w:r>
          </w:p>
        </w:tc>
        <w:tc>
          <w:tcPr>
            <w:tcW w:w="1384" w:type="dxa"/>
            <w:shd w:val="clear" w:color="auto" w:fill="auto"/>
            <w:noWrap/>
            <w:tcMar>
              <w:left w:w="45" w:type="dxa"/>
              <w:right w:w="45" w:type="dxa"/>
            </w:tcMar>
            <w:vAlign w:val="center"/>
          </w:tcPr>
          <w:p w14:paraId="4DDF6404">
            <w:r>
              <w:rPr>
                <w:rFonts w:hint="eastAsia"/>
              </w:rPr>
              <w:t>珐琅器</w:t>
            </w:r>
          </w:p>
        </w:tc>
        <w:tc>
          <w:tcPr>
            <w:tcW w:w="1639" w:type="dxa"/>
            <w:shd w:val="clear" w:color="auto" w:fill="auto"/>
            <w:noWrap/>
            <w:tcMar>
              <w:left w:w="45" w:type="dxa"/>
              <w:right w:w="45" w:type="dxa"/>
            </w:tcMar>
            <w:vAlign w:val="center"/>
          </w:tcPr>
          <w:p w14:paraId="7438C6CE">
            <w:r>
              <w:rPr>
                <w:rFonts w:hint="eastAsia"/>
              </w:rPr>
              <w:t>三级文物</w:t>
            </w:r>
          </w:p>
        </w:tc>
        <w:tc>
          <w:tcPr>
            <w:tcW w:w="1592" w:type="dxa"/>
            <w:shd w:val="clear" w:color="auto" w:fill="auto"/>
            <w:noWrap/>
            <w:tcMar>
              <w:left w:w="45" w:type="dxa"/>
              <w:right w:w="45" w:type="dxa"/>
            </w:tcMar>
            <w:vAlign w:val="center"/>
          </w:tcPr>
          <w:p w14:paraId="67E32FE3">
            <w:r>
              <w:rPr>
                <w:rFonts w:hint="eastAsia"/>
              </w:rPr>
              <w:t>7233</w:t>
            </w:r>
          </w:p>
        </w:tc>
      </w:tr>
      <w:tr w14:paraId="01DC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5134FB4">
            <w:r>
              <w:rPr>
                <w:rFonts w:hint="eastAsia"/>
              </w:rPr>
              <w:t>373</w:t>
            </w:r>
          </w:p>
        </w:tc>
        <w:tc>
          <w:tcPr>
            <w:tcW w:w="4394" w:type="dxa"/>
            <w:shd w:val="clear" w:color="auto" w:fill="auto"/>
            <w:noWrap/>
            <w:tcMar>
              <w:left w:w="45" w:type="dxa"/>
              <w:right w:w="45" w:type="dxa"/>
            </w:tcMar>
            <w:vAlign w:val="center"/>
          </w:tcPr>
          <w:p w14:paraId="021D60E1">
            <w:r>
              <w:fldChar w:fldCharType="begin"/>
            </w:r>
            <w:r>
              <w:instrText xml:space="preserve"> HYPERLINK "http://10.1.3.251/article/112538.imus" \t "http://10.1.3.251/index/article/_blank" </w:instrText>
            </w:r>
            <w:r>
              <w:fldChar w:fldCharType="separate"/>
            </w:r>
            <w:r>
              <w:rPr>
                <w:rFonts w:hint="eastAsia"/>
              </w:rPr>
              <w:t>掐丝珐琅花卉马镫</w:t>
            </w:r>
            <w:r>
              <w:rPr>
                <w:rFonts w:hint="eastAsia"/>
              </w:rPr>
              <w:fldChar w:fldCharType="end"/>
            </w:r>
          </w:p>
        </w:tc>
        <w:tc>
          <w:tcPr>
            <w:tcW w:w="1384" w:type="dxa"/>
            <w:shd w:val="clear" w:color="auto" w:fill="auto"/>
            <w:noWrap/>
            <w:tcMar>
              <w:left w:w="45" w:type="dxa"/>
              <w:right w:w="45" w:type="dxa"/>
            </w:tcMar>
            <w:vAlign w:val="center"/>
          </w:tcPr>
          <w:p w14:paraId="79D33395">
            <w:r>
              <w:rPr>
                <w:rFonts w:hint="eastAsia"/>
              </w:rPr>
              <w:t>珐琅器</w:t>
            </w:r>
          </w:p>
        </w:tc>
        <w:tc>
          <w:tcPr>
            <w:tcW w:w="1639" w:type="dxa"/>
            <w:shd w:val="clear" w:color="auto" w:fill="auto"/>
            <w:noWrap/>
            <w:tcMar>
              <w:left w:w="45" w:type="dxa"/>
              <w:right w:w="45" w:type="dxa"/>
            </w:tcMar>
            <w:vAlign w:val="center"/>
          </w:tcPr>
          <w:p w14:paraId="213F765A">
            <w:r>
              <w:rPr>
                <w:rFonts w:hint="eastAsia"/>
              </w:rPr>
              <w:t>三级文物</w:t>
            </w:r>
          </w:p>
        </w:tc>
        <w:tc>
          <w:tcPr>
            <w:tcW w:w="1592" w:type="dxa"/>
            <w:shd w:val="clear" w:color="auto" w:fill="auto"/>
            <w:noWrap/>
            <w:tcMar>
              <w:left w:w="45" w:type="dxa"/>
              <w:right w:w="45" w:type="dxa"/>
            </w:tcMar>
            <w:vAlign w:val="center"/>
          </w:tcPr>
          <w:p w14:paraId="6D2B91DE">
            <w:r>
              <w:rPr>
                <w:rFonts w:hint="eastAsia"/>
              </w:rPr>
              <w:t>7232</w:t>
            </w:r>
          </w:p>
        </w:tc>
      </w:tr>
      <w:tr w14:paraId="39E5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99D0D6C">
            <w:r>
              <w:rPr>
                <w:rFonts w:hint="eastAsia"/>
              </w:rPr>
              <w:t>374</w:t>
            </w:r>
          </w:p>
        </w:tc>
        <w:tc>
          <w:tcPr>
            <w:tcW w:w="4394" w:type="dxa"/>
            <w:shd w:val="clear" w:color="auto" w:fill="auto"/>
            <w:noWrap/>
            <w:tcMar>
              <w:left w:w="45" w:type="dxa"/>
              <w:right w:w="45" w:type="dxa"/>
            </w:tcMar>
            <w:vAlign w:val="center"/>
          </w:tcPr>
          <w:p w14:paraId="6D0B5918">
            <w:r>
              <w:fldChar w:fldCharType="begin"/>
            </w:r>
            <w:r>
              <w:instrText xml:space="preserve"> HYPERLINK "http://10.1.3.251/article/112536.imus" \t "http://10.1.3.251/index/article/_blank" </w:instrText>
            </w:r>
            <w:r>
              <w:fldChar w:fldCharType="separate"/>
            </w:r>
            <w:r>
              <w:rPr>
                <w:rFonts w:hint="eastAsia"/>
              </w:rPr>
              <w:t>掐丝珐琅花卉纹方盒</w:t>
            </w:r>
            <w:r>
              <w:rPr>
                <w:rFonts w:hint="eastAsia"/>
              </w:rPr>
              <w:fldChar w:fldCharType="end"/>
            </w:r>
          </w:p>
        </w:tc>
        <w:tc>
          <w:tcPr>
            <w:tcW w:w="1384" w:type="dxa"/>
            <w:shd w:val="clear" w:color="auto" w:fill="auto"/>
            <w:noWrap/>
            <w:tcMar>
              <w:left w:w="45" w:type="dxa"/>
              <w:right w:w="45" w:type="dxa"/>
            </w:tcMar>
            <w:vAlign w:val="center"/>
          </w:tcPr>
          <w:p w14:paraId="34EBA73F">
            <w:r>
              <w:rPr>
                <w:rFonts w:hint="eastAsia"/>
              </w:rPr>
              <w:t>珐琅器</w:t>
            </w:r>
          </w:p>
        </w:tc>
        <w:tc>
          <w:tcPr>
            <w:tcW w:w="1639" w:type="dxa"/>
            <w:shd w:val="clear" w:color="auto" w:fill="auto"/>
            <w:noWrap/>
            <w:tcMar>
              <w:left w:w="45" w:type="dxa"/>
              <w:right w:w="45" w:type="dxa"/>
            </w:tcMar>
            <w:vAlign w:val="center"/>
          </w:tcPr>
          <w:p w14:paraId="6F72018B">
            <w:r>
              <w:rPr>
                <w:rFonts w:hint="eastAsia"/>
              </w:rPr>
              <w:t>三级文物</w:t>
            </w:r>
          </w:p>
        </w:tc>
        <w:tc>
          <w:tcPr>
            <w:tcW w:w="1592" w:type="dxa"/>
            <w:shd w:val="clear" w:color="auto" w:fill="auto"/>
            <w:noWrap/>
            <w:tcMar>
              <w:left w:w="45" w:type="dxa"/>
              <w:right w:w="45" w:type="dxa"/>
            </w:tcMar>
            <w:vAlign w:val="center"/>
          </w:tcPr>
          <w:p w14:paraId="4CD20FAB">
            <w:r>
              <w:rPr>
                <w:rFonts w:hint="eastAsia"/>
              </w:rPr>
              <w:t>7231</w:t>
            </w:r>
          </w:p>
        </w:tc>
      </w:tr>
      <w:tr w14:paraId="622D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0CCEEFE">
            <w:r>
              <w:rPr>
                <w:rFonts w:hint="eastAsia"/>
              </w:rPr>
              <w:t>375</w:t>
            </w:r>
          </w:p>
        </w:tc>
        <w:tc>
          <w:tcPr>
            <w:tcW w:w="4394" w:type="dxa"/>
            <w:shd w:val="clear" w:color="auto" w:fill="auto"/>
            <w:noWrap/>
            <w:tcMar>
              <w:left w:w="45" w:type="dxa"/>
              <w:right w:w="45" w:type="dxa"/>
            </w:tcMar>
            <w:vAlign w:val="center"/>
          </w:tcPr>
          <w:p w14:paraId="1DC446EF">
            <w:r>
              <w:fldChar w:fldCharType="begin"/>
            </w:r>
            <w:r>
              <w:instrText xml:space="preserve"> HYPERLINK "http://10.1.3.251/article/112532.imus" \t "http://10.1.3.251/index/article/_blank" </w:instrText>
            </w:r>
            <w:r>
              <w:fldChar w:fldCharType="separate"/>
            </w:r>
            <w:r>
              <w:rPr>
                <w:rFonts w:hint="eastAsia"/>
              </w:rPr>
              <w:t>画珐琅花卉纹套碟</w:t>
            </w:r>
            <w:r>
              <w:rPr>
                <w:rFonts w:hint="eastAsia"/>
              </w:rPr>
              <w:fldChar w:fldCharType="end"/>
            </w:r>
          </w:p>
        </w:tc>
        <w:tc>
          <w:tcPr>
            <w:tcW w:w="1384" w:type="dxa"/>
            <w:shd w:val="clear" w:color="auto" w:fill="auto"/>
            <w:noWrap/>
            <w:tcMar>
              <w:left w:w="45" w:type="dxa"/>
              <w:right w:w="45" w:type="dxa"/>
            </w:tcMar>
            <w:vAlign w:val="center"/>
          </w:tcPr>
          <w:p w14:paraId="1B6E59CB">
            <w:r>
              <w:rPr>
                <w:rFonts w:hint="eastAsia"/>
              </w:rPr>
              <w:t>珐琅器</w:t>
            </w:r>
          </w:p>
        </w:tc>
        <w:tc>
          <w:tcPr>
            <w:tcW w:w="1639" w:type="dxa"/>
            <w:shd w:val="clear" w:color="auto" w:fill="auto"/>
            <w:noWrap/>
            <w:tcMar>
              <w:left w:w="45" w:type="dxa"/>
              <w:right w:w="45" w:type="dxa"/>
            </w:tcMar>
            <w:vAlign w:val="center"/>
          </w:tcPr>
          <w:p w14:paraId="439F8B95">
            <w:r>
              <w:rPr>
                <w:rFonts w:hint="eastAsia"/>
              </w:rPr>
              <w:t>三级文物</w:t>
            </w:r>
          </w:p>
        </w:tc>
        <w:tc>
          <w:tcPr>
            <w:tcW w:w="1592" w:type="dxa"/>
            <w:shd w:val="clear" w:color="auto" w:fill="auto"/>
            <w:noWrap/>
            <w:tcMar>
              <w:left w:w="45" w:type="dxa"/>
              <w:right w:w="45" w:type="dxa"/>
            </w:tcMar>
            <w:vAlign w:val="center"/>
          </w:tcPr>
          <w:p w14:paraId="3C0A5BA6">
            <w:r>
              <w:rPr>
                <w:rFonts w:hint="eastAsia"/>
              </w:rPr>
              <w:t>7230</w:t>
            </w:r>
          </w:p>
        </w:tc>
      </w:tr>
      <w:tr w14:paraId="4523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65A7402">
            <w:r>
              <w:rPr>
                <w:rFonts w:hint="eastAsia"/>
              </w:rPr>
              <w:t>376</w:t>
            </w:r>
          </w:p>
        </w:tc>
        <w:tc>
          <w:tcPr>
            <w:tcW w:w="4394" w:type="dxa"/>
            <w:shd w:val="clear" w:color="auto" w:fill="auto"/>
            <w:noWrap/>
            <w:tcMar>
              <w:left w:w="45" w:type="dxa"/>
              <w:right w:w="45" w:type="dxa"/>
            </w:tcMar>
            <w:vAlign w:val="center"/>
          </w:tcPr>
          <w:p w14:paraId="017DDDB9">
            <w:r>
              <w:fldChar w:fldCharType="begin"/>
            </w:r>
            <w:r>
              <w:instrText xml:space="preserve"> HYPERLINK "http://10.1.3.251/article/112514.imus" \t "http://10.1.3.251/index/article/_blank" </w:instrText>
            </w:r>
            <w:r>
              <w:fldChar w:fldCharType="separate"/>
            </w:r>
            <w:r>
              <w:rPr>
                <w:rFonts w:hint="eastAsia"/>
              </w:rPr>
              <w:t>掐丝珐琅缠枝花卉三足炉</w:t>
            </w:r>
            <w:r>
              <w:rPr>
                <w:rFonts w:hint="eastAsia"/>
              </w:rPr>
              <w:fldChar w:fldCharType="end"/>
            </w:r>
          </w:p>
        </w:tc>
        <w:tc>
          <w:tcPr>
            <w:tcW w:w="1384" w:type="dxa"/>
            <w:shd w:val="clear" w:color="auto" w:fill="auto"/>
            <w:noWrap/>
            <w:tcMar>
              <w:left w:w="45" w:type="dxa"/>
              <w:right w:w="45" w:type="dxa"/>
            </w:tcMar>
            <w:vAlign w:val="center"/>
          </w:tcPr>
          <w:p w14:paraId="6F6E915D">
            <w:r>
              <w:rPr>
                <w:rFonts w:hint="eastAsia"/>
              </w:rPr>
              <w:t>珐琅器</w:t>
            </w:r>
          </w:p>
        </w:tc>
        <w:tc>
          <w:tcPr>
            <w:tcW w:w="1639" w:type="dxa"/>
            <w:shd w:val="clear" w:color="auto" w:fill="auto"/>
            <w:noWrap/>
            <w:tcMar>
              <w:left w:w="45" w:type="dxa"/>
              <w:right w:w="45" w:type="dxa"/>
            </w:tcMar>
            <w:vAlign w:val="center"/>
          </w:tcPr>
          <w:p w14:paraId="6A1DF719">
            <w:r>
              <w:rPr>
                <w:rFonts w:hint="eastAsia"/>
              </w:rPr>
              <w:t>三级文物</w:t>
            </w:r>
          </w:p>
        </w:tc>
        <w:tc>
          <w:tcPr>
            <w:tcW w:w="1592" w:type="dxa"/>
            <w:shd w:val="clear" w:color="auto" w:fill="auto"/>
            <w:noWrap/>
            <w:tcMar>
              <w:left w:w="45" w:type="dxa"/>
              <w:right w:w="45" w:type="dxa"/>
            </w:tcMar>
            <w:vAlign w:val="center"/>
          </w:tcPr>
          <w:p w14:paraId="3B0A8532">
            <w:r>
              <w:rPr>
                <w:rFonts w:hint="eastAsia"/>
              </w:rPr>
              <w:t>7229</w:t>
            </w:r>
          </w:p>
        </w:tc>
      </w:tr>
      <w:tr w14:paraId="5F85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BD0CDE5">
            <w:r>
              <w:rPr>
                <w:rFonts w:hint="eastAsia"/>
              </w:rPr>
              <w:t>377</w:t>
            </w:r>
          </w:p>
        </w:tc>
        <w:tc>
          <w:tcPr>
            <w:tcW w:w="4394" w:type="dxa"/>
            <w:shd w:val="clear" w:color="auto" w:fill="auto"/>
            <w:noWrap/>
            <w:tcMar>
              <w:left w:w="45" w:type="dxa"/>
              <w:right w:w="45" w:type="dxa"/>
            </w:tcMar>
            <w:vAlign w:val="center"/>
          </w:tcPr>
          <w:p w14:paraId="15E41597">
            <w:r>
              <w:fldChar w:fldCharType="begin"/>
            </w:r>
            <w:r>
              <w:instrText xml:space="preserve"> HYPERLINK "http://10.1.3.251/article/112507.imus" \t "http://10.1.3.251/index/article/_blank" </w:instrText>
            </w:r>
            <w:r>
              <w:fldChar w:fldCharType="separate"/>
            </w:r>
            <w:r>
              <w:rPr>
                <w:rFonts w:hint="eastAsia"/>
              </w:rPr>
              <w:t>画珐琅花卉纹带盖香盒</w:t>
            </w:r>
            <w:r>
              <w:rPr>
                <w:rFonts w:hint="eastAsia"/>
              </w:rPr>
              <w:fldChar w:fldCharType="end"/>
            </w:r>
          </w:p>
        </w:tc>
        <w:tc>
          <w:tcPr>
            <w:tcW w:w="1384" w:type="dxa"/>
            <w:shd w:val="clear" w:color="auto" w:fill="auto"/>
            <w:noWrap/>
            <w:tcMar>
              <w:left w:w="45" w:type="dxa"/>
              <w:right w:w="45" w:type="dxa"/>
            </w:tcMar>
            <w:vAlign w:val="center"/>
          </w:tcPr>
          <w:p w14:paraId="06BAF0C5">
            <w:r>
              <w:rPr>
                <w:rFonts w:hint="eastAsia"/>
              </w:rPr>
              <w:t>珐琅器</w:t>
            </w:r>
          </w:p>
        </w:tc>
        <w:tc>
          <w:tcPr>
            <w:tcW w:w="1639" w:type="dxa"/>
            <w:shd w:val="clear" w:color="auto" w:fill="auto"/>
            <w:noWrap/>
            <w:tcMar>
              <w:left w:w="45" w:type="dxa"/>
              <w:right w:w="45" w:type="dxa"/>
            </w:tcMar>
            <w:vAlign w:val="center"/>
          </w:tcPr>
          <w:p w14:paraId="5AFD42EE">
            <w:r>
              <w:rPr>
                <w:rFonts w:hint="eastAsia"/>
              </w:rPr>
              <w:t>三级文物</w:t>
            </w:r>
          </w:p>
        </w:tc>
        <w:tc>
          <w:tcPr>
            <w:tcW w:w="1592" w:type="dxa"/>
            <w:shd w:val="clear" w:color="auto" w:fill="auto"/>
            <w:noWrap/>
            <w:tcMar>
              <w:left w:w="45" w:type="dxa"/>
              <w:right w:w="45" w:type="dxa"/>
            </w:tcMar>
            <w:vAlign w:val="center"/>
          </w:tcPr>
          <w:p w14:paraId="18627505">
            <w:r>
              <w:rPr>
                <w:rFonts w:hint="eastAsia"/>
              </w:rPr>
              <w:t>7228</w:t>
            </w:r>
          </w:p>
        </w:tc>
      </w:tr>
      <w:tr w14:paraId="2C6A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C2E01A4">
            <w:r>
              <w:rPr>
                <w:rFonts w:hint="eastAsia"/>
              </w:rPr>
              <w:t>378</w:t>
            </w:r>
          </w:p>
        </w:tc>
        <w:tc>
          <w:tcPr>
            <w:tcW w:w="4394" w:type="dxa"/>
            <w:shd w:val="clear" w:color="auto" w:fill="auto"/>
            <w:noWrap/>
            <w:tcMar>
              <w:left w:w="45" w:type="dxa"/>
              <w:right w:w="45" w:type="dxa"/>
            </w:tcMar>
            <w:vAlign w:val="center"/>
          </w:tcPr>
          <w:p w14:paraId="49524576">
            <w:r>
              <w:fldChar w:fldCharType="begin"/>
            </w:r>
            <w:r>
              <w:instrText xml:space="preserve"> HYPERLINK "http://10.1.3.251/article/112496.imus" \t "http://10.1.3.251/index/article/_blank" </w:instrText>
            </w:r>
            <w:r>
              <w:fldChar w:fldCharType="separate"/>
            </w:r>
            <w:r>
              <w:rPr>
                <w:rFonts w:hint="eastAsia"/>
              </w:rPr>
              <w:t>画珐琅“万寿无疆”盘</w:t>
            </w:r>
            <w:r>
              <w:rPr>
                <w:rFonts w:hint="eastAsia"/>
              </w:rPr>
              <w:fldChar w:fldCharType="end"/>
            </w:r>
          </w:p>
        </w:tc>
        <w:tc>
          <w:tcPr>
            <w:tcW w:w="1384" w:type="dxa"/>
            <w:shd w:val="clear" w:color="auto" w:fill="auto"/>
            <w:noWrap/>
            <w:tcMar>
              <w:left w:w="45" w:type="dxa"/>
              <w:right w:w="45" w:type="dxa"/>
            </w:tcMar>
            <w:vAlign w:val="center"/>
          </w:tcPr>
          <w:p w14:paraId="621C1BDC">
            <w:r>
              <w:rPr>
                <w:rFonts w:hint="eastAsia"/>
              </w:rPr>
              <w:t>珐琅器</w:t>
            </w:r>
          </w:p>
        </w:tc>
        <w:tc>
          <w:tcPr>
            <w:tcW w:w="1639" w:type="dxa"/>
            <w:shd w:val="clear" w:color="auto" w:fill="auto"/>
            <w:noWrap/>
            <w:tcMar>
              <w:left w:w="45" w:type="dxa"/>
              <w:right w:w="45" w:type="dxa"/>
            </w:tcMar>
            <w:vAlign w:val="center"/>
          </w:tcPr>
          <w:p w14:paraId="630D4E3A">
            <w:r>
              <w:rPr>
                <w:rFonts w:hint="eastAsia"/>
              </w:rPr>
              <w:t>三级文物</w:t>
            </w:r>
          </w:p>
        </w:tc>
        <w:tc>
          <w:tcPr>
            <w:tcW w:w="1592" w:type="dxa"/>
            <w:shd w:val="clear" w:color="auto" w:fill="auto"/>
            <w:noWrap/>
            <w:tcMar>
              <w:left w:w="45" w:type="dxa"/>
              <w:right w:w="45" w:type="dxa"/>
            </w:tcMar>
            <w:vAlign w:val="center"/>
          </w:tcPr>
          <w:p w14:paraId="49D38EEC">
            <w:r>
              <w:rPr>
                <w:rFonts w:hint="eastAsia"/>
              </w:rPr>
              <w:t>7227</w:t>
            </w:r>
          </w:p>
        </w:tc>
      </w:tr>
      <w:tr w14:paraId="7A77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71F0FB6">
            <w:r>
              <w:rPr>
                <w:rFonts w:hint="eastAsia"/>
              </w:rPr>
              <w:t>379</w:t>
            </w:r>
          </w:p>
        </w:tc>
        <w:tc>
          <w:tcPr>
            <w:tcW w:w="4394" w:type="dxa"/>
            <w:shd w:val="clear" w:color="auto" w:fill="auto"/>
            <w:noWrap/>
            <w:tcMar>
              <w:left w:w="45" w:type="dxa"/>
              <w:right w:w="45" w:type="dxa"/>
            </w:tcMar>
            <w:vAlign w:val="center"/>
          </w:tcPr>
          <w:p w14:paraId="5F5A8D57">
            <w:r>
              <w:fldChar w:fldCharType="begin"/>
            </w:r>
            <w:r>
              <w:instrText xml:space="preserve"> HYPERLINK "http://10.1.3.251/article/112472.imus" \t "http://10.1.3.251/index/article/_blank" </w:instrText>
            </w:r>
            <w:r>
              <w:fldChar w:fldCharType="separate"/>
            </w:r>
            <w:r>
              <w:rPr>
                <w:rFonts w:hint="eastAsia"/>
              </w:rPr>
              <w:t>画珐琅牡丹纹高足碗</w:t>
            </w:r>
            <w:r>
              <w:rPr>
                <w:rFonts w:hint="eastAsia"/>
              </w:rPr>
              <w:fldChar w:fldCharType="end"/>
            </w:r>
          </w:p>
        </w:tc>
        <w:tc>
          <w:tcPr>
            <w:tcW w:w="1384" w:type="dxa"/>
            <w:shd w:val="clear" w:color="auto" w:fill="auto"/>
            <w:noWrap/>
            <w:tcMar>
              <w:left w:w="45" w:type="dxa"/>
              <w:right w:w="45" w:type="dxa"/>
            </w:tcMar>
            <w:vAlign w:val="center"/>
          </w:tcPr>
          <w:p w14:paraId="4F03697C">
            <w:r>
              <w:rPr>
                <w:rFonts w:hint="eastAsia"/>
              </w:rPr>
              <w:t>珐琅器</w:t>
            </w:r>
          </w:p>
        </w:tc>
        <w:tc>
          <w:tcPr>
            <w:tcW w:w="1639" w:type="dxa"/>
            <w:shd w:val="clear" w:color="auto" w:fill="auto"/>
            <w:noWrap/>
            <w:tcMar>
              <w:left w:w="45" w:type="dxa"/>
              <w:right w:w="45" w:type="dxa"/>
            </w:tcMar>
            <w:vAlign w:val="center"/>
          </w:tcPr>
          <w:p w14:paraId="5048548A">
            <w:r>
              <w:rPr>
                <w:rFonts w:hint="eastAsia"/>
              </w:rPr>
              <w:t>三级文物</w:t>
            </w:r>
          </w:p>
        </w:tc>
        <w:tc>
          <w:tcPr>
            <w:tcW w:w="1592" w:type="dxa"/>
            <w:shd w:val="clear" w:color="auto" w:fill="auto"/>
            <w:noWrap/>
            <w:tcMar>
              <w:left w:w="45" w:type="dxa"/>
              <w:right w:w="45" w:type="dxa"/>
            </w:tcMar>
            <w:vAlign w:val="center"/>
          </w:tcPr>
          <w:p w14:paraId="48CBCBC2">
            <w:r>
              <w:rPr>
                <w:rFonts w:hint="eastAsia"/>
              </w:rPr>
              <w:t>7219</w:t>
            </w:r>
          </w:p>
        </w:tc>
      </w:tr>
      <w:tr w14:paraId="5570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6BD81DE">
            <w:r>
              <w:rPr>
                <w:rFonts w:hint="eastAsia"/>
              </w:rPr>
              <w:t>380</w:t>
            </w:r>
          </w:p>
        </w:tc>
        <w:tc>
          <w:tcPr>
            <w:tcW w:w="4394" w:type="dxa"/>
            <w:shd w:val="clear" w:color="auto" w:fill="auto"/>
            <w:noWrap/>
            <w:tcMar>
              <w:left w:w="45" w:type="dxa"/>
              <w:right w:w="45" w:type="dxa"/>
            </w:tcMar>
            <w:vAlign w:val="center"/>
          </w:tcPr>
          <w:p w14:paraId="5E7A5DD3">
            <w:r>
              <w:fldChar w:fldCharType="begin"/>
            </w:r>
            <w:r>
              <w:instrText xml:space="preserve"> HYPERLINK "http://10.1.3.251/article/112422.imus" \t "http://10.1.3.251/index/article/_blank" </w:instrText>
            </w:r>
            <w:r>
              <w:fldChar w:fldCharType="separate"/>
            </w:r>
            <w:r>
              <w:rPr>
                <w:rFonts w:hint="eastAsia"/>
              </w:rPr>
              <w:t>画珐琅牡丹纹高足碗</w:t>
            </w:r>
            <w:r>
              <w:rPr>
                <w:rFonts w:hint="eastAsia"/>
              </w:rPr>
              <w:fldChar w:fldCharType="end"/>
            </w:r>
          </w:p>
        </w:tc>
        <w:tc>
          <w:tcPr>
            <w:tcW w:w="1384" w:type="dxa"/>
            <w:shd w:val="clear" w:color="auto" w:fill="auto"/>
            <w:noWrap/>
            <w:tcMar>
              <w:left w:w="45" w:type="dxa"/>
              <w:right w:w="45" w:type="dxa"/>
            </w:tcMar>
            <w:vAlign w:val="center"/>
          </w:tcPr>
          <w:p w14:paraId="70884B27">
            <w:r>
              <w:rPr>
                <w:rFonts w:hint="eastAsia"/>
              </w:rPr>
              <w:t>珐琅器</w:t>
            </w:r>
          </w:p>
        </w:tc>
        <w:tc>
          <w:tcPr>
            <w:tcW w:w="1639" w:type="dxa"/>
            <w:shd w:val="clear" w:color="auto" w:fill="auto"/>
            <w:noWrap/>
            <w:tcMar>
              <w:left w:w="45" w:type="dxa"/>
              <w:right w:w="45" w:type="dxa"/>
            </w:tcMar>
            <w:vAlign w:val="center"/>
          </w:tcPr>
          <w:p w14:paraId="135E5350">
            <w:r>
              <w:rPr>
                <w:rFonts w:hint="eastAsia"/>
              </w:rPr>
              <w:t>三级文物</w:t>
            </w:r>
          </w:p>
        </w:tc>
        <w:tc>
          <w:tcPr>
            <w:tcW w:w="1592" w:type="dxa"/>
            <w:shd w:val="clear" w:color="auto" w:fill="auto"/>
            <w:noWrap/>
            <w:tcMar>
              <w:left w:w="45" w:type="dxa"/>
              <w:right w:w="45" w:type="dxa"/>
            </w:tcMar>
            <w:vAlign w:val="center"/>
          </w:tcPr>
          <w:p w14:paraId="0CF97AF9">
            <w:r>
              <w:rPr>
                <w:rFonts w:hint="eastAsia"/>
              </w:rPr>
              <w:t>7218</w:t>
            </w:r>
          </w:p>
        </w:tc>
      </w:tr>
      <w:tr w14:paraId="2A94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AD6BD9A">
            <w:r>
              <w:rPr>
                <w:rFonts w:hint="eastAsia"/>
              </w:rPr>
              <w:t>381</w:t>
            </w:r>
          </w:p>
        </w:tc>
        <w:tc>
          <w:tcPr>
            <w:tcW w:w="4394" w:type="dxa"/>
            <w:shd w:val="clear" w:color="auto" w:fill="auto"/>
            <w:noWrap/>
            <w:tcMar>
              <w:left w:w="45" w:type="dxa"/>
              <w:right w:w="45" w:type="dxa"/>
            </w:tcMar>
            <w:vAlign w:val="center"/>
          </w:tcPr>
          <w:p w14:paraId="3EA96FB9">
            <w:r>
              <w:fldChar w:fldCharType="begin"/>
            </w:r>
            <w:r>
              <w:instrText xml:space="preserve"> HYPERLINK "http://10.1.3.251/article/112400.imus" \t "http://10.1.3.251/index/article/_blank" </w:instrText>
            </w:r>
            <w:r>
              <w:fldChar w:fldCharType="separate"/>
            </w:r>
            <w:r>
              <w:rPr>
                <w:rFonts w:hint="eastAsia"/>
              </w:rPr>
              <w:t>掐丝珐琅高足杯</w:t>
            </w:r>
            <w:r>
              <w:rPr>
                <w:rFonts w:hint="eastAsia"/>
              </w:rPr>
              <w:fldChar w:fldCharType="end"/>
            </w:r>
          </w:p>
        </w:tc>
        <w:tc>
          <w:tcPr>
            <w:tcW w:w="1384" w:type="dxa"/>
            <w:shd w:val="clear" w:color="auto" w:fill="auto"/>
            <w:noWrap/>
            <w:tcMar>
              <w:left w:w="45" w:type="dxa"/>
              <w:right w:w="45" w:type="dxa"/>
            </w:tcMar>
            <w:vAlign w:val="center"/>
          </w:tcPr>
          <w:p w14:paraId="164EE3A4">
            <w:r>
              <w:rPr>
                <w:rFonts w:hint="eastAsia"/>
              </w:rPr>
              <w:t>珐琅器</w:t>
            </w:r>
          </w:p>
        </w:tc>
        <w:tc>
          <w:tcPr>
            <w:tcW w:w="1639" w:type="dxa"/>
            <w:shd w:val="clear" w:color="auto" w:fill="auto"/>
            <w:noWrap/>
            <w:tcMar>
              <w:left w:w="45" w:type="dxa"/>
              <w:right w:w="45" w:type="dxa"/>
            </w:tcMar>
            <w:vAlign w:val="center"/>
          </w:tcPr>
          <w:p w14:paraId="77628C05">
            <w:r>
              <w:rPr>
                <w:rFonts w:hint="eastAsia"/>
              </w:rPr>
              <w:t>三级文物</w:t>
            </w:r>
          </w:p>
        </w:tc>
        <w:tc>
          <w:tcPr>
            <w:tcW w:w="1592" w:type="dxa"/>
            <w:shd w:val="clear" w:color="auto" w:fill="auto"/>
            <w:noWrap/>
            <w:tcMar>
              <w:left w:w="45" w:type="dxa"/>
              <w:right w:w="45" w:type="dxa"/>
            </w:tcMar>
            <w:vAlign w:val="center"/>
          </w:tcPr>
          <w:p w14:paraId="1DA5AF08">
            <w:r>
              <w:rPr>
                <w:rFonts w:hint="eastAsia"/>
              </w:rPr>
              <w:t>7217</w:t>
            </w:r>
          </w:p>
        </w:tc>
      </w:tr>
      <w:tr w14:paraId="1741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F3F634F">
            <w:r>
              <w:rPr>
                <w:rFonts w:hint="eastAsia"/>
              </w:rPr>
              <w:t>382</w:t>
            </w:r>
          </w:p>
        </w:tc>
        <w:tc>
          <w:tcPr>
            <w:tcW w:w="4394" w:type="dxa"/>
            <w:shd w:val="clear" w:color="auto" w:fill="auto"/>
            <w:noWrap/>
            <w:tcMar>
              <w:left w:w="45" w:type="dxa"/>
              <w:right w:w="45" w:type="dxa"/>
            </w:tcMar>
            <w:vAlign w:val="center"/>
          </w:tcPr>
          <w:p w14:paraId="21B926CD">
            <w:r>
              <w:fldChar w:fldCharType="begin"/>
            </w:r>
            <w:r>
              <w:instrText xml:space="preserve"> HYPERLINK "http://10.1.3.251/article/112397.imus" \t "http://10.1.3.251/index/article/_blank" </w:instrText>
            </w:r>
            <w:r>
              <w:fldChar w:fldCharType="separate"/>
            </w:r>
            <w:r>
              <w:rPr>
                <w:rFonts w:hint="eastAsia"/>
              </w:rPr>
              <w:t>掐丝珐琅葡萄纹酒杯</w:t>
            </w:r>
            <w:r>
              <w:rPr>
                <w:rFonts w:hint="eastAsia"/>
              </w:rPr>
              <w:fldChar w:fldCharType="end"/>
            </w:r>
          </w:p>
        </w:tc>
        <w:tc>
          <w:tcPr>
            <w:tcW w:w="1384" w:type="dxa"/>
            <w:shd w:val="clear" w:color="auto" w:fill="auto"/>
            <w:noWrap/>
            <w:tcMar>
              <w:left w:w="45" w:type="dxa"/>
              <w:right w:w="45" w:type="dxa"/>
            </w:tcMar>
            <w:vAlign w:val="center"/>
          </w:tcPr>
          <w:p w14:paraId="3935CE01">
            <w:r>
              <w:rPr>
                <w:rFonts w:hint="eastAsia"/>
              </w:rPr>
              <w:t>珐琅器</w:t>
            </w:r>
          </w:p>
        </w:tc>
        <w:tc>
          <w:tcPr>
            <w:tcW w:w="1639" w:type="dxa"/>
            <w:shd w:val="clear" w:color="auto" w:fill="auto"/>
            <w:noWrap/>
            <w:tcMar>
              <w:left w:w="45" w:type="dxa"/>
              <w:right w:w="45" w:type="dxa"/>
            </w:tcMar>
            <w:vAlign w:val="center"/>
          </w:tcPr>
          <w:p w14:paraId="5B5D4BB0">
            <w:r>
              <w:rPr>
                <w:rFonts w:hint="eastAsia"/>
              </w:rPr>
              <w:t>三级文物</w:t>
            </w:r>
          </w:p>
        </w:tc>
        <w:tc>
          <w:tcPr>
            <w:tcW w:w="1592" w:type="dxa"/>
            <w:shd w:val="clear" w:color="auto" w:fill="auto"/>
            <w:noWrap/>
            <w:tcMar>
              <w:left w:w="45" w:type="dxa"/>
              <w:right w:w="45" w:type="dxa"/>
            </w:tcMar>
            <w:vAlign w:val="center"/>
          </w:tcPr>
          <w:p w14:paraId="0E52FA91">
            <w:r>
              <w:rPr>
                <w:rFonts w:hint="eastAsia"/>
              </w:rPr>
              <w:t>7216</w:t>
            </w:r>
          </w:p>
        </w:tc>
      </w:tr>
      <w:tr w14:paraId="2A9E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D9D79B2">
            <w:r>
              <w:rPr>
                <w:rFonts w:hint="eastAsia"/>
              </w:rPr>
              <w:t>383</w:t>
            </w:r>
          </w:p>
        </w:tc>
        <w:tc>
          <w:tcPr>
            <w:tcW w:w="4394" w:type="dxa"/>
            <w:shd w:val="clear" w:color="auto" w:fill="auto"/>
            <w:noWrap/>
            <w:tcMar>
              <w:left w:w="45" w:type="dxa"/>
              <w:right w:w="45" w:type="dxa"/>
            </w:tcMar>
            <w:vAlign w:val="center"/>
          </w:tcPr>
          <w:p w14:paraId="1B4294AC">
            <w:r>
              <w:fldChar w:fldCharType="begin"/>
            </w:r>
            <w:r>
              <w:instrText xml:space="preserve"> HYPERLINK "http://10.1.3.251/article/112360.imus" \t "http://10.1.3.251/index/article/_blank" </w:instrText>
            </w:r>
            <w:r>
              <w:fldChar w:fldCharType="separate"/>
            </w:r>
            <w:r>
              <w:rPr>
                <w:rFonts w:hint="eastAsia"/>
              </w:rPr>
              <w:t>掐丝珐琅葡萄纹酒杯</w:t>
            </w:r>
            <w:r>
              <w:rPr>
                <w:rFonts w:hint="eastAsia"/>
              </w:rPr>
              <w:fldChar w:fldCharType="end"/>
            </w:r>
          </w:p>
        </w:tc>
        <w:tc>
          <w:tcPr>
            <w:tcW w:w="1384" w:type="dxa"/>
            <w:shd w:val="clear" w:color="auto" w:fill="auto"/>
            <w:noWrap/>
            <w:tcMar>
              <w:left w:w="45" w:type="dxa"/>
              <w:right w:w="45" w:type="dxa"/>
            </w:tcMar>
            <w:vAlign w:val="center"/>
          </w:tcPr>
          <w:p w14:paraId="34C80252">
            <w:r>
              <w:rPr>
                <w:rFonts w:hint="eastAsia"/>
              </w:rPr>
              <w:t>珐琅器</w:t>
            </w:r>
          </w:p>
        </w:tc>
        <w:tc>
          <w:tcPr>
            <w:tcW w:w="1639" w:type="dxa"/>
            <w:shd w:val="clear" w:color="auto" w:fill="auto"/>
            <w:noWrap/>
            <w:tcMar>
              <w:left w:w="45" w:type="dxa"/>
              <w:right w:w="45" w:type="dxa"/>
            </w:tcMar>
            <w:vAlign w:val="center"/>
          </w:tcPr>
          <w:p w14:paraId="5A080902">
            <w:r>
              <w:rPr>
                <w:rFonts w:hint="eastAsia"/>
              </w:rPr>
              <w:t>三级文物</w:t>
            </w:r>
          </w:p>
        </w:tc>
        <w:tc>
          <w:tcPr>
            <w:tcW w:w="1592" w:type="dxa"/>
            <w:shd w:val="clear" w:color="auto" w:fill="auto"/>
            <w:noWrap/>
            <w:tcMar>
              <w:left w:w="45" w:type="dxa"/>
              <w:right w:w="45" w:type="dxa"/>
            </w:tcMar>
            <w:vAlign w:val="center"/>
          </w:tcPr>
          <w:p w14:paraId="390F9524">
            <w:r>
              <w:rPr>
                <w:rFonts w:hint="eastAsia"/>
              </w:rPr>
              <w:t>7215</w:t>
            </w:r>
          </w:p>
        </w:tc>
      </w:tr>
      <w:tr w14:paraId="5657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C6CB559">
            <w:r>
              <w:rPr>
                <w:rFonts w:hint="eastAsia"/>
              </w:rPr>
              <w:t>384</w:t>
            </w:r>
          </w:p>
        </w:tc>
        <w:tc>
          <w:tcPr>
            <w:tcW w:w="4394" w:type="dxa"/>
            <w:shd w:val="clear" w:color="auto" w:fill="auto"/>
            <w:noWrap/>
            <w:tcMar>
              <w:left w:w="45" w:type="dxa"/>
              <w:right w:w="45" w:type="dxa"/>
            </w:tcMar>
            <w:vAlign w:val="center"/>
          </w:tcPr>
          <w:p w14:paraId="7368F6BD">
            <w:r>
              <w:fldChar w:fldCharType="begin"/>
            </w:r>
            <w:r>
              <w:instrText xml:space="preserve"> HYPERLINK "http://10.1.3.251/article/112357.imus" \t "http://10.1.3.251/index/article/_blank" </w:instrText>
            </w:r>
            <w:r>
              <w:fldChar w:fldCharType="separate"/>
            </w:r>
            <w:r>
              <w:rPr>
                <w:rFonts w:hint="eastAsia"/>
              </w:rPr>
              <w:t>掐丝珐琅缠枝花卉瓶</w:t>
            </w:r>
            <w:r>
              <w:rPr>
                <w:rFonts w:hint="eastAsia"/>
              </w:rPr>
              <w:fldChar w:fldCharType="end"/>
            </w:r>
          </w:p>
        </w:tc>
        <w:tc>
          <w:tcPr>
            <w:tcW w:w="1384" w:type="dxa"/>
            <w:shd w:val="clear" w:color="auto" w:fill="auto"/>
            <w:noWrap/>
            <w:tcMar>
              <w:left w:w="45" w:type="dxa"/>
              <w:right w:w="45" w:type="dxa"/>
            </w:tcMar>
            <w:vAlign w:val="center"/>
          </w:tcPr>
          <w:p w14:paraId="723500ED">
            <w:r>
              <w:rPr>
                <w:rFonts w:hint="eastAsia"/>
              </w:rPr>
              <w:t>珐琅器</w:t>
            </w:r>
          </w:p>
        </w:tc>
        <w:tc>
          <w:tcPr>
            <w:tcW w:w="1639" w:type="dxa"/>
            <w:shd w:val="clear" w:color="auto" w:fill="auto"/>
            <w:noWrap/>
            <w:tcMar>
              <w:left w:w="45" w:type="dxa"/>
              <w:right w:w="45" w:type="dxa"/>
            </w:tcMar>
            <w:vAlign w:val="center"/>
          </w:tcPr>
          <w:p w14:paraId="7DEB2199">
            <w:r>
              <w:rPr>
                <w:rFonts w:hint="eastAsia"/>
              </w:rPr>
              <w:t>三级文物</w:t>
            </w:r>
          </w:p>
        </w:tc>
        <w:tc>
          <w:tcPr>
            <w:tcW w:w="1592" w:type="dxa"/>
            <w:shd w:val="clear" w:color="auto" w:fill="auto"/>
            <w:noWrap/>
            <w:tcMar>
              <w:left w:w="45" w:type="dxa"/>
              <w:right w:w="45" w:type="dxa"/>
            </w:tcMar>
            <w:vAlign w:val="center"/>
          </w:tcPr>
          <w:p w14:paraId="39DBBEBE">
            <w:r>
              <w:rPr>
                <w:rFonts w:hint="eastAsia"/>
              </w:rPr>
              <w:t>7214</w:t>
            </w:r>
          </w:p>
        </w:tc>
      </w:tr>
      <w:tr w14:paraId="64C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6E20CEF">
            <w:r>
              <w:rPr>
                <w:rFonts w:hint="eastAsia"/>
              </w:rPr>
              <w:t>385</w:t>
            </w:r>
          </w:p>
        </w:tc>
        <w:tc>
          <w:tcPr>
            <w:tcW w:w="4394" w:type="dxa"/>
            <w:shd w:val="clear" w:color="auto" w:fill="auto"/>
            <w:noWrap/>
            <w:tcMar>
              <w:left w:w="45" w:type="dxa"/>
              <w:right w:w="45" w:type="dxa"/>
            </w:tcMar>
            <w:vAlign w:val="center"/>
          </w:tcPr>
          <w:p w14:paraId="0C3B3E20">
            <w:r>
              <w:fldChar w:fldCharType="begin"/>
            </w:r>
            <w:r>
              <w:instrText xml:space="preserve"> HYPERLINK "http://10.1.3.251/article/112355.imus" \t "http://10.1.3.251/index/article/_blank" </w:instrText>
            </w:r>
            <w:r>
              <w:fldChar w:fldCharType="separate"/>
            </w:r>
            <w:r>
              <w:rPr>
                <w:rFonts w:hint="eastAsia"/>
              </w:rPr>
              <w:t>掐丝珐琅花卉瓶</w:t>
            </w:r>
            <w:r>
              <w:rPr>
                <w:rFonts w:hint="eastAsia"/>
              </w:rPr>
              <w:fldChar w:fldCharType="end"/>
            </w:r>
          </w:p>
        </w:tc>
        <w:tc>
          <w:tcPr>
            <w:tcW w:w="1384" w:type="dxa"/>
            <w:shd w:val="clear" w:color="auto" w:fill="auto"/>
            <w:noWrap/>
            <w:tcMar>
              <w:left w:w="45" w:type="dxa"/>
              <w:right w:w="45" w:type="dxa"/>
            </w:tcMar>
            <w:vAlign w:val="center"/>
          </w:tcPr>
          <w:p w14:paraId="01A183B4">
            <w:r>
              <w:rPr>
                <w:rFonts w:hint="eastAsia"/>
              </w:rPr>
              <w:t>珐琅器</w:t>
            </w:r>
          </w:p>
        </w:tc>
        <w:tc>
          <w:tcPr>
            <w:tcW w:w="1639" w:type="dxa"/>
            <w:shd w:val="clear" w:color="auto" w:fill="auto"/>
            <w:noWrap/>
            <w:tcMar>
              <w:left w:w="45" w:type="dxa"/>
              <w:right w:w="45" w:type="dxa"/>
            </w:tcMar>
            <w:vAlign w:val="center"/>
          </w:tcPr>
          <w:p w14:paraId="545D341E">
            <w:r>
              <w:rPr>
                <w:rFonts w:hint="eastAsia"/>
              </w:rPr>
              <w:t>三级文物</w:t>
            </w:r>
          </w:p>
        </w:tc>
        <w:tc>
          <w:tcPr>
            <w:tcW w:w="1592" w:type="dxa"/>
            <w:shd w:val="clear" w:color="auto" w:fill="auto"/>
            <w:noWrap/>
            <w:tcMar>
              <w:left w:w="45" w:type="dxa"/>
              <w:right w:w="45" w:type="dxa"/>
            </w:tcMar>
            <w:vAlign w:val="center"/>
          </w:tcPr>
          <w:p w14:paraId="33593BAB">
            <w:r>
              <w:rPr>
                <w:rFonts w:hint="eastAsia"/>
              </w:rPr>
              <w:t>7213</w:t>
            </w:r>
          </w:p>
        </w:tc>
      </w:tr>
      <w:tr w14:paraId="5B8A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5B4BE11">
            <w:r>
              <w:rPr>
                <w:rFonts w:hint="eastAsia"/>
              </w:rPr>
              <w:t>386</w:t>
            </w:r>
          </w:p>
        </w:tc>
        <w:tc>
          <w:tcPr>
            <w:tcW w:w="4394" w:type="dxa"/>
            <w:shd w:val="clear" w:color="auto" w:fill="auto"/>
            <w:noWrap/>
            <w:tcMar>
              <w:left w:w="45" w:type="dxa"/>
              <w:right w:w="45" w:type="dxa"/>
            </w:tcMar>
            <w:vAlign w:val="center"/>
          </w:tcPr>
          <w:p w14:paraId="0352ABD0">
            <w:r>
              <w:fldChar w:fldCharType="begin"/>
            </w:r>
            <w:r>
              <w:instrText xml:space="preserve"> HYPERLINK "http://10.1.3.251/article/112353.imus" \t "http://10.1.3.251/index/article/_blank" </w:instrText>
            </w:r>
            <w:r>
              <w:fldChar w:fldCharType="separate"/>
            </w:r>
            <w:r>
              <w:rPr>
                <w:rFonts w:hint="eastAsia"/>
              </w:rPr>
              <w:t>掐丝珐琅花卉瓶</w:t>
            </w:r>
            <w:r>
              <w:rPr>
                <w:rFonts w:hint="eastAsia"/>
              </w:rPr>
              <w:fldChar w:fldCharType="end"/>
            </w:r>
          </w:p>
        </w:tc>
        <w:tc>
          <w:tcPr>
            <w:tcW w:w="1384" w:type="dxa"/>
            <w:shd w:val="clear" w:color="auto" w:fill="auto"/>
            <w:noWrap/>
            <w:tcMar>
              <w:left w:w="45" w:type="dxa"/>
              <w:right w:w="45" w:type="dxa"/>
            </w:tcMar>
            <w:vAlign w:val="center"/>
          </w:tcPr>
          <w:p w14:paraId="30D02451">
            <w:r>
              <w:rPr>
                <w:rFonts w:hint="eastAsia"/>
              </w:rPr>
              <w:t>珐琅器</w:t>
            </w:r>
          </w:p>
        </w:tc>
        <w:tc>
          <w:tcPr>
            <w:tcW w:w="1639" w:type="dxa"/>
            <w:shd w:val="clear" w:color="auto" w:fill="auto"/>
            <w:noWrap/>
            <w:tcMar>
              <w:left w:w="45" w:type="dxa"/>
              <w:right w:w="45" w:type="dxa"/>
            </w:tcMar>
            <w:vAlign w:val="center"/>
          </w:tcPr>
          <w:p w14:paraId="6DD55E77">
            <w:r>
              <w:rPr>
                <w:rFonts w:hint="eastAsia"/>
              </w:rPr>
              <w:t>三级文物</w:t>
            </w:r>
          </w:p>
        </w:tc>
        <w:tc>
          <w:tcPr>
            <w:tcW w:w="1592" w:type="dxa"/>
            <w:shd w:val="clear" w:color="auto" w:fill="auto"/>
            <w:noWrap/>
            <w:tcMar>
              <w:left w:w="45" w:type="dxa"/>
              <w:right w:w="45" w:type="dxa"/>
            </w:tcMar>
            <w:vAlign w:val="center"/>
          </w:tcPr>
          <w:p w14:paraId="4416547F">
            <w:r>
              <w:rPr>
                <w:rFonts w:hint="eastAsia"/>
              </w:rPr>
              <w:t>7212</w:t>
            </w:r>
          </w:p>
        </w:tc>
      </w:tr>
      <w:tr w14:paraId="12FA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A769A11">
            <w:r>
              <w:rPr>
                <w:rFonts w:hint="eastAsia"/>
              </w:rPr>
              <w:t>387</w:t>
            </w:r>
          </w:p>
        </w:tc>
        <w:tc>
          <w:tcPr>
            <w:tcW w:w="4394" w:type="dxa"/>
            <w:shd w:val="clear" w:color="auto" w:fill="auto"/>
            <w:noWrap/>
            <w:tcMar>
              <w:left w:w="45" w:type="dxa"/>
              <w:right w:w="45" w:type="dxa"/>
            </w:tcMar>
            <w:vAlign w:val="center"/>
          </w:tcPr>
          <w:p w14:paraId="5F23004B">
            <w:r>
              <w:fldChar w:fldCharType="begin"/>
            </w:r>
            <w:r>
              <w:instrText xml:space="preserve"> HYPERLINK "http://10.1.3.251/article/112349.imus" \t "http://10.1.3.251/index/article/_blank" </w:instrText>
            </w:r>
            <w:r>
              <w:fldChar w:fldCharType="separate"/>
            </w:r>
            <w:r>
              <w:rPr>
                <w:rFonts w:hint="eastAsia"/>
              </w:rPr>
              <w:t>掐丝珐琅花卉瓶</w:t>
            </w:r>
            <w:r>
              <w:rPr>
                <w:rFonts w:hint="eastAsia"/>
              </w:rPr>
              <w:fldChar w:fldCharType="end"/>
            </w:r>
          </w:p>
        </w:tc>
        <w:tc>
          <w:tcPr>
            <w:tcW w:w="1384" w:type="dxa"/>
            <w:shd w:val="clear" w:color="auto" w:fill="auto"/>
            <w:noWrap/>
            <w:tcMar>
              <w:left w:w="45" w:type="dxa"/>
              <w:right w:w="45" w:type="dxa"/>
            </w:tcMar>
            <w:vAlign w:val="center"/>
          </w:tcPr>
          <w:p w14:paraId="6690891E">
            <w:r>
              <w:rPr>
                <w:rFonts w:hint="eastAsia"/>
              </w:rPr>
              <w:t>珐琅器</w:t>
            </w:r>
          </w:p>
        </w:tc>
        <w:tc>
          <w:tcPr>
            <w:tcW w:w="1639" w:type="dxa"/>
            <w:shd w:val="clear" w:color="auto" w:fill="auto"/>
            <w:noWrap/>
            <w:tcMar>
              <w:left w:w="45" w:type="dxa"/>
              <w:right w:w="45" w:type="dxa"/>
            </w:tcMar>
            <w:vAlign w:val="center"/>
          </w:tcPr>
          <w:p w14:paraId="1BC5152D">
            <w:r>
              <w:rPr>
                <w:rFonts w:hint="eastAsia"/>
              </w:rPr>
              <w:t>三级文物</w:t>
            </w:r>
          </w:p>
        </w:tc>
        <w:tc>
          <w:tcPr>
            <w:tcW w:w="1592" w:type="dxa"/>
            <w:shd w:val="clear" w:color="auto" w:fill="auto"/>
            <w:noWrap/>
            <w:tcMar>
              <w:left w:w="45" w:type="dxa"/>
              <w:right w:w="45" w:type="dxa"/>
            </w:tcMar>
            <w:vAlign w:val="center"/>
          </w:tcPr>
          <w:p w14:paraId="30240611">
            <w:r>
              <w:rPr>
                <w:rFonts w:hint="eastAsia"/>
              </w:rPr>
              <w:t>7211</w:t>
            </w:r>
          </w:p>
        </w:tc>
      </w:tr>
      <w:tr w14:paraId="3A85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D0B57EB">
            <w:r>
              <w:rPr>
                <w:rFonts w:hint="eastAsia"/>
              </w:rPr>
              <w:t>388</w:t>
            </w:r>
          </w:p>
        </w:tc>
        <w:tc>
          <w:tcPr>
            <w:tcW w:w="4394" w:type="dxa"/>
            <w:shd w:val="clear" w:color="auto" w:fill="auto"/>
            <w:noWrap/>
            <w:tcMar>
              <w:left w:w="45" w:type="dxa"/>
              <w:right w:w="45" w:type="dxa"/>
            </w:tcMar>
            <w:vAlign w:val="center"/>
          </w:tcPr>
          <w:p w14:paraId="529CFD1E">
            <w:r>
              <w:fldChar w:fldCharType="begin"/>
            </w:r>
            <w:r>
              <w:instrText xml:space="preserve"> HYPERLINK "http://10.1.3.251/article/112345.imus" \t "http://10.1.3.251/index/article/_blank" </w:instrText>
            </w:r>
            <w:r>
              <w:fldChar w:fldCharType="separate"/>
            </w:r>
            <w:r>
              <w:rPr>
                <w:rFonts w:hint="eastAsia"/>
              </w:rPr>
              <w:t>掐丝珐琅花卉瓶</w:t>
            </w:r>
            <w:r>
              <w:rPr>
                <w:rFonts w:hint="eastAsia"/>
              </w:rPr>
              <w:fldChar w:fldCharType="end"/>
            </w:r>
          </w:p>
        </w:tc>
        <w:tc>
          <w:tcPr>
            <w:tcW w:w="1384" w:type="dxa"/>
            <w:shd w:val="clear" w:color="auto" w:fill="auto"/>
            <w:noWrap/>
            <w:tcMar>
              <w:left w:w="45" w:type="dxa"/>
              <w:right w:w="45" w:type="dxa"/>
            </w:tcMar>
            <w:vAlign w:val="center"/>
          </w:tcPr>
          <w:p w14:paraId="3B1752CB">
            <w:r>
              <w:rPr>
                <w:rFonts w:hint="eastAsia"/>
              </w:rPr>
              <w:t>珐琅器</w:t>
            </w:r>
          </w:p>
        </w:tc>
        <w:tc>
          <w:tcPr>
            <w:tcW w:w="1639" w:type="dxa"/>
            <w:shd w:val="clear" w:color="auto" w:fill="auto"/>
            <w:noWrap/>
            <w:tcMar>
              <w:left w:w="45" w:type="dxa"/>
              <w:right w:w="45" w:type="dxa"/>
            </w:tcMar>
            <w:vAlign w:val="center"/>
          </w:tcPr>
          <w:p w14:paraId="0AF32D52">
            <w:r>
              <w:rPr>
                <w:rFonts w:hint="eastAsia"/>
              </w:rPr>
              <w:t>三级文物</w:t>
            </w:r>
          </w:p>
        </w:tc>
        <w:tc>
          <w:tcPr>
            <w:tcW w:w="1592" w:type="dxa"/>
            <w:shd w:val="clear" w:color="auto" w:fill="auto"/>
            <w:noWrap/>
            <w:tcMar>
              <w:left w:w="45" w:type="dxa"/>
              <w:right w:w="45" w:type="dxa"/>
            </w:tcMar>
            <w:vAlign w:val="center"/>
          </w:tcPr>
          <w:p w14:paraId="288BC223">
            <w:r>
              <w:rPr>
                <w:rFonts w:hint="eastAsia"/>
              </w:rPr>
              <w:t>7210</w:t>
            </w:r>
          </w:p>
        </w:tc>
      </w:tr>
      <w:tr w14:paraId="5999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655C5C8">
            <w:r>
              <w:rPr>
                <w:rFonts w:hint="eastAsia"/>
              </w:rPr>
              <w:t>389</w:t>
            </w:r>
          </w:p>
        </w:tc>
        <w:tc>
          <w:tcPr>
            <w:tcW w:w="4394" w:type="dxa"/>
            <w:shd w:val="clear" w:color="auto" w:fill="auto"/>
            <w:noWrap/>
            <w:tcMar>
              <w:left w:w="45" w:type="dxa"/>
              <w:right w:w="45" w:type="dxa"/>
            </w:tcMar>
            <w:vAlign w:val="center"/>
          </w:tcPr>
          <w:p w14:paraId="656B92FC">
            <w:r>
              <w:fldChar w:fldCharType="begin"/>
            </w:r>
            <w:r>
              <w:instrText xml:space="preserve"> HYPERLINK "http://10.1.3.251/article/112341.imus" \t "http://10.1.3.251/index/article/_blank" </w:instrText>
            </w:r>
            <w:r>
              <w:fldChar w:fldCharType="separate"/>
            </w:r>
            <w:r>
              <w:rPr>
                <w:rFonts w:hint="eastAsia"/>
              </w:rPr>
              <w:t>掐丝珐琅花卉瓶</w:t>
            </w:r>
            <w:r>
              <w:rPr>
                <w:rFonts w:hint="eastAsia"/>
              </w:rPr>
              <w:fldChar w:fldCharType="end"/>
            </w:r>
          </w:p>
        </w:tc>
        <w:tc>
          <w:tcPr>
            <w:tcW w:w="1384" w:type="dxa"/>
            <w:shd w:val="clear" w:color="auto" w:fill="auto"/>
            <w:noWrap/>
            <w:tcMar>
              <w:left w:w="45" w:type="dxa"/>
              <w:right w:w="45" w:type="dxa"/>
            </w:tcMar>
            <w:vAlign w:val="center"/>
          </w:tcPr>
          <w:p w14:paraId="644E19B7">
            <w:r>
              <w:rPr>
                <w:rFonts w:hint="eastAsia"/>
              </w:rPr>
              <w:t>珐琅器</w:t>
            </w:r>
          </w:p>
        </w:tc>
        <w:tc>
          <w:tcPr>
            <w:tcW w:w="1639" w:type="dxa"/>
            <w:shd w:val="clear" w:color="auto" w:fill="auto"/>
            <w:noWrap/>
            <w:tcMar>
              <w:left w:w="45" w:type="dxa"/>
              <w:right w:w="45" w:type="dxa"/>
            </w:tcMar>
            <w:vAlign w:val="center"/>
          </w:tcPr>
          <w:p w14:paraId="44729B44">
            <w:r>
              <w:rPr>
                <w:rFonts w:hint="eastAsia"/>
              </w:rPr>
              <w:t>三级文物</w:t>
            </w:r>
          </w:p>
        </w:tc>
        <w:tc>
          <w:tcPr>
            <w:tcW w:w="1592" w:type="dxa"/>
            <w:shd w:val="clear" w:color="auto" w:fill="auto"/>
            <w:noWrap/>
            <w:tcMar>
              <w:left w:w="45" w:type="dxa"/>
              <w:right w:w="45" w:type="dxa"/>
            </w:tcMar>
            <w:vAlign w:val="center"/>
          </w:tcPr>
          <w:p w14:paraId="73453D8C">
            <w:r>
              <w:rPr>
                <w:rFonts w:hint="eastAsia"/>
              </w:rPr>
              <w:t>7209</w:t>
            </w:r>
          </w:p>
        </w:tc>
      </w:tr>
      <w:tr w14:paraId="3799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269FCB6">
            <w:r>
              <w:rPr>
                <w:rFonts w:hint="eastAsia"/>
              </w:rPr>
              <w:t>390</w:t>
            </w:r>
          </w:p>
        </w:tc>
        <w:tc>
          <w:tcPr>
            <w:tcW w:w="4394" w:type="dxa"/>
            <w:shd w:val="clear" w:color="auto" w:fill="auto"/>
            <w:noWrap/>
            <w:tcMar>
              <w:left w:w="45" w:type="dxa"/>
              <w:right w:w="45" w:type="dxa"/>
            </w:tcMar>
            <w:vAlign w:val="center"/>
          </w:tcPr>
          <w:p w14:paraId="1369B553">
            <w:r>
              <w:fldChar w:fldCharType="begin"/>
            </w:r>
            <w:r>
              <w:instrText xml:space="preserve"> HYPERLINK "http://10.1.3.251/article/112338.imus" \t "http://10.1.3.251/index/article/_blank" </w:instrText>
            </w:r>
            <w:r>
              <w:fldChar w:fldCharType="separate"/>
            </w:r>
            <w:r>
              <w:rPr>
                <w:rFonts w:hint="eastAsia"/>
              </w:rPr>
              <w:t>掐丝珐琅花卉纹罍</w:t>
            </w:r>
            <w:r>
              <w:rPr>
                <w:rFonts w:hint="eastAsia"/>
              </w:rPr>
              <w:fldChar w:fldCharType="end"/>
            </w:r>
          </w:p>
        </w:tc>
        <w:tc>
          <w:tcPr>
            <w:tcW w:w="1384" w:type="dxa"/>
            <w:shd w:val="clear" w:color="auto" w:fill="auto"/>
            <w:noWrap/>
            <w:tcMar>
              <w:left w:w="45" w:type="dxa"/>
              <w:right w:w="45" w:type="dxa"/>
            </w:tcMar>
            <w:vAlign w:val="center"/>
          </w:tcPr>
          <w:p w14:paraId="59FCC814">
            <w:r>
              <w:rPr>
                <w:rFonts w:hint="eastAsia"/>
              </w:rPr>
              <w:t>珐琅器</w:t>
            </w:r>
          </w:p>
        </w:tc>
        <w:tc>
          <w:tcPr>
            <w:tcW w:w="1639" w:type="dxa"/>
            <w:shd w:val="clear" w:color="auto" w:fill="auto"/>
            <w:noWrap/>
            <w:tcMar>
              <w:left w:w="45" w:type="dxa"/>
              <w:right w:w="45" w:type="dxa"/>
            </w:tcMar>
            <w:vAlign w:val="center"/>
          </w:tcPr>
          <w:p w14:paraId="42E065AE">
            <w:r>
              <w:rPr>
                <w:rFonts w:hint="eastAsia"/>
              </w:rPr>
              <w:t>三级文物</w:t>
            </w:r>
          </w:p>
        </w:tc>
        <w:tc>
          <w:tcPr>
            <w:tcW w:w="1592" w:type="dxa"/>
            <w:shd w:val="clear" w:color="auto" w:fill="auto"/>
            <w:noWrap/>
            <w:tcMar>
              <w:left w:w="45" w:type="dxa"/>
              <w:right w:w="45" w:type="dxa"/>
            </w:tcMar>
            <w:vAlign w:val="center"/>
          </w:tcPr>
          <w:p w14:paraId="209E9811">
            <w:r>
              <w:rPr>
                <w:rFonts w:hint="eastAsia"/>
              </w:rPr>
              <w:t>7208</w:t>
            </w:r>
          </w:p>
        </w:tc>
      </w:tr>
      <w:tr w14:paraId="4B29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92DE7DE">
            <w:r>
              <w:rPr>
                <w:rFonts w:hint="eastAsia"/>
              </w:rPr>
              <w:t>391</w:t>
            </w:r>
          </w:p>
        </w:tc>
        <w:tc>
          <w:tcPr>
            <w:tcW w:w="4394" w:type="dxa"/>
            <w:shd w:val="clear" w:color="auto" w:fill="auto"/>
            <w:noWrap/>
            <w:tcMar>
              <w:left w:w="45" w:type="dxa"/>
              <w:right w:w="45" w:type="dxa"/>
            </w:tcMar>
            <w:vAlign w:val="center"/>
          </w:tcPr>
          <w:p w14:paraId="672556B9">
            <w:r>
              <w:fldChar w:fldCharType="begin"/>
            </w:r>
            <w:r>
              <w:instrText xml:space="preserve"> HYPERLINK "http://10.1.3.251/article/112337.imus" \t "http://10.1.3.251/index/article/_blank" </w:instrText>
            </w:r>
            <w:r>
              <w:fldChar w:fldCharType="separate"/>
            </w:r>
            <w:r>
              <w:rPr>
                <w:rFonts w:hint="eastAsia"/>
              </w:rPr>
              <w:t>掐丝珐琅龙纹瓶</w:t>
            </w:r>
            <w:r>
              <w:rPr>
                <w:rFonts w:hint="eastAsia"/>
              </w:rPr>
              <w:fldChar w:fldCharType="end"/>
            </w:r>
          </w:p>
        </w:tc>
        <w:tc>
          <w:tcPr>
            <w:tcW w:w="1384" w:type="dxa"/>
            <w:shd w:val="clear" w:color="auto" w:fill="auto"/>
            <w:noWrap/>
            <w:tcMar>
              <w:left w:w="45" w:type="dxa"/>
              <w:right w:w="45" w:type="dxa"/>
            </w:tcMar>
            <w:vAlign w:val="center"/>
          </w:tcPr>
          <w:p w14:paraId="25A27A20">
            <w:r>
              <w:rPr>
                <w:rFonts w:hint="eastAsia"/>
              </w:rPr>
              <w:t>珐琅器</w:t>
            </w:r>
          </w:p>
        </w:tc>
        <w:tc>
          <w:tcPr>
            <w:tcW w:w="1639" w:type="dxa"/>
            <w:shd w:val="clear" w:color="auto" w:fill="auto"/>
            <w:noWrap/>
            <w:tcMar>
              <w:left w:w="45" w:type="dxa"/>
              <w:right w:w="45" w:type="dxa"/>
            </w:tcMar>
            <w:vAlign w:val="center"/>
          </w:tcPr>
          <w:p w14:paraId="626E143F">
            <w:r>
              <w:rPr>
                <w:rFonts w:hint="eastAsia"/>
              </w:rPr>
              <w:t>三级文物</w:t>
            </w:r>
          </w:p>
        </w:tc>
        <w:tc>
          <w:tcPr>
            <w:tcW w:w="1592" w:type="dxa"/>
            <w:shd w:val="clear" w:color="auto" w:fill="auto"/>
            <w:noWrap/>
            <w:tcMar>
              <w:left w:w="45" w:type="dxa"/>
              <w:right w:w="45" w:type="dxa"/>
            </w:tcMar>
            <w:vAlign w:val="center"/>
          </w:tcPr>
          <w:p w14:paraId="4FECBAAB">
            <w:r>
              <w:rPr>
                <w:rFonts w:hint="eastAsia"/>
              </w:rPr>
              <w:t>7206</w:t>
            </w:r>
          </w:p>
        </w:tc>
      </w:tr>
      <w:tr w14:paraId="5183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F81F2A6">
            <w:r>
              <w:rPr>
                <w:rFonts w:hint="eastAsia"/>
              </w:rPr>
              <w:t>392</w:t>
            </w:r>
          </w:p>
        </w:tc>
        <w:tc>
          <w:tcPr>
            <w:tcW w:w="4394" w:type="dxa"/>
            <w:shd w:val="clear" w:color="auto" w:fill="auto"/>
            <w:noWrap/>
            <w:tcMar>
              <w:left w:w="45" w:type="dxa"/>
              <w:right w:w="45" w:type="dxa"/>
            </w:tcMar>
            <w:vAlign w:val="center"/>
          </w:tcPr>
          <w:p w14:paraId="565C50E0">
            <w:r>
              <w:fldChar w:fldCharType="begin"/>
            </w:r>
            <w:r>
              <w:instrText xml:space="preserve"> HYPERLINK "http://10.1.3.251/article/112336.imus" \t "http://10.1.3.251/index/article/_blank" </w:instrText>
            </w:r>
            <w:r>
              <w:fldChar w:fldCharType="separate"/>
            </w:r>
            <w:r>
              <w:rPr>
                <w:rFonts w:hint="eastAsia"/>
              </w:rPr>
              <w:t>掐丝珐琅龙纹瓶</w:t>
            </w:r>
            <w:r>
              <w:rPr>
                <w:rFonts w:hint="eastAsia"/>
              </w:rPr>
              <w:fldChar w:fldCharType="end"/>
            </w:r>
          </w:p>
        </w:tc>
        <w:tc>
          <w:tcPr>
            <w:tcW w:w="1384" w:type="dxa"/>
            <w:shd w:val="clear" w:color="auto" w:fill="auto"/>
            <w:noWrap/>
            <w:tcMar>
              <w:left w:w="45" w:type="dxa"/>
              <w:right w:w="45" w:type="dxa"/>
            </w:tcMar>
            <w:vAlign w:val="center"/>
          </w:tcPr>
          <w:p w14:paraId="19F5C6BC">
            <w:r>
              <w:rPr>
                <w:rFonts w:hint="eastAsia"/>
              </w:rPr>
              <w:t>珐琅器</w:t>
            </w:r>
          </w:p>
        </w:tc>
        <w:tc>
          <w:tcPr>
            <w:tcW w:w="1639" w:type="dxa"/>
            <w:shd w:val="clear" w:color="auto" w:fill="auto"/>
            <w:noWrap/>
            <w:tcMar>
              <w:left w:w="45" w:type="dxa"/>
              <w:right w:w="45" w:type="dxa"/>
            </w:tcMar>
            <w:vAlign w:val="center"/>
          </w:tcPr>
          <w:p w14:paraId="7C330828">
            <w:r>
              <w:rPr>
                <w:rFonts w:hint="eastAsia"/>
              </w:rPr>
              <w:t>三级文物</w:t>
            </w:r>
          </w:p>
        </w:tc>
        <w:tc>
          <w:tcPr>
            <w:tcW w:w="1592" w:type="dxa"/>
            <w:shd w:val="clear" w:color="auto" w:fill="auto"/>
            <w:noWrap/>
            <w:tcMar>
              <w:left w:w="45" w:type="dxa"/>
              <w:right w:w="45" w:type="dxa"/>
            </w:tcMar>
            <w:vAlign w:val="center"/>
          </w:tcPr>
          <w:p w14:paraId="2A5BD501">
            <w:r>
              <w:rPr>
                <w:rFonts w:hint="eastAsia"/>
              </w:rPr>
              <w:t>7205</w:t>
            </w:r>
          </w:p>
        </w:tc>
      </w:tr>
      <w:tr w14:paraId="4D50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C9432A0">
            <w:r>
              <w:rPr>
                <w:rFonts w:hint="eastAsia"/>
              </w:rPr>
              <w:t>393</w:t>
            </w:r>
          </w:p>
        </w:tc>
        <w:tc>
          <w:tcPr>
            <w:tcW w:w="4394" w:type="dxa"/>
            <w:shd w:val="clear" w:color="auto" w:fill="auto"/>
            <w:noWrap/>
            <w:tcMar>
              <w:left w:w="45" w:type="dxa"/>
              <w:right w:w="45" w:type="dxa"/>
            </w:tcMar>
            <w:vAlign w:val="center"/>
          </w:tcPr>
          <w:p w14:paraId="362B0558">
            <w:r>
              <w:fldChar w:fldCharType="begin"/>
            </w:r>
            <w:r>
              <w:instrText xml:space="preserve"> HYPERLINK "http://10.1.3.251/article/112334.imus" \t "http://10.1.3.251/index/article/_blank" </w:instrText>
            </w:r>
            <w:r>
              <w:fldChar w:fldCharType="separate"/>
            </w:r>
            <w:r>
              <w:rPr>
                <w:rFonts w:hint="eastAsia"/>
              </w:rPr>
              <w:t>掐丝珐琅花卉瓶</w:t>
            </w:r>
            <w:r>
              <w:rPr>
                <w:rFonts w:hint="eastAsia"/>
              </w:rPr>
              <w:fldChar w:fldCharType="end"/>
            </w:r>
          </w:p>
        </w:tc>
        <w:tc>
          <w:tcPr>
            <w:tcW w:w="1384" w:type="dxa"/>
            <w:shd w:val="clear" w:color="auto" w:fill="auto"/>
            <w:noWrap/>
            <w:tcMar>
              <w:left w:w="45" w:type="dxa"/>
              <w:right w:w="45" w:type="dxa"/>
            </w:tcMar>
            <w:vAlign w:val="center"/>
          </w:tcPr>
          <w:p w14:paraId="3BD3CF0D">
            <w:r>
              <w:rPr>
                <w:rFonts w:hint="eastAsia"/>
              </w:rPr>
              <w:t>珐琅器</w:t>
            </w:r>
          </w:p>
        </w:tc>
        <w:tc>
          <w:tcPr>
            <w:tcW w:w="1639" w:type="dxa"/>
            <w:shd w:val="clear" w:color="auto" w:fill="auto"/>
            <w:noWrap/>
            <w:tcMar>
              <w:left w:w="45" w:type="dxa"/>
              <w:right w:w="45" w:type="dxa"/>
            </w:tcMar>
            <w:vAlign w:val="center"/>
          </w:tcPr>
          <w:p w14:paraId="0D025C5D">
            <w:r>
              <w:rPr>
                <w:rFonts w:hint="eastAsia"/>
              </w:rPr>
              <w:t>三级文物</w:t>
            </w:r>
          </w:p>
        </w:tc>
        <w:tc>
          <w:tcPr>
            <w:tcW w:w="1592" w:type="dxa"/>
            <w:shd w:val="clear" w:color="auto" w:fill="auto"/>
            <w:noWrap/>
            <w:tcMar>
              <w:left w:w="45" w:type="dxa"/>
              <w:right w:w="45" w:type="dxa"/>
            </w:tcMar>
            <w:vAlign w:val="center"/>
          </w:tcPr>
          <w:p w14:paraId="23A51F43">
            <w:r>
              <w:rPr>
                <w:rFonts w:hint="eastAsia"/>
              </w:rPr>
              <w:t>7204</w:t>
            </w:r>
          </w:p>
        </w:tc>
      </w:tr>
      <w:tr w14:paraId="63E8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E93ED7F">
            <w:r>
              <w:rPr>
                <w:rFonts w:hint="eastAsia"/>
              </w:rPr>
              <w:t>394</w:t>
            </w:r>
          </w:p>
        </w:tc>
        <w:tc>
          <w:tcPr>
            <w:tcW w:w="4394" w:type="dxa"/>
            <w:shd w:val="clear" w:color="auto" w:fill="auto"/>
            <w:noWrap/>
            <w:tcMar>
              <w:left w:w="45" w:type="dxa"/>
              <w:right w:w="45" w:type="dxa"/>
            </w:tcMar>
            <w:vAlign w:val="center"/>
          </w:tcPr>
          <w:p w14:paraId="3C255FE9">
            <w:r>
              <w:fldChar w:fldCharType="begin"/>
            </w:r>
            <w:r>
              <w:instrText xml:space="preserve"> HYPERLINK "http://10.1.3.251/article/112320.imus" \t "http://10.1.3.251/index/article/_blank" </w:instrText>
            </w:r>
            <w:r>
              <w:fldChar w:fldCharType="separate"/>
            </w:r>
            <w:r>
              <w:rPr>
                <w:rFonts w:hint="eastAsia"/>
              </w:rPr>
              <w:t>掐丝珐琅花卉瓶</w:t>
            </w:r>
            <w:r>
              <w:rPr>
                <w:rFonts w:hint="eastAsia"/>
              </w:rPr>
              <w:fldChar w:fldCharType="end"/>
            </w:r>
          </w:p>
        </w:tc>
        <w:tc>
          <w:tcPr>
            <w:tcW w:w="1384" w:type="dxa"/>
            <w:shd w:val="clear" w:color="auto" w:fill="auto"/>
            <w:noWrap/>
            <w:tcMar>
              <w:left w:w="45" w:type="dxa"/>
              <w:right w:w="45" w:type="dxa"/>
            </w:tcMar>
            <w:vAlign w:val="center"/>
          </w:tcPr>
          <w:p w14:paraId="2440206D">
            <w:r>
              <w:rPr>
                <w:rFonts w:hint="eastAsia"/>
              </w:rPr>
              <w:t>珐琅器</w:t>
            </w:r>
          </w:p>
        </w:tc>
        <w:tc>
          <w:tcPr>
            <w:tcW w:w="1639" w:type="dxa"/>
            <w:shd w:val="clear" w:color="auto" w:fill="auto"/>
            <w:noWrap/>
            <w:tcMar>
              <w:left w:w="45" w:type="dxa"/>
              <w:right w:w="45" w:type="dxa"/>
            </w:tcMar>
            <w:vAlign w:val="center"/>
          </w:tcPr>
          <w:p w14:paraId="4A51F440">
            <w:r>
              <w:rPr>
                <w:rFonts w:hint="eastAsia"/>
              </w:rPr>
              <w:t>三级文物</w:t>
            </w:r>
          </w:p>
        </w:tc>
        <w:tc>
          <w:tcPr>
            <w:tcW w:w="1592" w:type="dxa"/>
            <w:shd w:val="clear" w:color="auto" w:fill="auto"/>
            <w:noWrap/>
            <w:tcMar>
              <w:left w:w="45" w:type="dxa"/>
              <w:right w:w="45" w:type="dxa"/>
            </w:tcMar>
            <w:vAlign w:val="center"/>
          </w:tcPr>
          <w:p w14:paraId="5E6D8DC4">
            <w:r>
              <w:rPr>
                <w:rFonts w:hint="eastAsia"/>
              </w:rPr>
              <w:t>7203</w:t>
            </w:r>
          </w:p>
        </w:tc>
      </w:tr>
      <w:tr w14:paraId="0904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CF20C6E">
            <w:r>
              <w:rPr>
                <w:rFonts w:hint="eastAsia"/>
              </w:rPr>
              <w:t>395</w:t>
            </w:r>
          </w:p>
        </w:tc>
        <w:tc>
          <w:tcPr>
            <w:tcW w:w="4394" w:type="dxa"/>
            <w:shd w:val="clear" w:color="auto" w:fill="auto"/>
            <w:noWrap/>
            <w:tcMar>
              <w:left w:w="45" w:type="dxa"/>
              <w:right w:w="45" w:type="dxa"/>
            </w:tcMar>
            <w:vAlign w:val="center"/>
          </w:tcPr>
          <w:p w14:paraId="29A8B8CC">
            <w:r>
              <w:fldChar w:fldCharType="begin"/>
            </w:r>
            <w:r>
              <w:instrText xml:space="preserve"> HYPERLINK "http://10.1.3.251/article/81684.imus" \t "http://10.1.3.251/index/article/_blank" </w:instrText>
            </w:r>
            <w:r>
              <w:fldChar w:fldCharType="separate"/>
            </w:r>
            <w:r>
              <w:rPr>
                <w:rFonts w:hint="eastAsia"/>
              </w:rPr>
              <w:t>錾胎珐琅寿字杯</w:t>
            </w:r>
            <w:r>
              <w:rPr>
                <w:rFonts w:hint="eastAsia"/>
              </w:rPr>
              <w:fldChar w:fldCharType="end"/>
            </w:r>
          </w:p>
        </w:tc>
        <w:tc>
          <w:tcPr>
            <w:tcW w:w="1384" w:type="dxa"/>
            <w:shd w:val="clear" w:color="auto" w:fill="auto"/>
            <w:noWrap/>
            <w:tcMar>
              <w:left w:w="45" w:type="dxa"/>
              <w:right w:w="45" w:type="dxa"/>
            </w:tcMar>
            <w:vAlign w:val="center"/>
          </w:tcPr>
          <w:p w14:paraId="65AA9280">
            <w:r>
              <w:rPr>
                <w:rFonts w:hint="eastAsia"/>
              </w:rPr>
              <w:t>珐琅器</w:t>
            </w:r>
          </w:p>
        </w:tc>
        <w:tc>
          <w:tcPr>
            <w:tcW w:w="1639" w:type="dxa"/>
            <w:shd w:val="clear" w:color="auto" w:fill="auto"/>
            <w:noWrap/>
            <w:tcMar>
              <w:left w:w="45" w:type="dxa"/>
              <w:right w:w="45" w:type="dxa"/>
            </w:tcMar>
            <w:vAlign w:val="center"/>
          </w:tcPr>
          <w:p w14:paraId="371E0CA1">
            <w:r>
              <w:rPr>
                <w:rFonts w:hint="eastAsia"/>
              </w:rPr>
              <w:t>二级文物</w:t>
            </w:r>
          </w:p>
        </w:tc>
        <w:tc>
          <w:tcPr>
            <w:tcW w:w="1592" w:type="dxa"/>
            <w:shd w:val="clear" w:color="auto" w:fill="auto"/>
            <w:noWrap/>
            <w:tcMar>
              <w:left w:w="45" w:type="dxa"/>
              <w:right w:w="45" w:type="dxa"/>
            </w:tcMar>
            <w:vAlign w:val="center"/>
          </w:tcPr>
          <w:p w14:paraId="0DD84EA2">
            <w:r>
              <w:rPr>
                <w:rFonts w:hint="eastAsia"/>
              </w:rPr>
              <w:t>7224</w:t>
            </w:r>
          </w:p>
        </w:tc>
      </w:tr>
      <w:tr w14:paraId="4F84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6037CE3">
            <w:r>
              <w:rPr>
                <w:rFonts w:hint="eastAsia"/>
              </w:rPr>
              <w:t>396</w:t>
            </w:r>
          </w:p>
        </w:tc>
        <w:tc>
          <w:tcPr>
            <w:tcW w:w="4394" w:type="dxa"/>
            <w:shd w:val="clear" w:color="auto" w:fill="auto"/>
            <w:noWrap/>
            <w:tcMar>
              <w:left w:w="45" w:type="dxa"/>
              <w:right w:w="45" w:type="dxa"/>
            </w:tcMar>
            <w:vAlign w:val="center"/>
          </w:tcPr>
          <w:p w14:paraId="6C701AA1">
            <w:r>
              <w:fldChar w:fldCharType="begin"/>
            </w:r>
            <w:r>
              <w:instrText xml:space="preserve"> HYPERLINK "http://10.1.3.251/article/81682.imus" \t "http://10.1.3.251/index/article/_blank" </w:instrText>
            </w:r>
            <w:r>
              <w:fldChar w:fldCharType="separate"/>
            </w:r>
            <w:r>
              <w:rPr>
                <w:rFonts w:hint="eastAsia"/>
              </w:rPr>
              <w:t>珐琅万寿无疆碗</w:t>
            </w:r>
            <w:r>
              <w:rPr>
                <w:rFonts w:hint="eastAsia"/>
              </w:rPr>
              <w:fldChar w:fldCharType="end"/>
            </w:r>
          </w:p>
        </w:tc>
        <w:tc>
          <w:tcPr>
            <w:tcW w:w="1384" w:type="dxa"/>
            <w:shd w:val="clear" w:color="auto" w:fill="auto"/>
            <w:noWrap/>
            <w:tcMar>
              <w:left w:w="45" w:type="dxa"/>
              <w:right w:w="45" w:type="dxa"/>
            </w:tcMar>
            <w:vAlign w:val="center"/>
          </w:tcPr>
          <w:p w14:paraId="4234321A">
            <w:r>
              <w:rPr>
                <w:rFonts w:hint="eastAsia"/>
              </w:rPr>
              <w:t>珐琅器</w:t>
            </w:r>
          </w:p>
        </w:tc>
        <w:tc>
          <w:tcPr>
            <w:tcW w:w="1639" w:type="dxa"/>
            <w:shd w:val="clear" w:color="auto" w:fill="auto"/>
            <w:noWrap/>
            <w:tcMar>
              <w:left w:w="45" w:type="dxa"/>
              <w:right w:w="45" w:type="dxa"/>
            </w:tcMar>
            <w:vAlign w:val="center"/>
          </w:tcPr>
          <w:p w14:paraId="799E22B0">
            <w:r>
              <w:rPr>
                <w:rFonts w:hint="eastAsia"/>
              </w:rPr>
              <w:t>二级文物</w:t>
            </w:r>
          </w:p>
        </w:tc>
        <w:tc>
          <w:tcPr>
            <w:tcW w:w="1592" w:type="dxa"/>
            <w:shd w:val="clear" w:color="auto" w:fill="auto"/>
            <w:noWrap/>
            <w:tcMar>
              <w:left w:w="45" w:type="dxa"/>
              <w:right w:w="45" w:type="dxa"/>
            </w:tcMar>
            <w:vAlign w:val="center"/>
          </w:tcPr>
          <w:p w14:paraId="7EAEA1FF">
            <w:r>
              <w:rPr>
                <w:rFonts w:hint="eastAsia"/>
              </w:rPr>
              <w:t>7222</w:t>
            </w:r>
          </w:p>
        </w:tc>
      </w:tr>
      <w:tr w14:paraId="2F4F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B67436E">
            <w:r>
              <w:rPr>
                <w:rFonts w:hint="eastAsia"/>
              </w:rPr>
              <w:t>397</w:t>
            </w:r>
          </w:p>
        </w:tc>
        <w:tc>
          <w:tcPr>
            <w:tcW w:w="4394" w:type="dxa"/>
            <w:shd w:val="clear" w:color="auto" w:fill="auto"/>
            <w:noWrap/>
            <w:tcMar>
              <w:left w:w="45" w:type="dxa"/>
              <w:right w:w="45" w:type="dxa"/>
            </w:tcMar>
            <w:vAlign w:val="center"/>
          </w:tcPr>
          <w:p w14:paraId="740639B1">
            <w:r>
              <w:fldChar w:fldCharType="begin"/>
            </w:r>
            <w:r>
              <w:instrText xml:space="preserve"> HYPERLINK "http://10.1.3.251/article/81681.imus" \t "http://10.1.3.251/index/article/_blank" </w:instrText>
            </w:r>
            <w:r>
              <w:fldChar w:fldCharType="separate"/>
            </w:r>
            <w:r>
              <w:rPr>
                <w:rFonts w:hint="eastAsia"/>
              </w:rPr>
              <w:t>珐琅万寿无疆碗</w:t>
            </w:r>
            <w:r>
              <w:rPr>
                <w:rFonts w:hint="eastAsia"/>
              </w:rPr>
              <w:fldChar w:fldCharType="end"/>
            </w:r>
          </w:p>
        </w:tc>
        <w:tc>
          <w:tcPr>
            <w:tcW w:w="1384" w:type="dxa"/>
            <w:shd w:val="clear" w:color="auto" w:fill="auto"/>
            <w:noWrap/>
            <w:tcMar>
              <w:left w:w="45" w:type="dxa"/>
              <w:right w:w="45" w:type="dxa"/>
            </w:tcMar>
            <w:vAlign w:val="center"/>
          </w:tcPr>
          <w:p w14:paraId="2FA3D222">
            <w:r>
              <w:rPr>
                <w:rFonts w:hint="eastAsia"/>
              </w:rPr>
              <w:t>珐琅器</w:t>
            </w:r>
          </w:p>
        </w:tc>
        <w:tc>
          <w:tcPr>
            <w:tcW w:w="1639" w:type="dxa"/>
            <w:shd w:val="clear" w:color="auto" w:fill="auto"/>
            <w:noWrap/>
            <w:tcMar>
              <w:left w:w="45" w:type="dxa"/>
              <w:right w:w="45" w:type="dxa"/>
            </w:tcMar>
            <w:vAlign w:val="center"/>
          </w:tcPr>
          <w:p w14:paraId="0D6ACCBB">
            <w:r>
              <w:rPr>
                <w:rFonts w:hint="eastAsia"/>
              </w:rPr>
              <w:t>二级文物</w:t>
            </w:r>
          </w:p>
        </w:tc>
        <w:tc>
          <w:tcPr>
            <w:tcW w:w="1592" w:type="dxa"/>
            <w:shd w:val="clear" w:color="auto" w:fill="auto"/>
            <w:noWrap/>
            <w:tcMar>
              <w:left w:w="45" w:type="dxa"/>
              <w:right w:w="45" w:type="dxa"/>
            </w:tcMar>
            <w:vAlign w:val="center"/>
          </w:tcPr>
          <w:p w14:paraId="3A76C196">
            <w:r>
              <w:rPr>
                <w:rFonts w:hint="eastAsia"/>
              </w:rPr>
              <w:t>7221</w:t>
            </w:r>
          </w:p>
        </w:tc>
      </w:tr>
      <w:tr w14:paraId="6266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8EEA3C7">
            <w:r>
              <w:rPr>
                <w:rFonts w:hint="eastAsia"/>
              </w:rPr>
              <w:t>398</w:t>
            </w:r>
          </w:p>
        </w:tc>
        <w:tc>
          <w:tcPr>
            <w:tcW w:w="4394" w:type="dxa"/>
            <w:shd w:val="clear" w:color="auto" w:fill="auto"/>
            <w:noWrap/>
            <w:tcMar>
              <w:left w:w="45" w:type="dxa"/>
              <w:right w:w="45" w:type="dxa"/>
            </w:tcMar>
            <w:vAlign w:val="center"/>
          </w:tcPr>
          <w:p w14:paraId="54401274">
            <w:r>
              <w:fldChar w:fldCharType="begin"/>
            </w:r>
            <w:r>
              <w:instrText xml:space="preserve"> HYPERLINK "http://10.1.3.251/article/81680.imus" \t "http://10.1.3.251/index/article/_blank" </w:instrText>
            </w:r>
            <w:r>
              <w:fldChar w:fldCharType="separate"/>
            </w:r>
            <w:r>
              <w:rPr>
                <w:rFonts w:hint="eastAsia"/>
              </w:rPr>
              <w:t>珐琅万寿无疆碗</w:t>
            </w:r>
            <w:r>
              <w:rPr>
                <w:rFonts w:hint="eastAsia"/>
              </w:rPr>
              <w:fldChar w:fldCharType="end"/>
            </w:r>
          </w:p>
        </w:tc>
        <w:tc>
          <w:tcPr>
            <w:tcW w:w="1384" w:type="dxa"/>
            <w:shd w:val="clear" w:color="auto" w:fill="auto"/>
            <w:noWrap/>
            <w:tcMar>
              <w:left w:w="45" w:type="dxa"/>
              <w:right w:w="45" w:type="dxa"/>
            </w:tcMar>
            <w:vAlign w:val="center"/>
          </w:tcPr>
          <w:p w14:paraId="724E79AB">
            <w:r>
              <w:rPr>
                <w:rFonts w:hint="eastAsia"/>
              </w:rPr>
              <w:t>珐琅器</w:t>
            </w:r>
          </w:p>
        </w:tc>
        <w:tc>
          <w:tcPr>
            <w:tcW w:w="1639" w:type="dxa"/>
            <w:shd w:val="clear" w:color="auto" w:fill="auto"/>
            <w:noWrap/>
            <w:tcMar>
              <w:left w:w="45" w:type="dxa"/>
              <w:right w:w="45" w:type="dxa"/>
            </w:tcMar>
            <w:vAlign w:val="center"/>
          </w:tcPr>
          <w:p w14:paraId="6A70D794">
            <w:r>
              <w:rPr>
                <w:rFonts w:hint="eastAsia"/>
              </w:rPr>
              <w:t>二级文物</w:t>
            </w:r>
          </w:p>
        </w:tc>
        <w:tc>
          <w:tcPr>
            <w:tcW w:w="1592" w:type="dxa"/>
            <w:shd w:val="clear" w:color="auto" w:fill="auto"/>
            <w:noWrap/>
            <w:tcMar>
              <w:left w:w="45" w:type="dxa"/>
              <w:right w:w="45" w:type="dxa"/>
            </w:tcMar>
            <w:vAlign w:val="center"/>
          </w:tcPr>
          <w:p w14:paraId="4072C4D5">
            <w:r>
              <w:rPr>
                <w:rFonts w:hint="eastAsia"/>
              </w:rPr>
              <w:t>7220</w:t>
            </w:r>
          </w:p>
        </w:tc>
      </w:tr>
      <w:tr w14:paraId="04DF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9B81D2B">
            <w:r>
              <w:rPr>
                <w:rFonts w:hint="eastAsia"/>
              </w:rPr>
              <w:t>399</w:t>
            </w:r>
          </w:p>
        </w:tc>
        <w:tc>
          <w:tcPr>
            <w:tcW w:w="4394" w:type="dxa"/>
            <w:shd w:val="clear" w:color="auto" w:fill="auto"/>
            <w:noWrap/>
            <w:tcMar>
              <w:left w:w="45" w:type="dxa"/>
              <w:right w:w="45" w:type="dxa"/>
            </w:tcMar>
            <w:vAlign w:val="center"/>
          </w:tcPr>
          <w:p w14:paraId="02DEF33E">
            <w:r>
              <w:fldChar w:fldCharType="begin"/>
            </w:r>
            <w:r>
              <w:instrText xml:space="preserve"> HYPERLINK "http://10.1.3.251/article/81677.imus" \t "http://10.1.3.251/index/article/_blank" </w:instrText>
            </w:r>
            <w:r>
              <w:fldChar w:fldCharType="separate"/>
            </w:r>
            <w:r>
              <w:rPr>
                <w:rFonts w:hint="eastAsia"/>
              </w:rPr>
              <w:t>珐琅太平有象</w:t>
            </w:r>
            <w:r>
              <w:rPr>
                <w:rFonts w:hint="eastAsia"/>
              </w:rPr>
              <w:fldChar w:fldCharType="end"/>
            </w:r>
          </w:p>
        </w:tc>
        <w:tc>
          <w:tcPr>
            <w:tcW w:w="1384" w:type="dxa"/>
            <w:shd w:val="clear" w:color="auto" w:fill="auto"/>
            <w:noWrap/>
            <w:tcMar>
              <w:left w:w="45" w:type="dxa"/>
              <w:right w:w="45" w:type="dxa"/>
            </w:tcMar>
            <w:vAlign w:val="center"/>
          </w:tcPr>
          <w:p w14:paraId="7981C394">
            <w:r>
              <w:rPr>
                <w:rFonts w:hint="eastAsia"/>
              </w:rPr>
              <w:t>珐琅器</w:t>
            </w:r>
          </w:p>
        </w:tc>
        <w:tc>
          <w:tcPr>
            <w:tcW w:w="1639" w:type="dxa"/>
            <w:shd w:val="clear" w:color="auto" w:fill="auto"/>
            <w:noWrap/>
            <w:tcMar>
              <w:left w:w="45" w:type="dxa"/>
              <w:right w:w="45" w:type="dxa"/>
            </w:tcMar>
            <w:vAlign w:val="center"/>
          </w:tcPr>
          <w:p w14:paraId="72F91F05">
            <w:r>
              <w:rPr>
                <w:rFonts w:hint="eastAsia"/>
              </w:rPr>
              <w:t>二级文物</w:t>
            </w:r>
          </w:p>
        </w:tc>
        <w:tc>
          <w:tcPr>
            <w:tcW w:w="1592" w:type="dxa"/>
            <w:shd w:val="clear" w:color="auto" w:fill="auto"/>
            <w:noWrap/>
            <w:tcMar>
              <w:left w:w="45" w:type="dxa"/>
              <w:right w:w="45" w:type="dxa"/>
            </w:tcMar>
            <w:vAlign w:val="center"/>
          </w:tcPr>
          <w:p w14:paraId="2E7D0B67">
            <w:r>
              <w:rPr>
                <w:rFonts w:hint="eastAsia"/>
              </w:rPr>
              <w:t>7201</w:t>
            </w:r>
          </w:p>
        </w:tc>
      </w:tr>
      <w:tr w14:paraId="7D8A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2351397">
            <w:r>
              <w:rPr>
                <w:rFonts w:hint="eastAsia"/>
              </w:rPr>
              <w:t>400</w:t>
            </w:r>
          </w:p>
        </w:tc>
        <w:tc>
          <w:tcPr>
            <w:tcW w:w="4394" w:type="dxa"/>
            <w:shd w:val="clear" w:color="auto" w:fill="auto"/>
            <w:noWrap/>
            <w:tcMar>
              <w:left w:w="45" w:type="dxa"/>
              <w:right w:w="45" w:type="dxa"/>
            </w:tcMar>
            <w:vAlign w:val="center"/>
          </w:tcPr>
          <w:p w14:paraId="3927A9B4">
            <w:r>
              <w:fldChar w:fldCharType="begin"/>
            </w:r>
            <w:r>
              <w:instrText xml:space="preserve"> HYPERLINK "http://10.1.3.251/article/81676.imus" \t "http://10.1.3.251/index/article/_blank" </w:instrText>
            </w:r>
            <w:r>
              <w:fldChar w:fldCharType="separate"/>
            </w:r>
            <w:r>
              <w:rPr>
                <w:rFonts w:hint="eastAsia"/>
              </w:rPr>
              <w:t>珐琅镶玉葫芦</w:t>
            </w:r>
            <w:r>
              <w:rPr>
                <w:rFonts w:hint="eastAsia"/>
              </w:rPr>
              <w:fldChar w:fldCharType="end"/>
            </w:r>
          </w:p>
        </w:tc>
        <w:tc>
          <w:tcPr>
            <w:tcW w:w="1384" w:type="dxa"/>
            <w:shd w:val="clear" w:color="auto" w:fill="auto"/>
            <w:noWrap/>
            <w:tcMar>
              <w:left w:w="45" w:type="dxa"/>
              <w:right w:w="45" w:type="dxa"/>
            </w:tcMar>
            <w:vAlign w:val="center"/>
          </w:tcPr>
          <w:p w14:paraId="54E5B385">
            <w:r>
              <w:rPr>
                <w:rFonts w:hint="eastAsia"/>
              </w:rPr>
              <w:t>珐琅器</w:t>
            </w:r>
          </w:p>
        </w:tc>
        <w:tc>
          <w:tcPr>
            <w:tcW w:w="1639" w:type="dxa"/>
            <w:shd w:val="clear" w:color="auto" w:fill="auto"/>
            <w:noWrap/>
            <w:tcMar>
              <w:left w:w="45" w:type="dxa"/>
              <w:right w:w="45" w:type="dxa"/>
            </w:tcMar>
            <w:vAlign w:val="center"/>
          </w:tcPr>
          <w:p w14:paraId="6686AC44">
            <w:r>
              <w:rPr>
                <w:rFonts w:hint="eastAsia"/>
              </w:rPr>
              <w:t>二级文物</w:t>
            </w:r>
          </w:p>
        </w:tc>
        <w:tc>
          <w:tcPr>
            <w:tcW w:w="1592" w:type="dxa"/>
            <w:shd w:val="clear" w:color="auto" w:fill="auto"/>
            <w:noWrap/>
            <w:tcMar>
              <w:left w:w="45" w:type="dxa"/>
              <w:right w:w="45" w:type="dxa"/>
            </w:tcMar>
            <w:vAlign w:val="center"/>
          </w:tcPr>
          <w:p w14:paraId="29AB10D7">
            <w:r>
              <w:rPr>
                <w:rFonts w:hint="eastAsia"/>
              </w:rPr>
              <w:t>7200</w:t>
            </w:r>
          </w:p>
        </w:tc>
      </w:tr>
      <w:tr w14:paraId="02C6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622" w:type="dxa"/>
            <w:gridSpan w:val="7"/>
            <w:shd w:val="clear" w:color="auto" w:fill="auto"/>
            <w:noWrap/>
            <w:vAlign w:val="center"/>
          </w:tcPr>
          <w:p w14:paraId="78C2BAC8">
            <w:pPr>
              <w:rPr>
                <w:rFonts w:hint="default" w:eastAsiaTheme="minorEastAsia"/>
                <w:b/>
                <w:bCs/>
                <w:lang w:val="en-US" w:eastAsia="zh-CN"/>
              </w:rPr>
            </w:pPr>
            <w:r>
              <w:rPr>
                <w:rFonts w:hint="eastAsia"/>
                <w:b/>
                <w:bCs/>
                <w:lang w:val="en-US" w:eastAsia="zh-CN"/>
              </w:rPr>
              <w:t>牙角器（24件套）      尺寸期间（高）： 4--55cm</w:t>
            </w:r>
          </w:p>
        </w:tc>
      </w:tr>
      <w:tr w14:paraId="5A97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C7802CE">
            <w:r>
              <w:rPr>
                <w:rFonts w:hint="eastAsia"/>
              </w:rPr>
              <w:t>401</w:t>
            </w:r>
          </w:p>
        </w:tc>
        <w:tc>
          <w:tcPr>
            <w:tcW w:w="4394" w:type="dxa"/>
            <w:shd w:val="clear" w:color="auto" w:fill="auto"/>
            <w:noWrap/>
            <w:tcMar>
              <w:left w:w="45" w:type="dxa"/>
              <w:right w:w="45" w:type="dxa"/>
            </w:tcMar>
            <w:vAlign w:val="center"/>
          </w:tcPr>
          <w:p w14:paraId="28C7814A">
            <w:r>
              <w:fldChar w:fldCharType="begin"/>
            </w:r>
            <w:r>
              <w:instrText xml:space="preserve"> HYPERLINK "http://10.1.3.251/article/124023.imus" \t "http://10.1.3.251/index/article/_blank" </w:instrText>
            </w:r>
            <w:r>
              <w:fldChar w:fldCharType="separate"/>
            </w:r>
            <w:r>
              <w:rPr>
                <w:rFonts w:hint="eastAsia"/>
              </w:rPr>
              <w:t>象牙雕妇女抱子</w:t>
            </w:r>
            <w:r>
              <w:rPr>
                <w:rFonts w:hint="eastAsia"/>
              </w:rPr>
              <w:fldChar w:fldCharType="end"/>
            </w:r>
          </w:p>
        </w:tc>
        <w:tc>
          <w:tcPr>
            <w:tcW w:w="1384" w:type="dxa"/>
            <w:shd w:val="clear" w:color="auto" w:fill="auto"/>
            <w:noWrap/>
            <w:tcMar>
              <w:left w:w="45" w:type="dxa"/>
              <w:right w:w="45" w:type="dxa"/>
            </w:tcMar>
            <w:vAlign w:val="center"/>
          </w:tcPr>
          <w:p w14:paraId="66628D06">
            <w:r>
              <w:rPr>
                <w:rFonts w:hint="eastAsia"/>
              </w:rPr>
              <w:t>牙角器</w:t>
            </w:r>
          </w:p>
        </w:tc>
        <w:tc>
          <w:tcPr>
            <w:tcW w:w="1639" w:type="dxa"/>
            <w:shd w:val="clear" w:color="auto" w:fill="auto"/>
            <w:noWrap/>
            <w:tcMar>
              <w:left w:w="45" w:type="dxa"/>
              <w:right w:w="45" w:type="dxa"/>
            </w:tcMar>
            <w:vAlign w:val="center"/>
          </w:tcPr>
          <w:p w14:paraId="2A1807EC">
            <w:r>
              <w:rPr>
                <w:rFonts w:hint="eastAsia"/>
              </w:rPr>
              <w:t>二级文物</w:t>
            </w:r>
          </w:p>
        </w:tc>
        <w:tc>
          <w:tcPr>
            <w:tcW w:w="1592" w:type="dxa"/>
            <w:shd w:val="clear" w:color="auto" w:fill="auto"/>
            <w:noWrap/>
            <w:tcMar>
              <w:left w:w="45" w:type="dxa"/>
              <w:right w:w="45" w:type="dxa"/>
            </w:tcMar>
            <w:vAlign w:val="center"/>
          </w:tcPr>
          <w:p w14:paraId="39B21B98">
            <w:r>
              <w:rPr>
                <w:rFonts w:hint="eastAsia"/>
              </w:rPr>
              <w:t>43378</w:t>
            </w:r>
          </w:p>
        </w:tc>
      </w:tr>
      <w:tr w14:paraId="547B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8156937">
            <w:r>
              <w:rPr>
                <w:rFonts w:hint="eastAsia"/>
              </w:rPr>
              <w:t>402</w:t>
            </w:r>
          </w:p>
        </w:tc>
        <w:tc>
          <w:tcPr>
            <w:tcW w:w="4394" w:type="dxa"/>
            <w:shd w:val="clear" w:color="auto" w:fill="auto"/>
            <w:noWrap/>
            <w:tcMar>
              <w:left w:w="45" w:type="dxa"/>
              <w:right w:w="45" w:type="dxa"/>
            </w:tcMar>
            <w:vAlign w:val="center"/>
          </w:tcPr>
          <w:p w14:paraId="6F4B498B">
            <w:r>
              <w:fldChar w:fldCharType="begin"/>
            </w:r>
            <w:r>
              <w:instrText xml:space="preserve"> HYPERLINK "http://10.1.3.251/article/121135.imus" \t "http://10.1.3.251/index/article/_blank" </w:instrText>
            </w:r>
            <w:r>
              <w:fldChar w:fldCharType="separate"/>
            </w:r>
            <w:r>
              <w:rPr>
                <w:rFonts w:hint="eastAsia"/>
              </w:rPr>
              <w:t>镂刻花卉象牙盒</w:t>
            </w:r>
            <w:r>
              <w:rPr>
                <w:rFonts w:hint="eastAsia"/>
              </w:rPr>
              <w:fldChar w:fldCharType="end"/>
            </w:r>
          </w:p>
        </w:tc>
        <w:tc>
          <w:tcPr>
            <w:tcW w:w="1384" w:type="dxa"/>
            <w:shd w:val="clear" w:color="auto" w:fill="auto"/>
            <w:noWrap/>
            <w:tcMar>
              <w:left w:w="45" w:type="dxa"/>
              <w:right w:w="45" w:type="dxa"/>
            </w:tcMar>
            <w:vAlign w:val="center"/>
          </w:tcPr>
          <w:p w14:paraId="353D3533">
            <w:r>
              <w:rPr>
                <w:rFonts w:hint="eastAsia"/>
              </w:rPr>
              <w:t>牙角器</w:t>
            </w:r>
          </w:p>
        </w:tc>
        <w:tc>
          <w:tcPr>
            <w:tcW w:w="1639" w:type="dxa"/>
            <w:shd w:val="clear" w:color="auto" w:fill="auto"/>
            <w:noWrap/>
            <w:tcMar>
              <w:left w:w="45" w:type="dxa"/>
              <w:right w:w="45" w:type="dxa"/>
            </w:tcMar>
            <w:vAlign w:val="center"/>
          </w:tcPr>
          <w:p w14:paraId="045AD8BA">
            <w:r>
              <w:rPr>
                <w:rFonts w:hint="eastAsia"/>
              </w:rPr>
              <w:t>三级文物</w:t>
            </w:r>
          </w:p>
        </w:tc>
        <w:tc>
          <w:tcPr>
            <w:tcW w:w="1592" w:type="dxa"/>
            <w:shd w:val="clear" w:color="auto" w:fill="auto"/>
            <w:noWrap/>
            <w:tcMar>
              <w:left w:w="45" w:type="dxa"/>
              <w:right w:w="45" w:type="dxa"/>
            </w:tcMar>
            <w:vAlign w:val="center"/>
          </w:tcPr>
          <w:p w14:paraId="353B538E">
            <w:r>
              <w:rPr>
                <w:rFonts w:hint="eastAsia"/>
              </w:rPr>
              <w:t>44667</w:t>
            </w:r>
          </w:p>
        </w:tc>
      </w:tr>
      <w:tr w14:paraId="0795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D0F47C9">
            <w:r>
              <w:rPr>
                <w:rFonts w:hint="eastAsia"/>
              </w:rPr>
              <w:t>403</w:t>
            </w:r>
          </w:p>
        </w:tc>
        <w:tc>
          <w:tcPr>
            <w:tcW w:w="4394" w:type="dxa"/>
            <w:shd w:val="clear" w:color="auto" w:fill="auto"/>
            <w:noWrap/>
            <w:tcMar>
              <w:left w:w="45" w:type="dxa"/>
              <w:right w:w="45" w:type="dxa"/>
            </w:tcMar>
            <w:vAlign w:val="center"/>
          </w:tcPr>
          <w:p w14:paraId="6D61F336">
            <w:r>
              <w:fldChar w:fldCharType="begin"/>
            </w:r>
            <w:r>
              <w:instrText xml:space="preserve"> HYPERLINK "http://10.1.3.251/article/121134.imus" \t "http://10.1.3.251/index/article/_blank" </w:instrText>
            </w:r>
            <w:r>
              <w:fldChar w:fldCharType="separate"/>
            </w:r>
            <w:r>
              <w:rPr>
                <w:rFonts w:hint="eastAsia"/>
              </w:rPr>
              <w:t>象牙寿星</w:t>
            </w:r>
            <w:r>
              <w:rPr>
                <w:rFonts w:hint="eastAsia"/>
              </w:rPr>
              <w:fldChar w:fldCharType="end"/>
            </w:r>
          </w:p>
        </w:tc>
        <w:tc>
          <w:tcPr>
            <w:tcW w:w="1384" w:type="dxa"/>
            <w:shd w:val="clear" w:color="auto" w:fill="auto"/>
            <w:noWrap/>
            <w:tcMar>
              <w:left w:w="45" w:type="dxa"/>
              <w:right w:w="45" w:type="dxa"/>
            </w:tcMar>
            <w:vAlign w:val="center"/>
          </w:tcPr>
          <w:p w14:paraId="2EF6386B">
            <w:r>
              <w:rPr>
                <w:rFonts w:hint="eastAsia"/>
              </w:rPr>
              <w:t>牙角器</w:t>
            </w:r>
          </w:p>
        </w:tc>
        <w:tc>
          <w:tcPr>
            <w:tcW w:w="1639" w:type="dxa"/>
            <w:shd w:val="clear" w:color="auto" w:fill="auto"/>
            <w:noWrap/>
            <w:tcMar>
              <w:left w:w="45" w:type="dxa"/>
              <w:right w:w="45" w:type="dxa"/>
            </w:tcMar>
            <w:vAlign w:val="center"/>
          </w:tcPr>
          <w:p w14:paraId="6A801E81">
            <w:r>
              <w:rPr>
                <w:rFonts w:hint="eastAsia"/>
              </w:rPr>
              <w:t>三级文物</w:t>
            </w:r>
          </w:p>
        </w:tc>
        <w:tc>
          <w:tcPr>
            <w:tcW w:w="1592" w:type="dxa"/>
            <w:shd w:val="clear" w:color="auto" w:fill="auto"/>
            <w:noWrap/>
            <w:tcMar>
              <w:left w:w="45" w:type="dxa"/>
              <w:right w:w="45" w:type="dxa"/>
            </w:tcMar>
            <w:vAlign w:val="center"/>
          </w:tcPr>
          <w:p w14:paraId="4DB228A0">
            <w:r>
              <w:rPr>
                <w:rFonts w:hint="eastAsia"/>
              </w:rPr>
              <w:t>44668</w:t>
            </w:r>
          </w:p>
        </w:tc>
      </w:tr>
      <w:tr w14:paraId="6848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BCB7C79">
            <w:r>
              <w:rPr>
                <w:rFonts w:hint="eastAsia"/>
              </w:rPr>
              <w:t>404</w:t>
            </w:r>
          </w:p>
        </w:tc>
        <w:tc>
          <w:tcPr>
            <w:tcW w:w="4394" w:type="dxa"/>
            <w:shd w:val="clear" w:color="auto" w:fill="auto"/>
            <w:noWrap/>
            <w:tcMar>
              <w:left w:w="45" w:type="dxa"/>
              <w:right w:w="45" w:type="dxa"/>
            </w:tcMar>
            <w:vAlign w:val="center"/>
          </w:tcPr>
          <w:p w14:paraId="1FEBFDA9">
            <w:r>
              <w:fldChar w:fldCharType="begin"/>
            </w:r>
            <w:r>
              <w:instrText xml:space="preserve"> HYPERLINK "http://10.1.3.251/article/121130.imus" \t "http://10.1.3.251/index/article/_blank" </w:instrText>
            </w:r>
            <w:r>
              <w:fldChar w:fldCharType="separate"/>
            </w:r>
            <w:r>
              <w:rPr>
                <w:rFonts w:hint="eastAsia"/>
              </w:rPr>
              <w:t>象牙莲座观音</w:t>
            </w:r>
            <w:r>
              <w:rPr>
                <w:rFonts w:hint="eastAsia"/>
              </w:rPr>
              <w:fldChar w:fldCharType="end"/>
            </w:r>
          </w:p>
        </w:tc>
        <w:tc>
          <w:tcPr>
            <w:tcW w:w="1384" w:type="dxa"/>
            <w:shd w:val="clear" w:color="auto" w:fill="auto"/>
            <w:noWrap/>
            <w:tcMar>
              <w:left w:w="45" w:type="dxa"/>
              <w:right w:w="45" w:type="dxa"/>
            </w:tcMar>
            <w:vAlign w:val="center"/>
          </w:tcPr>
          <w:p w14:paraId="2F453431">
            <w:r>
              <w:rPr>
                <w:rFonts w:hint="eastAsia"/>
              </w:rPr>
              <w:t>牙角器</w:t>
            </w:r>
          </w:p>
        </w:tc>
        <w:tc>
          <w:tcPr>
            <w:tcW w:w="1639" w:type="dxa"/>
            <w:shd w:val="clear" w:color="auto" w:fill="auto"/>
            <w:noWrap/>
            <w:tcMar>
              <w:left w:w="45" w:type="dxa"/>
              <w:right w:w="45" w:type="dxa"/>
            </w:tcMar>
            <w:vAlign w:val="center"/>
          </w:tcPr>
          <w:p w14:paraId="56EE767B">
            <w:r>
              <w:rPr>
                <w:rFonts w:hint="eastAsia"/>
              </w:rPr>
              <w:t>三级文物</w:t>
            </w:r>
          </w:p>
        </w:tc>
        <w:tc>
          <w:tcPr>
            <w:tcW w:w="1592" w:type="dxa"/>
            <w:shd w:val="clear" w:color="auto" w:fill="auto"/>
            <w:noWrap/>
            <w:tcMar>
              <w:left w:w="45" w:type="dxa"/>
              <w:right w:w="45" w:type="dxa"/>
            </w:tcMar>
            <w:vAlign w:val="center"/>
          </w:tcPr>
          <w:p w14:paraId="3A117824">
            <w:r>
              <w:rPr>
                <w:rFonts w:hint="eastAsia"/>
              </w:rPr>
              <w:t>44670</w:t>
            </w:r>
          </w:p>
        </w:tc>
      </w:tr>
      <w:tr w14:paraId="050E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F5EC290">
            <w:r>
              <w:rPr>
                <w:rFonts w:hint="eastAsia"/>
              </w:rPr>
              <w:t>405</w:t>
            </w:r>
          </w:p>
        </w:tc>
        <w:tc>
          <w:tcPr>
            <w:tcW w:w="4394" w:type="dxa"/>
            <w:shd w:val="clear" w:color="auto" w:fill="auto"/>
            <w:noWrap/>
            <w:tcMar>
              <w:left w:w="45" w:type="dxa"/>
              <w:right w:w="45" w:type="dxa"/>
            </w:tcMar>
            <w:vAlign w:val="center"/>
          </w:tcPr>
          <w:p w14:paraId="4FC48C68">
            <w:r>
              <w:fldChar w:fldCharType="begin"/>
            </w:r>
            <w:r>
              <w:instrText xml:space="preserve"> HYPERLINK "http://10.1.3.251/article/121128.imus" \t "http://10.1.3.251/index/article/_blank" </w:instrText>
            </w:r>
            <w:r>
              <w:fldChar w:fldCharType="separate"/>
            </w:r>
            <w:r>
              <w:rPr>
                <w:rFonts w:hint="eastAsia"/>
              </w:rPr>
              <w:t>象牙扇</w:t>
            </w:r>
            <w:r>
              <w:rPr>
                <w:rFonts w:hint="eastAsia"/>
              </w:rPr>
              <w:fldChar w:fldCharType="end"/>
            </w:r>
          </w:p>
        </w:tc>
        <w:tc>
          <w:tcPr>
            <w:tcW w:w="1384" w:type="dxa"/>
            <w:shd w:val="clear" w:color="auto" w:fill="auto"/>
            <w:noWrap/>
            <w:tcMar>
              <w:left w:w="45" w:type="dxa"/>
              <w:right w:w="45" w:type="dxa"/>
            </w:tcMar>
            <w:vAlign w:val="center"/>
          </w:tcPr>
          <w:p w14:paraId="098F4B5C">
            <w:r>
              <w:rPr>
                <w:rFonts w:hint="eastAsia"/>
              </w:rPr>
              <w:t>牙角器</w:t>
            </w:r>
          </w:p>
        </w:tc>
        <w:tc>
          <w:tcPr>
            <w:tcW w:w="1639" w:type="dxa"/>
            <w:shd w:val="clear" w:color="auto" w:fill="auto"/>
            <w:noWrap/>
            <w:tcMar>
              <w:left w:w="45" w:type="dxa"/>
              <w:right w:w="45" w:type="dxa"/>
            </w:tcMar>
            <w:vAlign w:val="center"/>
          </w:tcPr>
          <w:p w14:paraId="19851FEB">
            <w:r>
              <w:rPr>
                <w:rFonts w:hint="eastAsia"/>
              </w:rPr>
              <w:t>三级文物</w:t>
            </w:r>
          </w:p>
        </w:tc>
        <w:tc>
          <w:tcPr>
            <w:tcW w:w="1592" w:type="dxa"/>
            <w:shd w:val="clear" w:color="auto" w:fill="auto"/>
            <w:noWrap/>
            <w:tcMar>
              <w:left w:w="45" w:type="dxa"/>
              <w:right w:w="45" w:type="dxa"/>
            </w:tcMar>
            <w:vAlign w:val="center"/>
          </w:tcPr>
          <w:p w14:paraId="104381C3">
            <w:r>
              <w:rPr>
                <w:rFonts w:hint="eastAsia"/>
              </w:rPr>
              <w:t>44669</w:t>
            </w:r>
          </w:p>
        </w:tc>
      </w:tr>
      <w:tr w14:paraId="5CD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48E74D4">
            <w:r>
              <w:rPr>
                <w:rFonts w:hint="eastAsia"/>
              </w:rPr>
              <w:t>406</w:t>
            </w:r>
          </w:p>
        </w:tc>
        <w:tc>
          <w:tcPr>
            <w:tcW w:w="4394" w:type="dxa"/>
            <w:shd w:val="clear" w:color="auto" w:fill="auto"/>
            <w:noWrap/>
            <w:tcMar>
              <w:left w:w="45" w:type="dxa"/>
              <w:right w:w="45" w:type="dxa"/>
            </w:tcMar>
            <w:vAlign w:val="center"/>
          </w:tcPr>
          <w:p w14:paraId="01430AF9">
            <w:r>
              <w:fldChar w:fldCharType="begin"/>
            </w:r>
            <w:r>
              <w:instrText xml:space="preserve"> HYPERLINK "http://10.1.3.251/article/100703.imus" \t "http://10.1.3.251/index/article/_blank" </w:instrText>
            </w:r>
            <w:r>
              <w:fldChar w:fldCharType="separate"/>
            </w:r>
            <w:r>
              <w:rPr>
                <w:rFonts w:hint="eastAsia"/>
              </w:rPr>
              <w:t>象牙捧桃妇人站像</w:t>
            </w:r>
            <w:r>
              <w:rPr>
                <w:rFonts w:hint="eastAsia"/>
              </w:rPr>
              <w:fldChar w:fldCharType="end"/>
            </w:r>
          </w:p>
        </w:tc>
        <w:tc>
          <w:tcPr>
            <w:tcW w:w="1384" w:type="dxa"/>
            <w:shd w:val="clear" w:color="auto" w:fill="auto"/>
            <w:noWrap/>
            <w:tcMar>
              <w:left w:w="45" w:type="dxa"/>
              <w:right w:w="45" w:type="dxa"/>
            </w:tcMar>
            <w:vAlign w:val="center"/>
          </w:tcPr>
          <w:p w14:paraId="5ABC8031">
            <w:r>
              <w:rPr>
                <w:rFonts w:hint="eastAsia"/>
              </w:rPr>
              <w:t>牙角器</w:t>
            </w:r>
          </w:p>
        </w:tc>
        <w:tc>
          <w:tcPr>
            <w:tcW w:w="1639" w:type="dxa"/>
            <w:shd w:val="clear" w:color="auto" w:fill="auto"/>
            <w:noWrap/>
            <w:tcMar>
              <w:left w:w="45" w:type="dxa"/>
              <w:right w:w="45" w:type="dxa"/>
            </w:tcMar>
            <w:vAlign w:val="center"/>
          </w:tcPr>
          <w:p w14:paraId="298F8375">
            <w:r>
              <w:rPr>
                <w:rFonts w:hint="eastAsia"/>
              </w:rPr>
              <w:t>三级文物</w:t>
            </w:r>
          </w:p>
        </w:tc>
        <w:tc>
          <w:tcPr>
            <w:tcW w:w="1592" w:type="dxa"/>
            <w:shd w:val="clear" w:color="auto" w:fill="auto"/>
            <w:noWrap/>
            <w:tcMar>
              <w:left w:w="45" w:type="dxa"/>
              <w:right w:w="45" w:type="dxa"/>
            </w:tcMar>
            <w:vAlign w:val="center"/>
          </w:tcPr>
          <w:p w14:paraId="6271B41B">
            <w:r>
              <w:rPr>
                <w:rFonts w:hint="eastAsia"/>
              </w:rPr>
              <w:t>41208</w:t>
            </w:r>
          </w:p>
        </w:tc>
      </w:tr>
      <w:tr w14:paraId="1514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820309F">
            <w:r>
              <w:rPr>
                <w:rFonts w:hint="eastAsia"/>
              </w:rPr>
              <w:t>407</w:t>
            </w:r>
          </w:p>
        </w:tc>
        <w:tc>
          <w:tcPr>
            <w:tcW w:w="4394" w:type="dxa"/>
            <w:shd w:val="clear" w:color="auto" w:fill="auto"/>
            <w:noWrap/>
            <w:tcMar>
              <w:left w:w="45" w:type="dxa"/>
              <w:right w:w="45" w:type="dxa"/>
            </w:tcMar>
            <w:vAlign w:val="center"/>
          </w:tcPr>
          <w:p w14:paraId="78E5F62E">
            <w:r>
              <w:fldChar w:fldCharType="begin"/>
            </w:r>
            <w:r>
              <w:instrText xml:space="preserve"> HYPERLINK "http://10.1.3.251/article/100598.imus" \t "http://10.1.3.251/index/article/_blank" </w:instrText>
            </w:r>
            <w:r>
              <w:fldChar w:fldCharType="separate"/>
            </w:r>
            <w:r>
              <w:rPr>
                <w:rFonts w:hint="eastAsia"/>
              </w:rPr>
              <w:t>象牙笏</w:t>
            </w:r>
            <w:r>
              <w:rPr>
                <w:rFonts w:hint="eastAsia"/>
              </w:rPr>
              <w:fldChar w:fldCharType="end"/>
            </w:r>
          </w:p>
        </w:tc>
        <w:tc>
          <w:tcPr>
            <w:tcW w:w="1384" w:type="dxa"/>
            <w:shd w:val="clear" w:color="auto" w:fill="auto"/>
            <w:noWrap/>
            <w:tcMar>
              <w:left w:w="45" w:type="dxa"/>
              <w:right w:w="45" w:type="dxa"/>
            </w:tcMar>
            <w:vAlign w:val="center"/>
          </w:tcPr>
          <w:p w14:paraId="32B115F9">
            <w:r>
              <w:rPr>
                <w:rFonts w:hint="eastAsia"/>
              </w:rPr>
              <w:t>牙角器</w:t>
            </w:r>
          </w:p>
        </w:tc>
        <w:tc>
          <w:tcPr>
            <w:tcW w:w="1639" w:type="dxa"/>
            <w:shd w:val="clear" w:color="auto" w:fill="auto"/>
            <w:noWrap/>
            <w:tcMar>
              <w:left w:w="45" w:type="dxa"/>
              <w:right w:w="45" w:type="dxa"/>
            </w:tcMar>
            <w:vAlign w:val="center"/>
          </w:tcPr>
          <w:p w14:paraId="2C9CF23A">
            <w:r>
              <w:rPr>
                <w:rFonts w:hint="eastAsia"/>
              </w:rPr>
              <w:t>三级文物</w:t>
            </w:r>
          </w:p>
        </w:tc>
        <w:tc>
          <w:tcPr>
            <w:tcW w:w="1592" w:type="dxa"/>
            <w:shd w:val="clear" w:color="auto" w:fill="auto"/>
            <w:noWrap/>
            <w:tcMar>
              <w:left w:w="45" w:type="dxa"/>
              <w:right w:w="45" w:type="dxa"/>
            </w:tcMar>
            <w:vAlign w:val="center"/>
          </w:tcPr>
          <w:p w14:paraId="55E661E6">
            <w:r>
              <w:rPr>
                <w:rFonts w:hint="eastAsia"/>
              </w:rPr>
              <w:t>8725</w:t>
            </w:r>
          </w:p>
        </w:tc>
      </w:tr>
      <w:tr w14:paraId="7764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2F619FF">
            <w:r>
              <w:rPr>
                <w:rFonts w:hint="eastAsia"/>
              </w:rPr>
              <w:t>408</w:t>
            </w:r>
          </w:p>
        </w:tc>
        <w:tc>
          <w:tcPr>
            <w:tcW w:w="4394" w:type="dxa"/>
            <w:shd w:val="clear" w:color="auto" w:fill="auto"/>
            <w:noWrap/>
            <w:tcMar>
              <w:left w:w="45" w:type="dxa"/>
              <w:right w:w="45" w:type="dxa"/>
            </w:tcMar>
            <w:vAlign w:val="center"/>
          </w:tcPr>
          <w:p w14:paraId="0D6CE863">
            <w:r>
              <w:fldChar w:fldCharType="begin"/>
            </w:r>
            <w:r>
              <w:instrText xml:space="preserve"> HYPERLINK "http://10.1.3.251/article/100597.imus" \t "http://10.1.3.251/index/article/_blank" </w:instrText>
            </w:r>
            <w:r>
              <w:fldChar w:fldCharType="separate"/>
            </w:r>
            <w:r>
              <w:rPr>
                <w:rFonts w:hint="eastAsia"/>
              </w:rPr>
              <w:t>象牙笏</w:t>
            </w:r>
            <w:r>
              <w:rPr>
                <w:rFonts w:hint="eastAsia"/>
              </w:rPr>
              <w:fldChar w:fldCharType="end"/>
            </w:r>
          </w:p>
        </w:tc>
        <w:tc>
          <w:tcPr>
            <w:tcW w:w="1384" w:type="dxa"/>
            <w:shd w:val="clear" w:color="auto" w:fill="auto"/>
            <w:noWrap/>
            <w:tcMar>
              <w:left w:w="45" w:type="dxa"/>
              <w:right w:w="45" w:type="dxa"/>
            </w:tcMar>
            <w:vAlign w:val="center"/>
          </w:tcPr>
          <w:p w14:paraId="50DCA958">
            <w:r>
              <w:rPr>
                <w:rFonts w:hint="eastAsia"/>
              </w:rPr>
              <w:t>牙角器</w:t>
            </w:r>
          </w:p>
        </w:tc>
        <w:tc>
          <w:tcPr>
            <w:tcW w:w="1639" w:type="dxa"/>
            <w:shd w:val="clear" w:color="auto" w:fill="auto"/>
            <w:noWrap/>
            <w:tcMar>
              <w:left w:w="45" w:type="dxa"/>
              <w:right w:w="45" w:type="dxa"/>
            </w:tcMar>
            <w:vAlign w:val="center"/>
          </w:tcPr>
          <w:p w14:paraId="35F267A3">
            <w:r>
              <w:rPr>
                <w:rFonts w:hint="eastAsia"/>
              </w:rPr>
              <w:t>三级文物</w:t>
            </w:r>
          </w:p>
        </w:tc>
        <w:tc>
          <w:tcPr>
            <w:tcW w:w="1592" w:type="dxa"/>
            <w:shd w:val="clear" w:color="auto" w:fill="auto"/>
            <w:noWrap/>
            <w:tcMar>
              <w:left w:w="45" w:type="dxa"/>
              <w:right w:w="45" w:type="dxa"/>
            </w:tcMar>
            <w:vAlign w:val="center"/>
          </w:tcPr>
          <w:p w14:paraId="2FA81D19">
            <w:r>
              <w:rPr>
                <w:rFonts w:hint="eastAsia"/>
              </w:rPr>
              <w:t>8724</w:t>
            </w:r>
          </w:p>
        </w:tc>
      </w:tr>
      <w:tr w14:paraId="41CD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E93932A">
            <w:r>
              <w:rPr>
                <w:rFonts w:hint="eastAsia"/>
              </w:rPr>
              <w:t>409</w:t>
            </w:r>
          </w:p>
        </w:tc>
        <w:tc>
          <w:tcPr>
            <w:tcW w:w="4394" w:type="dxa"/>
            <w:shd w:val="clear" w:color="auto" w:fill="auto"/>
            <w:noWrap/>
            <w:tcMar>
              <w:left w:w="45" w:type="dxa"/>
              <w:right w:w="45" w:type="dxa"/>
            </w:tcMar>
            <w:vAlign w:val="center"/>
          </w:tcPr>
          <w:p w14:paraId="5EDA3637">
            <w:r>
              <w:fldChar w:fldCharType="begin"/>
            </w:r>
            <w:r>
              <w:instrText xml:space="preserve"> HYPERLINK "http://10.1.3.251/article/100595.imus" \t "http://10.1.3.251/index/article/_blank" </w:instrText>
            </w:r>
            <w:r>
              <w:fldChar w:fldCharType="separate"/>
            </w:r>
            <w:r>
              <w:rPr>
                <w:rFonts w:hint="eastAsia"/>
              </w:rPr>
              <w:t>象牙笏</w:t>
            </w:r>
            <w:r>
              <w:rPr>
                <w:rFonts w:hint="eastAsia"/>
              </w:rPr>
              <w:fldChar w:fldCharType="end"/>
            </w:r>
          </w:p>
        </w:tc>
        <w:tc>
          <w:tcPr>
            <w:tcW w:w="1384" w:type="dxa"/>
            <w:shd w:val="clear" w:color="auto" w:fill="auto"/>
            <w:noWrap/>
            <w:tcMar>
              <w:left w:w="45" w:type="dxa"/>
              <w:right w:w="45" w:type="dxa"/>
            </w:tcMar>
            <w:vAlign w:val="center"/>
          </w:tcPr>
          <w:p w14:paraId="2BCAEBCC">
            <w:r>
              <w:rPr>
                <w:rFonts w:hint="eastAsia"/>
              </w:rPr>
              <w:t>牙角器</w:t>
            </w:r>
          </w:p>
        </w:tc>
        <w:tc>
          <w:tcPr>
            <w:tcW w:w="1639" w:type="dxa"/>
            <w:shd w:val="clear" w:color="auto" w:fill="auto"/>
            <w:noWrap/>
            <w:tcMar>
              <w:left w:w="45" w:type="dxa"/>
              <w:right w:w="45" w:type="dxa"/>
            </w:tcMar>
            <w:vAlign w:val="center"/>
          </w:tcPr>
          <w:p w14:paraId="358C2DFF">
            <w:r>
              <w:rPr>
                <w:rFonts w:hint="eastAsia"/>
              </w:rPr>
              <w:t>三级文物</w:t>
            </w:r>
          </w:p>
        </w:tc>
        <w:tc>
          <w:tcPr>
            <w:tcW w:w="1592" w:type="dxa"/>
            <w:shd w:val="clear" w:color="auto" w:fill="auto"/>
            <w:noWrap/>
            <w:tcMar>
              <w:left w:w="45" w:type="dxa"/>
              <w:right w:w="45" w:type="dxa"/>
            </w:tcMar>
            <w:vAlign w:val="center"/>
          </w:tcPr>
          <w:p w14:paraId="706F3540">
            <w:r>
              <w:rPr>
                <w:rFonts w:hint="eastAsia"/>
              </w:rPr>
              <w:t>8723</w:t>
            </w:r>
          </w:p>
        </w:tc>
      </w:tr>
      <w:tr w14:paraId="7651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A05FFBF">
            <w:r>
              <w:rPr>
                <w:rFonts w:hint="eastAsia"/>
              </w:rPr>
              <w:t>410</w:t>
            </w:r>
          </w:p>
        </w:tc>
        <w:tc>
          <w:tcPr>
            <w:tcW w:w="4394" w:type="dxa"/>
            <w:shd w:val="clear" w:color="auto" w:fill="auto"/>
            <w:noWrap/>
            <w:tcMar>
              <w:left w:w="45" w:type="dxa"/>
              <w:right w:w="45" w:type="dxa"/>
            </w:tcMar>
            <w:vAlign w:val="center"/>
          </w:tcPr>
          <w:p w14:paraId="392F1FB9">
            <w:r>
              <w:fldChar w:fldCharType="begin"/>
            </w:r>
            <w:r>
              <w:instrText xml:space="preserve"> HYPERLINK "http://10.1.3.251/article/100592.imus" \t "http://10.1.3.251/index/article/_blank" </w:instrText>
            </w:r>
            <w:r>
              <w:fldChar w:fldCharType="separate"/>
            </w:r>
            <w:r>
              <w:rPr>
                <w:rFonts w:hint="eastAsia"/>
              </w:rPr>
              <w:t>象牙笏</w:t>
            </w:r>
            <w:r>
              <w:rPr>
                <w:rFonts w:hint="eastAsia"/>
              </w:rPr>
              <w:fldChar w:fldCharType="end"/>
            </w:r>
          </w:p>
        </w:tc>
        <w:tc>
          <w:tcPr>
            <w:tcW w:w="1384" w:type="dxa"/>
            <w:shd w:val="clear" w:color="auto" w:fill="auto"/>
            <w:noWrap/>
            <w:tcMar>
              <w:left w:w="45" w:type="dxa"/>
              <w:right w:w="45" w:type="dxa"/>
            </w:tcMar>
            <w:vAlign w:val="center"/>
          </w:tcPr>
          <w:p w14:paraId="5BFCA06F">
            <w:r>
              <w:rPr>
                <w:rFonts w:hint="eastAsia"/>
              </w:rPr>
              <w:t>牙角器</w:t>
            </w:r>
          </w:p>
        </w:tc>
        <w:tc>
          <w:tcPr>
            <w:tcW w:w="1639" w:type="dxa"/>
            <w:shd w:val="clear" w:color="auto" w:fill="auto"/>
            <w:noWrap/>
            <w:tcMar>
              <w:left w:w="45" w:type="dxa"/>
              <w:right w:w="45" w:type="dxa"/>
            </w:tcMar>
            <w:vAlign w:val="center"/>
          </w:tcPr>
          <w:p w14:paraId="07A09B10">
            <w:r>
              <w:rPr>
                <w:rFonts w:hint="eastAsia"/>
              </w:rPr>
              <w:t>三级文物</w:t>
            </w:r>
          </w:p>
        </w:tc>
        <w:tc>
          <w:tcPr>
            <w:tcW w:w="1592" w:type="dxa"/>
            <w:shd w:val="clear" w:color="auto" w:fill="auto"/>
            <w:noWrap/>
            <w:tcMar>
              <w:left w:w="45" w:type="dxa"/>
              <w:right w:w="45" w:type="dxa"/>
            </w:tcMar>
            <w:vAlign w:val="center"/>
          </w:tcPr>
          <w:p w14:paraId="4A76E5B8">
            <w:r>
              <w:rPr>
                <w:rFonts w:hint="eastAsia"/>
              </w:rPr>
              <w:t>8722</w:t>
            </w:r>
          </w:p>
        </w:tc>
      </w:tr>
      <w:tr w14:paraId="0FF0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089C752">
            <w:r>
              <w:rPr>
                <w:rFonts w:hint="eastAsia"/>
              </w:rPr>
              <w:t>411</w:t>
            </w:r>
          </w:p>
        </w:tc>
        <w:tc>
          <w:tcPr>
            <w:tcW w:w="4394" w:type="dxa"/>
            <w:shd w:val="clear" w:color="auto" w:fill="auto"/>
            <w:noWrap/>
            <w:tcMar>
              <w:left w:w="45" w:type="dxa"/>
              <w:right w:w="45" w:type="dxa"/>
            </w:tcMar>
            <w:vAlign w:val="center"/>
          </w:tcPr>
          <w:p w14:paraId="023E2BDE">
            <w:r>
              <w:fldChar w:fldCharType="begin"/>
            </w:r>
            <w:r>
              <w:instrText xml:space="preserve"> HYPERLINK "http://10.1.3.251/article/100591.imus" \t "http://10.1.3.251/index/article/_blank" </w:instrText>
            </w:r>
            <w:r>
              <w:fldChar w:fldCharType="separate"/>
            </w:r>
            <w:r>
              <w:rPr>
                <w:rFonts w:hint="eastAsia"/>
              </w:rPr>
              <w:t>象牙笏</w:t>
            </w:r>
            <w:r>
              <w:rPr>
                <w:rFonts w:hint="eastAsia"/>
              </w:rPr>
              <w:fldChar w:fldCharType="end"/>
            </w:r>
          </w:p>
        </w:tc>
        <w:tc>
          <w:tcPr>
            <w:tcW w:w="1384" w:type="dxa"/>
            <w:shd w:val="clear" w:color="auto" w:fill="auto"/>
            <w:noWrap/>
            <w:tcMar>
              <w:left w:w="45" w:type="dxa"/>
              <w:right w:w="45" w:type="dxa"/>
            </w:tcMar>
            <w:vAlign w:val="center"/>
          </w:tcPr>
          <w:p w14:paraId="68914773">
            <w:r>
              <w:rPr>
                <w:rFonts w:hint="eastAsia"/>
              </w:rPr>
              <w:t>牙角器</w:t>
            </w:r>
          </w:p>
        </w:tc>
        <w:tc>
          <w:tcPr>
            <w:tcW w:w="1639" w:type="dxa"/>
            <w:shd w:val="clear" w:color="auto" w:fill="auto"/>
            <w:noWrap/>
            <w:tcMar>
              <w:left w:w="45" w:type="dxa"/>
              <w:right w:w="45" w:type="dxa"/>
            </w:tcMar>
            <w:vAlign w:val="center"/>
          </w:tcPr>
          <w:p w14:paraId="1B09B1C7">
            <w:r>
              <w:rPr>
                <w:rFonts w:hint="eastAsia"/>
              </w:rPr>
              <w:t>三级文物</w:t>
            </w:r>
          </w:p>
        </w:tc>
        <w:tc>
          <w:tcPr>
            <w:tcW w:w="1592" w:type="dxa"/>
            <w:shd w:val="clear" w:color="auto" w:fill="auto"/>
            <w:noWrap/>
            <w:tcMar>
              <w:left w:w="45" w:type="dxa"/>
              <w:right w:w="45" w:type="dxa"/>
            </w:tcMar>
            <w:vAlign w:val="center"/>
          </w:tcPr>
          <w:p w14:paraId="1688091B">
            <w:r>
              <w:rPr>
                <w:rFonts w:hint="eastAsia"/>
              </w:rPr>
              <w:t>8721</w:t>
            </w:r>
          </w:p>
        </w:tc>
      </w:tr>
      <w:tr w14:paraId="1237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F0E0557">
            <w:r>
              <w:rPr>
                <w:rFonts w:hint="eastAsia"/>
              </w:rPr>
              <w:t>412</w:t>
            </w:r>
          </w:p>
        </w:tc>
        <w:tc>
          <w:tcPr>
            <w:tcW w:w="4394" w:type="dxa"/>
            <w:shd w:val="clear" w:color="auto" w:fill="auto"/>
            <w:noWrap/>
            <w:tcMar>
              <w:left w:w="45" w:type="dxa"/>
              <w:right w:w="45" w:type="dxa"/>
            </w:tcMar>
            <w:vAlign w:val="center"/>
          </w:tcPr>
          <w:p w14:paraId="14F8B821">
            <w:r>
              <w:fldChar w:fldCharType="begin"/>
            </w:r>
            <w:r>
              <w:instrText xml:space="preserve"> HYPERLINK "http://10.1.3.251/article/100589.imus" \t "http://10.1.3.251/index/article/_blank" </w:instrText>
            </w:r>
            <w:r>
              <w:fldChar w:fldCharType="separate"/>
            </w:r>
            <w:r>
              <w:rPr>
                <w:rFonts w:hint="eastAsia"/>
              </w:rPr>
              <w:t>象牙笏</w:t>
            </w:r>
            <w:r>
              <w:rPr>
                <w:rFonts w:hint="eastAsia"/>
              </w:rPr>
              <w:fldChar w:fldCharType="end"/>
            </w:r>
          </w:p>
        </w:tc>
        <w:tc>
          <w:tcPr>
            <w:tcW w:w="1384" w:type="dxa"/>
            <w:shd w:val="clear" w:color="auto" w:fill="auto"/>
            <w:noWrap/>
            <w:tcMar>
              <w:left w:w="45" w:type="dxa"/>
              <w:right w:w="45" w:type="dxa"/>
            </w:tcMar>
            <w:vAlign w:val="center"/>
          </w:tcPr>
          <w:p w14:paraId="757DD7A9">
            <w:r>
              <w:rPr>
                <w:rFonts w:hint="eastAsia"/>
              </w:rPr>
              <w:t>牙角器</w:t>
            </w:r>
          </w:p>
        </w:tc>
        <w:tc>
          <w:tcPr>
            <w:tcW w:w="1639" w:type="dxa"/>
            <w:shd w:val="clear" w:color="auto" w:fill="auto"/>
            <w:noWrap/>
            <w:tcMar>
              <w:left w:w="45" w:type="dxa"/>
              <w:right w:w="45" w:type="dxa"/>
            </w:tcMar>
            <w:vAlign w:val="center"/>
          </w:tcPr>
          <w:p w14:paraId="7F171E08">
            <w:r>
              <w:rPr>
                <w:rFonts w:hint="eastAsia"/>
              </w:rPr>
              <w:t>三级文物</w:t>
            </w:r>
          </w:p>
        </w:tc>
        <w:tc>
          <w:tcPr>
            <w:tcW w:w="1592" w:type="dxa"/>
            <w:shd w:val="clear" w:color="auto" w:fill="auto"/>
            <w:noWrap/>
            <w:tcMar>
              <w:left w:w="45" w:type="dxa"/>
              <w:right w:w="45" w:type="dxa"/>
            </w:tcMar>
            <w:vAlign w:val="center"/>
          </w:tcPr>
          <w:p w14:paraId="2DFCD6BF">
            <w:r>
              <w:rPr>
                <w:rFonts w:hint="eastAsia"/>
              </w:rPr>
              <w:t>8720</w:t>
            </w:r>
          </w:p>
        </w:tc>
      </w:tr>
      <w:tr w14:paraId="09B3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162F7D7">
            <w:r>
              <w:rPr>
                <w:rFonts w:hint="eastAsia"/>
              </w:rPr>
              <w:t>413</w:t>
            </w:r>
          </w:p>
        </w:tc>
        <w:tc>
          <w:tcPr>
            <w:tcW w:w="4394" w:type="dxa"/>
            <w:shd w:val="clear" w:color="auto" w:fill="auto"/>
            <w:noWrap/>
            <w:tcMar>
              <w:left w:w="45" w:type="dxa"/>
              <w:right w:w="45" w:type="dxa"/>
            </w:tcMar>
            <w:vAlign w:val="center"/>
          </w:tcPr>
          <w:p w14:paraId="3F059D25">
            <w:r>
              <w:fldChar w:fldCharType="begin"/>
            </w:r>
            <w:r>
              <w:instrText xml:space="preserve"> HYPERLINK "http://10.1.3.251/article/100588.imus" \t "http://10.1.3.251/index/article/_blank" </w:instrText>
            </w:r>
            <w:r>
              <w:fldChar w:fldCharType="separate"/>
            </w:r>
            <w:r>
              <w:rPr>
                <w:rFonts w:hint="eastAsia"/>
              </w:rPr>
              <w:t>象牙笏</w:t>
            </w:r>
            <w:r>
              <w:rPr>
                <w:rFonts w:hint="eastAsia"/>
              </w:rPr>
              <w:fldChar w:fldCharType="end"/>
            </w:r>
          </w:p>
        </w:tc>
        <w:tc>
          <w:tcPr>
            <w:tcW w:w="1384" w:type="dxa"/>
            <w:shd w:val="clear" w:color="auto" w:fill="auto"/>
            <w:noWrap/>
            <w:tcMar>
              <w:left w:w="45" w:type="dxa"/>
              <w:right w:w="45" w:type="dxa"/>
            </w:tcMar>
            <w:vAlign w:val="center"/>
          </w:tcPr>
          <w:p w14:paraId="53CE057D">
            <w:r>
              <w:rPr>
                <w:rFonts w:hint="eastAsia"/>
              </w:rPr>
              <w:t>牙角器</w:t>
            </w:r>
          </w:p>
        </w:tc>
        <w:tc>
          <w:tcPr>
            <w:tcW w:w="1639" w:type="dxa"/>
            <w:shd w:val="clear" w:color="auto" w:fill="auto"/>
            <w:noWrap/>
            <w:tcMar>
              <w:left w:w="45" w:type="dxa"/>
              <w:right w:w="45" w:type="dxa"/>
            </w:tcMar>
            <w:vAlign w:val="center"/>
          </w:tcPr>
          <w:p w14:paraId="6007B047">
            <w:r>
              <w:rPr>
                <w:rFonts w:hint="eastAsia"/>
              </w:rPr>
              <w:t>三级文物</w:t>
            </w:r>
          </w:p>
        </w:tc>
        <w:tc>
          <w:tcPr>
            <w:tcW w:w="1592" w:type="dxa"/>
            <w:shd w:val="clear" w:color="auto" w:fill="auto"/>
            <w:noWrap/>
            <w:tcMar>
              <w:left w:w="45" w:type="dxa"/>
              <w:right w:w="45" w:type="dxa"/>
            </w:tcMar>
            <w:vAlign w:val="center"/>
          </w:tcPr>
          <w:p w14:paraId="2EFC4658">
            <w:r>
              <w:rPr>
                <w:rFonts w:hint="eastAsia"/>
              </w:rPr>
              <w:t>8719</w:t>
            </w:r>
          </w:p>
        </w:tc>
      </w:tr>
      <w:tr w14:paraId="7822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7C575FF">
            <w:r>
              <w:rPr>
                <w:rFonts w:hint="eastAsia"/>
              </w:rPr>
              <w:t>414</w:t>
            </w:r>
          </w:p>
        </w:tc>
        <w:tc>
          <w:tcPr>
            <w:tcW w:w="4394" w:type="dxa"/>
            <w:shd w:val="clear" w:color="auto" w:fill="auto"/>
            <w:noWrap/>
            <w:tcMar>
              <w:left w:w="45" w:type="dxa"/>
              <w:right w:w="45" w:type="dxa"/>
            </w:tcMar>
            <w:vAlign w:val="center"/>
          </w:tcPr>
          <w:p w14:paraId="7571A647">
            <w:r>
              <w:fldChar w:fldCharType="begin"/>
            </w:r>
            <w:r>
              <w:instrText xml:space="preserve"> HYPERLINK "http://10.1.3.251/article/100528.imus" \t "http://10.1.3.251/index/article/_blank" </w:instrText>
            </w:r>
            <w:r>
              <w:fldChar w:fldCharType="separate"/>
            </w:r>
            <w:r>
              <w:rPr>
                <w:rFonts w:hint="eastAsia"/>
              </w:rPr>
              <w:t>象牙簪</w:t>
            </w:r>
            <w:r>
              <w:rPr>
                <w:rFonts w:hint="eastAsia"/>
              </w:rPr>
              <w:fldChar w:fldCharType="end"/>
            </w:r>
          </w:p>
        </w:tc>
        <w:tc>
          <w:tcPr>
            <w:tcW w:w="1384" w:type="dxa"/>
            <w:shd w:val="clear" w:color="auto" w:fill="auto"/>
            <w:noWrap/>
            <w:tcMar>
              <w:left w:w="45" w:type="dxa"/>
              <w:right w:w="45" w:type="dxa"/>
            </w:tcMar>
            <w:vAlign w:val="center"/>
          </w:tcPr>
          <w:p w14:paraId="19B214C3">
            <w:r>
              <w:rPr>
                <w:rFonts w:hint="eastAsia"/>
              </w:rPr>
              <w:t>牙角器</w:t>
            </w:r>
          </w:p>
        </w:tc>
        <w:tc>
          <w:tcPr>
            <w:tcW w:w="1639" w:type="dxa"/>
            <w:shd w:val="clear" w:color="auto" w:fill="auto"/>
            <w:noWrap/>
            <w:tcMar>
              <w:left w:w="45" w:type="dxa"/>
              <w:right w:w="45" w:type="dxa"/>
            </w:tcMar>
            <w:vAlign w:val="center"/>
          </w:tcPr>
          <w:p w14:paraId="1110BE19">
            <w:r>
              <w:rPr>
                <w:rFonts w:hint="eastAsia"/>
              </w:rPr>
              <w:t>三级文物</w:t>
            </w:r>
          </w:p>
        </w:tc>
        <w:tc>
          <w:tcPr>
            <w:tcW w:w="1592" w:type="dxa"/>
            <w:shd w:val="clear" w:color="auto" w:fill="auto"/>
            <w:noWrap/>
            <w:tcMar>
              <w:left w:w="45" w:type="dxa"/>
              <w:right w:w="45" w:type="dxa"/>
            </w:tcMar>
            <w:vAlign w:val="center"/>
          </w:tcPr>
          <w:p w14:paraId="48C68B1A">
            <w:r>
              <w:rPr>
                <w:rFonts w:hint="eastAsia"/>
              </w:rPr>
              <w:t>41710</w:t>
            </w:r>
          </w:p>
        </w:tc>
      </w:tr>
      <w:tr w14:paraId="3E60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839EDC3">
            <w:r>
              <w:rPr>
                <w:rFonts w:hint="eastAsia"/>
              </w:rPr>
              <w:t>415</w:t>
            </w:r>
          </w:p>
        </w:tc>
        <w:tc>
          <w:tcPr>
            <w:tcW w:w="4394" w:type="dxa"/>
            <w:shd w:val="clear" w:color="auto" w:fill="auto"/>
            <w:noWrap/>
            <w:tcMar>
              <w:left w:w="45" w:type="dxa"/>
              <w:right w:w="45" w:type="dxa"/>
            </w:tcMar>
            <w:vAlign w:val="center"/>
          </w:tcPr>
          <w:p w14:paraId="698CF9A9">
            <w:r>
              <w:fldChar w:fldCharType="begin"/>
            </w:r>
            <w:r>
              <w:instrText xml:space="preserve"> HYPERLINK "http://10.1.3.251/article/100519.imus" \t "http://10.1.3.251/index/article/_blank" </w:instrText>
            </w:r>
            <w:r>
              <w:fldChar w:fldCharType="separate"/>
            </w:r>
            <w:r>
              <w:rPr>
                <w:rFonts w:hint="eastAsia"/>
              </w:rPr>
              <w:t>象牙百子图鼻烟壶</w:t>
            </w:r>
            <w:r>
              <w:rPr>
                <w:rFonts w:hint="eastAsia"/>
              </w:rPr>
              <w:fldChar w:fldCharType="end"/>
            </w:r>
          </w:p>
        </w:tc>
        <w:tc>
          <w:tcPr>
            <w:tcW w:w="1384" w:type="dxa"/>
            <w:shd w:val="clear" w:color="auto" w:fill="auto"/>
            <w:noWrap/>
            <w:tcMar>
              <w:left w:w="45" w:type="dxa"/>
              <w:right w:w="45" w:type="dxa"/>
            </w:tcMar>
            <w:vAlign w:val="center"/>
          </w:tcPr>
          <w:p w14:paraId="01006C93">
            <w:r>
              <w:rPr>
                <w:rFonts w:hint="eastAsia"/>
              </w:rPr>
              <w:t>牙角器</w:t>
            </w:r>
          </w:p>
        </w:tc>
        <w:tc>
          <w:tcPr>
            <w:tcW w:w="1639" w:type="dxa"/>
            <w:shd w:val="clear" w:color="auto" w:fill="auto"/>
            <w:noWrap/>
            <w:tcMar>
              <w:left w:w="45" w:type="dxa"/>
              <w:right w:w="45" w:type="dxa"/>
            </w:tcMar>
            <w:vAlign w:val="center"/>
          </w:tcPr>
          <w:p w14:paraId="176EF7FD">
            <w:r>
              <w:rPr>
                <w:rFonts w:hint="eastAsia"/>
              </w:rPr>
              <w:t>三级文物</w:t>
            </w:r>
          </w:p>
        </w:tc>
        <w:tc>
          <w:tcPr>
            <w:tcW w:w="1592" w:type="dxa"/>
            <w:shd w:val="clear" w:color="auto" w:fill="auto"/>
            <w:noWrap/>
            <w:tcMar>
              <w:left w:w="45" w:type="dxa"/>
              <w:right w:w="45" w:type="dxa"/>
            </w:tcMar>
            <w:vAlign w:val="center"/>
          </w:tcPr>
          <w:p w14:paraId="3EB2E1A4">
            <w:r>
              <w:rPr>
                <w:rFonts w:hint="eastAsia"/>
              </w:rPr>
              <w:t>41709</w:t>
            </w:r>
          </w:p>
        </w:tc>
      </w:tr>
      <w:tr w14:paraId="2FA8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767F101">
            <w:r>
              <w:rPr>
                <w:rFonts w:hint="eastAsia"/>
              </w:rPr>
              <w:t>416</w:t>
            </w:r>
          </w:p>
        </w:tc>
        <w:tc>
          <w:tcPr>
            <w:tcW w:w="4394" w:type="dxa"/>
            <w:shd w:val="clear" w:color="auto" w:fill="auto"/>
            <w:noWrap/>
            <w:tcMar>
              <w:left w:w="45" w:type="dxa"/>
              <w:right w:w="45" w:type="dxa"/>
            </w:tcMar>
            <w:vAlign w:val="center"/>
          </w:tcPr>
          <w:p w14:paraId="744BD574">
            <w:r>
              <w:fldChar w:fldCharType="begin"/>
            </w:r>
            <w:r>
              <w:instrText xml:space="preserve"> HYPERLINK "http://10.1.3.251/article/100510.imus" \t "http://10.1.3.251/index/article/_blank" </w:instrText>
            </w:r>
            <w:r>
              <w:fldChar w:fldCharType="separate"/>
            </w:r>
            <w:r>
              <w:rPr>
                <w:rFonts w:hint="eastAsia"/>
              </w:rPr>
              <w:t>象牙雕人物坠</w:t>
            </w:r>
            <w:r>
              <w:rPr>
                <w:rFonts w:hint="eastAsia"/>
              </w:rPr>
              <w:fldChar w:fldCharType="end"/>
            </w:r>
          </w:p>
        </w:tc>
        <w:tc>
          <w:tcPr>
            <w:tcW w:w="1384" w:type="dxa"/>
            <w:shd w:val="clear" w:color="auto" w:fill="auto"/>
            <w:noWrap/>
            <w:tcMar>
              <w:left w:w="45" w:type="dxa"/>
              <w:right w:w="45" w:type="dxa"/>
            </w:tcMar>
            <w:vAlign w:val="center"/>
          </w:tcPr>
          <w:p w14:paraId="3A8C5FD9">
            <w:r>
              <w:rPr>
                <w:rFonts w:hint="eastAsia"/>
              </w:rPr>
              <w:t>牙角器</w:t>
            </w:r>
          </w:p>
        </w:tc>
        <w:tc>
          <w:tcPr>
            <w:tcW w:w="1639" w:type="dxa"/>
            <w:shd w:val="clear" w:color="auto" w:fill="auto"/>
            <w:noWrap/>
            <w:tcMar>
              <w:left w:w="45" w:type="dxa"/>
              <w:right w:w="45" w:type="dxa"/>
            </w:tcMar>
            <w:vAlign w:val="center"/>
          </w:tcPr>
          <w:p w14:paraId="34D33F75">
            <w:r>
              <w:rPr>
                <w:rFonts w:hint="eastAsia"/>
              </w:rPr>
              <w:t>三级文物</w:t>
            </w:r>
          </w:p>
        </w:tc>
        <w:tc>
          <w:tcPr>
            <w:tcW w:w="1592" w:type="dxa"/>
            <w:shd w:val="clear" w:color="auto" w:fill="auto"/>
            <w:noWrap/>
            <w:tcMar>
              <w:left w:w="45" w:type="dxa"/>
              <w:right w:w="45" w:type="dxa"/>
            </w:tcMar>
            <w:vAlign w:val="center"/>
          </w:tcPr>
          <w:p w14:paraId="0E22FCCC">
            <w:r>
              <w:rPr>
                <w:rFonts w:hint="eastAsia"/>
              </w:rPr>
              <w:t>37377</w:t>
            </w:r>
          </w:p>
        </w:tc>
      </w:tr>
      <w:tr w14:paraId="1796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7D08A86">
            <w:r>
              <w:rPr>
                <w:rFonts w:hint="eastAsia"/>
              </w:rPr>
              <w:t>417</w:t>
            </w:r>
          </w:p>
        </w:tc>
        <w:tc>
          <w:tcPr>
            <w:tcW w:w="4394" w:type="dxa"/>
            <w:shd w:val="clear" w:color="auto" w:fill="auto"/>
            <w:noWrap/>
            <w:tcMar>
              <w:left w:w="45" w:type="dxa"/>
              <w:right w:w="45" w:type="dxa"/>
            </w:tcMar>
            <w:vAlign w:val="center"/>
          </w:tcPr>
          <w:p w14:paraId="7BB78BFE">
            <w:r>
              <w:fldChar w:fldCharType="begin"/>
            </w:r>
            <w:r>
              <w:instrText xml:space="preserve"> HYPERLINK "http://10.1.3.251/article/100506.imus" \t "http://10.1.3.251/index/article/_blank" </w:instrText>
            </w:r>
            <w:r>
              <w:fldChar w:fldCharType="separate"/>
            </w:r>
            <w:r>
              <w:rPr>
                <w:rFonts w:hint="eastAsia"/>
              </w:rPr>
              <w:t>象牙雕笔筒</w:t>
            </w:r>
            <w:r>
              <w:rPr>
                <w:rFonts w:hint="eastAsia"/>
              </w:rPr>
              <w:fldChar w:fldCharType="end"/>
            </w:r>
          </w:p>
        </w:tc>
        <w:tc>
          <w:tcPr>
            <w:tcW w:w="1384" w:type="dxa"/>
            <w:shd w:val="clear" w:color="auto" w:fill="auto"/>
            <w:noWrap/>
            <w:tcMar>
              <w:left w:w="45" w:type="dxa"/>
              <w:right w:w="45" w:type="dxa"/>
            </w:tcMar>
            <w:vAlign w:val="center"/>
          </w:tcPr>
          <w:p w14:paraId="456C852A">
            <w:r>
              <w:rPr>
                <w:rFonts w:hint="eastAsia"/>
              </w:rPr>
              <w:t>牙角器</w:t>
            </w:r>
          </w:p>
        </w:tc>
        <w:tc>
          <w:tcPr>
            <w:tcW w:w="1639" w:type="dxa"/>
            <w:shd w:val="clear" w:color="auto" w:fill="auto"/>
            <w:noWrap/>
            <w:tcMar>
              <w:left w:w="45" w:type="dxa"/>
              <w:right w:w="45" w:type="dxa"/>
            </w:tcMar>
            <w:vAlign w:val="center"/>
          </w:tcPr>
          <w:p w14:paraId="5D59A32A">
            <w:r>
              <w:rPr>
                <w:rFonts w:hint="eastAsia"/>
              </w:rPr>
              <w:t>三级文物</w:t>
            </w:r>
          </w:p>
        </w:tc>
        <w:tc>
          <w:tcPr>
            <w:tcW w:w="1592" w:type="dxa"/>
            <w:shd w:val="clear" w:color="auto" w:fill="auto"/>
            <w:noWrap/>
            <w:tcMar>
              <w:left w:w="45" w:type="dxa"/>
              <w:right w:w="45" w:type="dxa"/>
            </w:tcMar>
            <w:vAlign w:val="center"/>
          </w:tcPr>
          <w:p w14:paraId="35337A34">
            <w:r>
              <w:rPr>
                <w:rFonts w:hint="eastAsia"/>
              </w:rPr>
              <w:t>37376</w:t>
            </w:r>
          </w:p>
        </w:tc>
      </w:tr>
      <w:tr w14:paraId="157E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367D152">
            <w:r>
              <w:rPr>
                <w:rFonts w:hint="eastAsia"/>
              </w:rPr>
              <w:t>418</w:t>
            </w:r>
          </w:p>
        </w:tc>
        <w:tc>
          <w:tcPr>
            <w:tcW w:w="4394" w:type="dxa"/>
            <w:shd w:val="clear" w:color="auto" w:fill="auto"/>
            <w:noWrap/>
            <w:tcMar>
              <w:left w:w="45" w:type="dxa"/>
              <w:right w:w="45" w:type="dxa"/>
            </w:tcMar>
            <w:vAlign w:val="center"/>
          </w:tcPr>
          <w:p w14:paraId="6F3A3AFA">
            <w:r>
              <w:fldChar w:fldCharType="begin"/>
            </w:r>
            <w:r>
              <w:instrText xml:space="preserve"> HYPERLINK "http://10.1.3.251/article/100500.imus" \t "http://10.1.3.251/index/article/_blank" </w:instrText>
            </w:r>
            <w:r>
              <w:fldChar w:fldCharType="separate"/>
            </w:r>
            <w:r>
              <w:rPr>
                <w:rFonts w:hint="eastAsia"/>
              </w:rPr>
              <w:t>象牙笏板</w:t>
            </w:r>
            <w:r>
              <w:rPr>
                <w:rFonts w:hint="eastAsia"/>
              </w:rPr>
              <w:fldChar w:fldCharType="end"/>
            </w:r>
          </w:p>
        </w:tc>
        <w:tc>
          <w:tcPr>
            <w:tcW w:w="1384" w:type="dxa"/>
            <w:shd w:val="clear" w:color="auto" w:fill="auto"/>
            <w:noWrap/>
            <w:tcMar>
              <w:left w:w="45" w:type="dxa"/>
              <w:right w:w="45" w:type="dxa"/>
            </w:tcMar>
            <w:vAlign w:val="center"/>
          </w:tcPr>
          <w:p w14:paraId="7B1C7A40">
            <w:r>
              <w:rPr>
                <w:rFonts w:hint="eastAsia"/>
              </w:rPr>
              <w:t>牙角器</w:t>
            </w:r>
          </w:p>
        </w:tc>
        <w:tc>
          <w:tcPr>
            <w:tcW w:w="1639" w:type="dxa"/>
            <w:shd w:val="clear" w:color="auto" w:fill="auto"/>
            <w:noWrap/>
            <w:tcMar>
              <w:left w:w="45" w:type="dxa"/>
              <w:right w:w="45" w:type="dxa"/>
            </w:tcMar>
            <w:vAlign w:val="center"/>
          </w:tcPr>
          <w:p w14:paraId="7346EABC">
            <w:r>
              <w:rPr>
                <w:rFonts w:hint="eastAsia"/>
              </w:rPr>
              <w:t>三级文物</w:t>
            </w:r>
          </w:p>
        </w:tc>
        <w:tc>
          <w:tcPr>
            <w:tcW w:w="1592" w:type="dxa"/>
            <w:shd w:val="clear" w:color="auto" w:fill="auto"/>
            <w:noWrap/>
            <w:tcMar>
              <w:left w:w="45" w:type="dxa"/>
              <w:right w:w="45" w:type="dxa"/>
            </w:tcMar>
            <w:vAlign w:val="center"/>
          </w:tcPr>
          <w:p w14:paraId="317B6A2C">
            <w:r>
              <w:rPr>
                <w:rFonts w:hint="eastAsia"/>
              </w:rPr>
              <w:t>37375</w:t>
            </w:r>
          </w:p>
        </w:tc>
      </w:tr>
      <w:tr w14:paraId="483C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F3F681E">
            <w:r>
              <w:rPr>
                <w:rFonts w:hint="eastAsia"/>
              </w:rPr>
              <w:t>419</w:t>
            </w:r>
          </w:p>
        </w:tc>
        <w:tc>
          <w:tcPr>
            <w:tcW w:w="4394" w:type="dxa"/>
            <w:shd w:val="clear" w:color="auto" w:fill="auto"/>
            <w:noWrap/>
            <w:tcMar>
              <w:left w:w="45" w:type="dxa"/>
              <w:right w:w="45" w:type="dxa"/>
            </w:tcMar>
            <w:vAlign w:val="center"/>
          </w:tcPr>
          <w:p w14:paraId="598EC069">
            <w:r>
              <w:fldChar w:fldCharType="begin"/>
            </w:r>
            <w:r>
              <w:instrText xml:space="preserve"> HYPERLINK "http://10.1.3.251/article/100499.imus" \t "http://10.1.3.251/index/article/_blank" </w:instrText>
            </w:r>
            <w:r>
              <w:fldChar w:fldCharType="separate"/>
            </w:r>
            <w:r>
              <w:rPr>
                <w:rFonts w:hint="eastAsia"/>
              </w:rPr>
              <w:t>象牙八仙过海鼻烟壶</w:t>
            </w:r>
            <w:r>
              <w:rPr>
                <w:rFonts w:hint="eastAsia"/>
              </w:rPr>
              <w:fldChar w:fldCharType="end"/>
            </w:r>
          </w:p>
        </w:tc>
        <w:tc>
          <w:tcPr>
            <w:tcW w:w="1384" w:type="dxa"/>
            <w:shd w:val="clear" w:color="auto" w:fill="auto"/>
            <w:noWrap/>
            <w:tcMar>
              <w:left w:w="45" w:type="dxa"/>
              <w:right w:w="45" w:type="dxa"/>
            </w:tcMar>
            <w:vAlign w:val="center"/>
          </w:tcPr>
          <w:p w14:paraId="478CF9E5">
            <w:r>
              <w:rPr>
                <w:rFonts w:hint="eastAsia"/>
              </w:rPr>
              <w:t>牙角器</w:t>
            </w:r>
          </w:p>
        </w:tc>
        <w:tc>
          <w:tcPr>
            <w:tcW w:w="1639" w:type="dxa"/>
            <w:shd w:val="clear" w:color="auto" w:fill="auto"/>
            <w:noWrap/>
            <w:tcMar>
              <w:left w:w="45" w:type="dxa"/>
              <w:right w:w="45" w:type="dxa"/>
            </w:tcMar>
            <w:vAlign w:val="center"/>
          </w:tcPr>
          <w:p w14:paraId="4842F06F">
            <w:r>
              <w:rPr>
                <w:rFonts w:hint="eastAsia"/>
              </w:rPr>
              <w:t>三级文物</w:t>
            </w:r>
          </w:p>
        </w:tc>
        <w:tc>
          <w:tcPr>
            <w:tcW w:w="1592" w:type="dxa"/>
            <w:shd w:val="clear" w:color="auto" w:fill="auto"/>
            <w:noWrap/>
            <w:tcMar>
              <w:left w:w="45" w:type="dxa"/>
              <w:right w:w="45" w:type="dxa"/>
            </w:tcMar>
            <w:vAlign w:val="center"/>
          </w:tcPr>
          <w:p w14:paraId="0C60DB9D">
            <w:r>
              <w:rPr>
                <w:rFonts w:hint="eastAsia"/>
              </w:rPr>
              <w:t>41708</w:t>
            </w:r>
          </w:p>
        </w:tc>
      </w:tr>
      <w:tr w14:paraId="79A8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6955DDB">
            <w:r>
              <w:rPr>
                <w:rFonts w:hint="eastAsia"/>
              </w:rPr>
              <w:t>420</w:t>
            </w:r>
          </w:p>
        </w:tc>
        <w:tc>
          <w:tcPr>
            <w:tcW w:w="4394" w:type="dxa"/>
            <w:shd w:val="clear" w:color="auto" w:fill="auto"/>
            <w:noWrap/>
            <w:tcMar>
              <w:left w:w="45" w:type="dxa"/>
              <w:right w:w="45" w:type="dxa"/>
            </w:tcMar>
            <w:vAlign w:val="center"/>
          </w:tcPr>
          <w:p w14:paraId="42DA58B8">
            <w:r>
              <w:fldChar w:fldCharType="begin"/>
            </w:r>
            <w:r>
              <w:instrText xml:space="preserve"> HYPERLINK "http://10.1.3.251/article/100493.imus" \t "http://10.1.3.251/index/article/_blank" </w:instrText>
            </w:r>
            <w:r>
              <w:fldChar w:fldCharType="separate"/>
            </w:r>
            <w:r>
              <w:rPr>
                <w:rFonts w:hint="eastAsia"/>
              </w:rPr>
              <w:t>象牙笏板</w:t>
            </w:r>
            <w:r>
              <w:rPr>
                <w:rFonts w:hint="eastAsia"/>
              </w:rPr>
              <w:fldChar w:fldCharType="end"/>
            </w:r>
          </w:p>
        </w:tc>
        <w:tc>
          <w:tcPr>
            <w:tcW w:w="1384" w:type="dxa"/>
            <w:shd w:val="clear" w:color="auto" w:fill="auto"/>
            <w:noWrap/>
            <w:tcMar>
              <w:left w:w="45" w:type="dxa"/>
              <w:right w:w="45" w:type="dxa"/>
            </w:tcMar>
            <w:vAlign w:val="center"/>
          </w:tcPr>
          <w:p w14:paraId="5B492445">
            <w:r>
              <w:rPr>
                <w:rFonts w:hint="eastAsia"/>
              </w:rPr>
              <w:t>牙角器</w:t>
            </w:r>
          </w:p>
        </w:tc>
        <w:tc>
          <w:tcPr>
            <w:tcW w:w="1639" w:type="dxa"/>
            <w:shd w:val="clear" w:color="auto" w:fill="auto"/>
            <w:noWrap/>
            <w:tcMar>
              <w:left w:w="45" w:type="dxa"/>
              <w:right w:w="45" w:type="dxa"/>
            </w:tcMar>
            <w:vAlign w:val="center"/>
          </w:tcPr>
          <w:p w14:paraId="009DC9AF">
            <w:r>
              <w:rPr>
                <w:rFonts w:hint="eastAsia"/>
              </w:rPr>
              <w:t>三级文物</w:t>
            </w:r>
          </w:p>
        </w:tc>
        <w:tc>
          <w:tcPr>
            <w:tcW w:w="1592" w:type="dxa"/>
            <w:shd w:val="clear" w:color="auto" w:fill="auto"/>
            <w:noWrap/>
            <w:tcMar>
              <w:left w:w="45" w:type="dxa"/>
              <w:right w:w="45" w:type="dxa"/>
            </w:tcMar>
            <w:vAlign w:val="center"/>
          </w:tcPr>
          <w:p w14:paraId="6BF3CB4A">
            <w:r>
              <w:rPr>
                <w:rFonts w:hint="eastAsia"/>
              </w:rPr>
              <w:t>37374</w:t>
            </w:r>
          </w:p>
        </w:tc>
      </w:tr>
      <w:tr w14:paraId="5D1F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5641B53">
            <w:r>
              <w:rPr>
                <w:rFonts w:hint="eastAsia"/>
              </w:rPr>
              <w:t>421</w:t>
            </w:r>
          </w:p>
        </w:tc>
        <w:tc>
          <w:tcPr>
            <w:tcW w:w="4394" w:type="dxa"/>
            <w:shd w:val="clear" w:color="auto" w:fill="auto"/>
            <w:noWrap/>
            <w:tcMar>
              <w:left w:w="45" w:type="dxa"/>
              <w:right w:w="45" w:type="dxa"/>
            </w:tcMar>
            <w:vAlign w:val="center"/>
          </w:tcPr>
          <w:p w14:paraId="39A38E6C">
            <w:r>
              <w:fldChar w:fldCharType="begin"/>
            </w:r>
            <w:r>
              <w:instrText xml:space="preserve"> HYPERLINK "http://10.1.3.251/article/100331.imus" \t "http://10.1.3.251/index/article/_blank" </w:instrText>
            </w:r>
            <w:r>
              <w:fldChar w:fldCharType="separate"/>
            </w:r>
            <w:r>
              <w:rPr>
                <w:rFonts w:hint="eastAsia"/>
              </w:rPr>
              <w:t>象牙腰牌</w:t>
            </w:r>
            <w:r>
              <w:rPr>
                <w:rFonts w:hint="eastAsia"/>
              </w:rPr>
              <w:fldChar w:fldCharType="end"/>
            </w:r>
          </w:p>
        </w:tc>
        <w:tc>
          <w:tcPr>
            <w:tcW w:w="1384" w:type="dxa"/>
            <w:shd w:val="clear" w:color="auto" w:fill="auto"/>
            <w:noWrap/>
            <w:tcMar>
              <w:left w:w="45" w:type="dxa"/>
              <w:right w:w="45" w:type="dxa"/>
            </w:tcMar>
            <w:vAlign w:val="center"/>
          </w:tcPr>
          <w:p w14:paraId="5CEFE5B0">
            <w:r>
              <w:rPr>
                <w:rFonts w:hint="eastAsia"/>
              </w:rPr>
              <w:t>牙角器</w:t>
            </w:r>
          </w:p>
        </w:tc>
        <w:tc>
          <w:tcPr>
            <w:tcW w:w="1639" w:type="dxa"/>
            <w:shd w:val="clear" w:color="auto" w:fill="auto"/>
            <w:noWrap/>
            <w:tcMar>
              <w:left w:w="45" w:type="dxa"/>
              <w:right w:w="45" w:type="dxa"/>
            </w:tcMar>
            <w:vAlign w:val="center"/>
          </w:tcPr>
          <w:p w14:paraId="278904E9">
            <w:r>
              <w:rPr>
                <w:rFonts w:hint="eastAsia"/>
              </w:rPr>
              <w:t>三级文物</w:t>
            </w:r>
          </w:p>
        </w:tc>
        <w:tc>
          <w:tcPr>
            <w:tcW w:w="1592" w:type="dxa"/>
            <w:shd w:val="clear" w:color="auto" w:fill="auto"/>
            <w:noWrap/>
            <w:tcMar>
              <w:left w:w="45" w:type="dxa"/>
              <w:right w:w="45" w:type="dxa"/>
            </w:tcMar>
            <w:vAlign w:val="center"/>
          </w:tcPr>
          <w:p w14:paraId="620E2BA2">
            <w:r>
              <w:rPr>
                <w:rFonts w:hint="eastAsia"/>
              </w:rPr>
              <w:t>38184</w:t>
            </w:r>
          </w:p>
        </w:tc>
      </w:tr>
      <w:tr w14:paraId="5039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76EFA4B">
            <w:r>
              <w:rPr>
                <w:rFonts w:hint="eastAsia"/>
              </w:rPr>
              <w:t>422</w:t>
            </w:r>
          </w:p>
        </w:tc>
        <w:tc>
          <w:tcPr>
            <w:tcW w:w="4394" w:type="dxa"/>
            <w:shd w:val="clear" w:color="auto" w:fill="auto"/>
            <w:noWrap/>
            <w:tcMar>
              <w:left w:w="45" w:type="dxa"/>
              <w:right w:w="45" w:type="dxa"/>
            </w:tcMar>
            <w:vAlign w:val="center"/>
          </w:tcPr>
          <w:p w14:paraId="4B211BFE">
            <w:r>
              <w:fldChar w:fldCharType="begin"/>
            </w:r>
            <w:r>
              <w:instrText xml:space="preserve"> HYPERLINK "http://10.1.3.251/article/100322.imus" \t "http://10.1.3.251/index/article/_blank" </w:instrText>
            </w:r>
            <w:r>
              <w:fldChar w:fldCharType="separate"/>
            </w:r>
            <w:r>
              <w:rPr>
                <w:rFonts w:hint="eastAsia"/>
              </w:rPr>
              <w:t>象牙圈</w:t>
            </w:r>
            <w:r>
              <w:rPr>
                <w:rFonts w:hint="eastAsia"/>
              </w:rPr>
              <w:fldChar w:fldCharType="end"/>
            </w:r>
          </w:p>
        </w:tc>
        <w:tc>
          <w:tcPr>
            <w:tcW w:w="1384" w:type="dxa"/>
            <w:shd w:val="clear" w:color="auto" w:fill="auto"/>
            <w:noWrap/>
            <w:tcMar>
              <w:left w:w="45" w:type="dxa"/>
              <w:right w:w="45" w:type="dxa"/>
            </w:tcMar>
            <w:vAlign w:val="center"/>
          </w:tcPr>
          <w:p w14:paraId="305F40F4">
            <w:r>
              <w:rPr>
                <w:rFonts w:hint="eastAsia"/>
              </w:rPr>
              <w:t>牙角器</w:t>
            </w:r>
          </w:p>
        </w:tc>
        <w:tc>
          <w:tcPr>
            <w:tcW w:w="1639" w:type="dxa"/>
            <w:shd w:val="clear" w:color="auto" w:fill="auto"/>
            <w:noWrap/>
            <w:tcMar>
              <w:left w:w="45" w:type="dxa"/>
              <w:right w:w="45" w:type="dxa"/>
            </w:tcMar>
            <w:vAlign w:val="center"/>
          </w:tcPr>
          <w:p w14:paraId="69EDF100">
            <w:r>
              <w:rPr>
                <w:rFonts w:hint="eastAsia"/>
              </w:rPr>
              <w:t>三级文物</w:t>
            </w:r>
          </w:p>
        </w:tc>
        <w:tc>
          <w:tcPr>
            <w:tcW w:w="1592" w:type="dxa"/>
            <w:shd w:val="clear" w:color="auto" w:fill="auto"/>
            <w:noWrap/>
            <w:tcMar>
              <w:left w:w="45" w:type="dxa"/>
              <w:right w:w="45" w:type="dxa"/>
            </w:tcMar>
            <w:vAlign w:val="center"/>
          </w:tcPr>
          <w:p w14:paraId="780DDBD3">
            <w:r>
              <w:rPr>
                <w:rFonts w:hint="eastAsia"/>
              </w:rPr>
              <w:t>38183</w:t>
            </w:r>
          </w:p>
        </w:tc>
      </w:tr>
      <w:tr w14:paraId="4083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F3154D4">
            <w:r>
              <w:rPr>
                <w:rFonts w:hint="eastAsia"/>
              </w:rPr>
              <w:t>423</w:t>
            </w:r>
          </w:p>
        </w:tc>
        <w:tc>
          <w:tcPr>
            <w:tcW w:w="4394" w:type="dxa"/>
            <w:shd w:val="clear" w:color="auto" w:fill="auto"/>
            <w:noWrap/>
            <w:tcMar>
              <w:left w:w="45" w:type="dxa"/>
              <w:right w:w="45" w:type="dxa"/>
            </w:tcMar>
            <w:vAlign w:val="center"/>
          </w:tcPr>
          <w:p w14:paraId="326F6590">
            <w:r>
              <w:fldChar w:fldCharType="begin"/>
            </w:r>
            <w:r>
              <w:instrText xml:space="preserve"> HYPERLINK "http://10.1.3.251/article/100308.imus" \t "http://10.1.3.251/index/article/_blank" </w:instrText>
            </w:r>
            <w:r>
              <w:fldChar w:fldCharType="separate"/>
            </w:r>
            <w:r>
              <w:rPr>
                <w:rFonts w:hint="eastAsia"/>
              </w:rPr>
              <w:t>象牙皇贵妃钥匙牌</w:t>
            </w:r>
            <w:r>
              <w:rPr>
                <w:rFonts w:hint="eastAsia"/>
              </w:rPr>
              <w:fldChar w:fldCharType="end"/>
            </w:r>
          </w:p>
        </w:tc>
        <w:tc>
          <w:tcPr>
            <w:tcW w:w="1384" w:type="dxa"/>
            <w:shd w:val="clear" w:color="auto" w:fill="auto"/>
            <w:noWrap/>
            <w:tcMar>
              <w:left w:w="45" w:type="dxa"/>
              <w:right w:w="45" w:type="dxa"/>
            </w:tcMar>
            <w:vAlign w:val="center"/>
          </w:tcPr>
          <w:p w14:paraId="0112A41D">
            <w:r>
              <w:rPr>
                <w:rFonts w:hint="eastAsia"/>
              </w:rPr>
              <w:t>牙角器</w:t>
            </w:r>
          </w:p>
        </w:tc>
        <w:tc>
          <w:tcPr>
            <w:tcW w:w="1639" w:type="dxa"/>
            <w:shd w:val="clear" w:color="auto" w:fill="auto"/>
            <w:noWrap/>
            <w:tcMar>
              <w:left w:w="45" w:type="dxa"/>
              <w:right w:w="45" w:type="dxa"/>
            </w:tcMar>
            <w:vAlign w:val="center"/>
          </w:tcPr>
          <w:p w14:paraId="59E973C4">
            <w:r>
              <w:rPr>
                <w:rFonts w:hint="eastAsia"/>
              </w:rPr>
              <w:t>三级文物</w:t>
            </w:r>
          </w:p>
        </w:tc>
        <w:tc>
          <w:tcPr>
            <w:tcW w:w="1592" w:type="dxa"/>
            <w:shd w:val="clear" w:color="auto" w:fill="auto"/>
            <w:noWrap/>
            <w:tcMar>
              <w:left w:w="45" w:type="dxa"/>
              <w:right w:w="45" w:type="dxa"/>
            </w:tcMar>
            <w:vAlign w:val="center"/>
          </w:tcPr>
          <w:p w14:paraId="41F07D70">
            <w:r>
              <w:rPr>
                <w:rFonts w:hint="eastAsia"/>
              </w:rPr>
              <w:t>38182</w:t>
            </w:r>
          </w:p>
        </w:tc>
      </w:tr>
      <w:tr w14:paraId="1329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7FB7223">
            <w:r>
              <w:rPr>
                <w:rFonts w:hint="eastAsia"/>
              </w:rPr>
              <w:t>424</w:t>
            </w:r>
          </w:p>
        </w:tc>
        <w:tc>
          <w:tcPr>
            <w:tcW w:w="4394" w:type="dxa"/>
            <w:shd w:val="clear" w:color="auto" w:fill="auto"/>
            <w:noWrap/>
            <w:tcMar>
              <w:left w:w="45" w:type="dxa"/>
              <w:right w:w="45" w:type="dxa"/>
            </w:tcMar>
            <w:vAlign w:val="center"/>
          </w:tcPr>
          <w:p w14:paraId="1AF0EEE0">
            <w:r>
              <w:fldChar w:fldCharType="begin"/>
            </w:r>
            <w:r>
              <w:instrText xml:space="preserve"> HYPERLINK "http://10.1.3.251/article/100207.imus" \t "http://10.1.3.251/index/article/_blank" </w:instrText>
            </w:r>
            <w:r>
              <w:fldChar w:fldCharType="separate"/>
            </w:r>
            <w:r>
              <w:rPr>
                <w:rFonts w:hint="eastAsia"/>
              </w:rPr>
              <w:t>象牙朝笏</w:t>
            </w:r>
            <w:r>
              <w:rPr>
                <w:rFonts w:hint="eastAsia"/>
              </w:rPr>
              <w:fldChar w:fldCharType="end"/>
            </w:r>
          </w:p>
        </w:tc>
        <w:tc>
          <w:tcPr>
            <w:tcW w:w="1384" w:type="dxa"/>
            <w:shd w:val="clear" w:color="auto" w:fill="auto"/>
            <w:noWrap/>
            <w:tcMar>
              <w:left w:w="45" w:type="dxa"/>
              <w:right w:w="45" w:type="dxa"/>
            </w:tcMar>
            <w:vAlign w:val="center"/>
          </w:tcPr>
          <w:p w14:paraId="587F5B88">
            <w:r>
              <w:rPr>
                <w:rFonts w:hint="eastAsia"/>
              </w:rPr>
              <w:t>牙角器</w:t>
            </w:r>
          </w:p>
        </w:tc>
        <w:tc>
          <w:tcPr>
            <w:tcW w:w="1639" w:type="dxa"/>
            <w:shd w:val="clear" w:color="auto" w:fill="auto"/>
            <w:noWrap/>
            <w:tcMar>
              <w:left w:w="45" w:type="dxa"/>
              <w:right w:w="45" w:type="dxa"/>
            </w:tcMar>
            <w:vAlign w:val="center"/>
          </w:tcPr>
          <w:p w14:paraId="04C8A85D">
            <w:r>
              <w:rPr>
                <w:rFonts w:hint="eastAsia"/>
              </w:rPr>
              <w:t>三级文物</w:t>
            </w:r>
          </w:p>
        </w:tc>
        <w:tc>
          <w:tcPr>
            <w:tcW w:w="1592" w:type="dxa"/>
            <w:shd w:val="clear" w:color="auto" w:fill="auto"/>
            <w:noWrap/>
            <w:tcMar>
              <w:left w:w="45" w:type="dxa"/>
              <w:right w:w="45" w:type="dxa"/>
            </w:tcMar>
            <w:vAlign w:val="center"/>
          </w:tcPr>
          <w:p w14:paraId="27FC7F2C">
            <w:r>
              <w:rPr>
                <w:rFonts w:hint="eastAsia"/>
              </w:rPr>
              <w:t>8743</w:t>
            </w:r>
          </w:p>
        </w:tc>
      </w:tr>
      <w:tr w14:paraId="0BBD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622" w:type="dxa"/>
            <w:gridSpan w:val="7"/>
            <w:shd w:val="clear" w:color="auto" w:fill="auto"/>
            <w:noWrap/>
            <w:vAlign w:val="center"/>
          </w:tcPr>
          <w:p w14:paraId="515D62BE">
            <w:pPr>
              <w:rPr>
                <w:rFonts w:hint="default" w:eastAsiaTheme="minorEastAsia"/>
                <w:b/>
                <w:bCs/>
                <w:lang w:val="en-US" w:eastAsia="zh-CN"/>
              </w:rPr>
            </w:pPr>
            <w:r>
              <w:rPr>
                <w:rFonts w:hint="eastAsia"/>
                <w:b/>
                <w:bCs/>
                <w:lang w:val="en-US" w:eastAsia="zh-CN"/>
              </w:rPr>
              <w:t>雕塑造像（56件套）     尺寸期间（高）：  7--42cm</w:t>
            </w:r>
          </w:p>
        </w:tc>
      </w:tr>
      <w:tr w14:paraId="2B83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F2958E8">
            <w:r>
              <w:rPr>
                <w:rFonts w:hint="eastAsia"/>
              </w:rPr>
              <w:t>425</w:t>
            </w:r>
          </w:p>
        </w:tc>
        <w:tc>
          <w:tcPr>
            <w:tcW w:w="4394" w:type="dxa"/>
            <w:shd w:val="clear" w:color="auto" w:fill="auto"/>
            <w:noWrap/>
            <w:tcMar>
              <w:left w:w="45" w:type="dxa"/>
              <w:right w:w="45" w:type="dxa"/>
            </w:tcMar>
            <w:vAlign w:val="center"/>
          </w:tcPr>
          <w:p w14:paraId="33A263E7">
            <w:r>
              <w:fldChar w:fldCharType="begin"/>
            </w:r>
            <w:r>
              <w:instrText xml:space="preserve"> HYPERLINK "http://10.1.3.251/article/84662.imus" \t "http://10.1.3.251/index/article/_blank" </w:instrText>
            </w:r>
            <w:r>
              <w:fldChar w:fldCharType="separate"/>
            </w:r>
            <w:r>
              <w:rPr>
                <w:rFonts w:hint="eastAsia"/>
              </w:rPr>
              <w:t>鎏金菩萨立像</w:t>
            </w:r>
            <w:r>
              <w:rPr>
                <w:rFonts w:hint="eastAsia"/>
              </w:rPr>
              <w:fldChar w:fldCharType="end"/>
            </w:r>
          </w:p>
        </w:tc>
        <w:tc>
          <w:tcPr>
            <w:tcW w:w="1384" w:type="dxa"/>
            <w:shd w:val="clear" w:color="auto" w:fill="auto"/>
            <w:noWrap/>
            <w:tcMar>
              <w:left w:w="45" w:type="dxa"/>
              <w:right w:w="45" w:type="dxa"/>
            </w:tcMar>
            <w:vAlign w:val="center"/>
          </w:tcPr>
          <w:p w14:paraId="20D0893E">
            <w:r>
              <w:rPr>
                <w:rFonts w:hint="eastAsia"/>
              </w:rPr>
              <w:t>雕塑造像</w:t>
            </w:r>
          </w:p>
        </w:tc>
        <w:tc>
          <w:tcPr>
            <w:tcW w:w="1639" w:type="dxa"/>
            <w:shd w:val="clear" w:color="auto" w:fill="auto"/>
            <w:noWrap/>
            <w:tcMar>
              <w:left w:w="45" w:type="dxa"/>
              <w:right w:w="45" w:type="dxa"/>
            </w:tcMar>
            <w:vAlign w:val="center"/>
          </w:tcPr>
          <w:p w14:paraId="19D85C27">
            <w:r>
              <w:rPr>
                <w:rFonts w:hint="eastAsia"/>
              </w:rPr>
              <w:t>二级文物</w:t>
            </w:r>
          </w:p>
        </w:tc>
        <w:tc>
          <w:tcPr>
            <w:tcW w:w="1592" w:type="dxa"/>
            <w:shd w:val="clear" w:color="auto" w:fill="auto"/>
            <w:noWrap/>
            <w:tcMar>
              <w:left w:w="45" w:type="dxa"/>
              <w:right w:w="45" w:type="dxa"/>
            </w:tcMar>
            <w:vAlign w:val="center"/>
          </w:tcPr>
          <w:p w14:paraId="4C305F76">
            <w:pPr>
              <w:rPr>
                <w:rFonts w:hint="eastAsia"/>
              </w:rPr>
            </w:pPr>
          </w:p>
        </w:tc>
      </w:tr>
      <w:tr w14:paraId="59E3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3335A2B">
            <w:r>
              <w:rPr>
                <w:rFonts w:hint="eastAsia"/>
              </w:rPr>
              <w:t>426</w:t>
            </w:r>
          </w:p>
        </w:tc>
        <w:tc>
          <w:tcPr>
            <w:tcW w:w="4394" w:type="dxa"/>
            <w:shd w:val="clear" w:color="auto" w:fill="auto"/>
            <w:noWrap/>
            <w:tcMar>
              <w:left w:w="45" w:type="dxa"/>
              <w:right w:w="45" w:type="dxa"/>
            </w:tcMar>
            <w:vAlign w:val="center"/>
          </w:tcPr>
          <w:p w14:paraId="01C0C74E">
            <w:r>
              <w:fldChar w:fldCharType="begin"/>
            </w:r>
            <w:r>
              <w:instrText xml:space="preserve"> HYPERLINK "http://10.1.3.251/article/84639.imus" \t "http://10.1.3.251/index/article/_blank" </w:instrText>
            </w:r>
            <w:r>
              <w:fldChar w:fldCharType="separate"/>
            </w:r>
            <w:r>
              <w:rPr>
                <w:rFonts w:hint="eastAsia"/>
              </w:rPr>
              <w:t>鎏金龙柱</w:t>
            </w:r>
            <w:r>
              <w:rPr>
                <w:rFonts w:hint="eastAsia"/>
              </w:rPr>
              <w:fldChar w:fldCharType="end"/>
            </w:r>
          </w:p>
        </w:tc>
        <w:tc>
          <w:tcPr>
            <w:tcW w:w="1384" w:type="dxa"/>
            <w:shd w:val="clear" w:color="auto" w:fill="auto"/>
            <w:noWrap/>
            <w:tcMar>
              <w:left w:w="45" w:type="dxa"/>
              <w:right w:w="45" w:type="dxa"/>
            </w:tcMar>
            <w:vAlign w:val="center"/>
          </w:tcPr>
          <w:p w14:paraId="2C079641">
            <w:r>
              <w:rPr>
                <w:rFonts w:hint="eastAsia"/>
              </w:rPr>
              <w:t>雕塑造像</w:t>
            </w:r>
          </w:p>
        </w:tc>
        <w:tc>
          <w:tcPr>
            <w:tcW w:w="1639" w:type="dxa"/>
            <w:shd w:val="clear" w:color="auto" w:fill="auto"/>
            <w:noWrap/>
            <w:tcMar>
              <w:left w:w="45" w:type="dxa"/>
              <w:right w:w="45" w:type="dxa"/>
            </w:tcMar>
            <w:vAlign w:val="center"/>
          </w:tcPr>
          <w:p w14:paraId="5E90D7D6">
            <w:r>
              <w:rPr>
                <w:rFonts w:hint="eastAsia"/>
              </w:rPr>
              <w:t>二级文物</w:t>
            </w:r>
          </w:p>
        </w:tc>
        <w:tc>
          <w:tcPr>
            <w:tcW w:w="1592" w:type="dxa"/>
            <w:shd w:val="clear" w:color="auto" w:fill="auto"/>
            <w:noWrap/>
            <w:tcMar>
              <w:left w:w="45" w:type="dxa"/>
              <w:right w:w="45" w:type="dxa"/>
            </w:tcMar>
            <w:vAlign w:val="center"/>
          </w:tcPr>
          <w:p w14:paraId="3ECCDAFC">
            <w:pPr>
              <w:rPr>
                <w:rFonts w:hint="eastAsia"/>
              </w:rPr>
            </w:pPr>
          </w:p>
        </w:tc>
      </w:tr>
      <w:tr w14:paraId="3F14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D2641AA">
            <w:r>
              <w:rPr>
                <w:rFonts w:hint="eastAsia"/>
              </w:rPr>
              <w:t>427</w:t>
            </w:r>
          </w:p>
        </w:tc>
        <w:tc>
          <w:tcPr>
            <w:tcW w:w="4394" w:type="dxa"/>
            <w:shd w:val="clear" w:color="auto" w:fill="auto"/>
            <w:noWrap/>
            <w:tcMar>
              <w:left w:w="45" w:type="dxa"/>
              <w:right w:w="45" w:type="dxa"/>
            </w:tcMar>
            <w:vAlign w:val="center"/>
          </w:tcPr>
          <w:p w14:paraId="172711FA">
            <w:r>
              <w:fldChar w:fldCharType="begin"/>
            </w:r>
            <w:r>
              <w:instrText xml:space="preserve"> HYPERLINK "http://10.1.3.251/article/84089.imus" \t "http://10.1.3.251/index/article/_blank" </w:instrText>
            </w:r>
            <w:r>
              <w:fldChar w:fldCharType="separate"/>
            </w:r>
            <w:r>
              <w:rPr>
                <w:rFonts w:hint="eastAsia"/>
              </w:rPr>
              <w:t>鎏金七佛连座像</w:t>
            </w:r>
            <w:r>
              <w:rPr>
                <w:rFonts w:hint="eastAsia"/>
              </w:rPr>
              <w:fldChar w:fldCharType="end"/>
            </w:r>
          </w:p>
        </w:tc>
        <w:tc>
          <w:tcPr>
            <w:tcW w:w="1384" w:type="dxa"/>
            <w:shd w:val="clear" w:color="auto" w:fill="auto"/>
            <w:noWrap/>
            <w:tcMar>
              <w:left w:w="45" w:type="dxa"/>
              <w:right w:w="45" w:type="dxa"/>
            </w:tcMar>
            <w:vAlign w:val="center"/>
          </w:tcPr>
          <w:p w14:paraId="060848C2">
            <w:r>
              <w:rPr>
                <w:rFonts w:hint="eastAsia"/>
              </w:rPr>
              <w:t>雕塑造像</w:t>
            </w:r>
          </w:p>
        </w:tc>
        <w:tc>
          <w:tcPr>
            <w:tcW w:w="1639" w:type="dxa"/>
            <w:shd w:val="clear" w:color="auto" w:fill="auto"/>
            <w:noWrap/>
            <w:tcMar>
              <w:left w:w="45" w:type="dxa"/>
              <w:right w:w="45" w:type="dxa"/>
            </w:tcMar>
            <w:vAlign w:val="center"/>
          </w:tcPr>
          <w:p w14:paraId="4F2DDE72">
            <w:r>
              <w:rPr>
                <w:rFonts w:hint="eastAsia"/>
              </w:rPr>
              <w:t>二级文物</w:t>
            </w:r>
          </w:p>
        </w:tc>
        <w:tc>
          <w:tcPr>
            <w:tcW w:w="1592" w:type="dxa"/>
            <w:shd w:val="clear" w:color="auto" w:fill="auto"/>
            <w:noWrap/>
            <w:tcMar>
              <w:left w:w="45" w:type="dxa"/>
              <w:right w:w="45" w:type="dxa"/>
            </w:tcMar>
            <w:vAlign w:val="center"/>
          </w:tcPr>
          <w:p w14:paraId="5C71D614">
            <w:pPr>
              <w:rPr>
                <w:rFonts w:hint="eastAsia"/>
              </w:rPr>
            </w:pPr>
          </w:p>
        </w:tc>
      </w:tr>
      <w:tr w14:paraId="3A0E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53789BD">
            <w:r>
              <w:rPr>
                <w:rFonts w:hint="eastAsia"/>
              </w:rPr>
              <w:t>428</w:t>
            </w:r>
          </w:p>
        </w:tc>
        <w:tc>
          <w:tcPr>
            <w:tcW w:w="4394" w:type="dxa"/>
            <w:shd w:val="clear" w:color="auto" w:fill="auto"/>
            <w:noWrap/>
            <w:tcMar>
              <w:left w:w="45" w:type="dxa"/>
              <w:right w:w="45" w:type="dxa"/>
            </w:tcMar>
            <w:vAlign w:val="center"/>
          </w:tcPr>
          <w:p w14:paraId="383FE858">
            <w:r>
              <w:fldChar w:fldCharType="begin"/>
            </w:r>
            <w:r>
              <w:instrText xml:space="preserve"> HYPERLINK "http://10.1.3.251/article/124364.imus" \t "http://10.1.3.251/index/article/_blank" </w:instrText>
            </w:r>
            <w:r>
              <w:fldChar w:fldCharType="separate"/>
            </w:r>
            <w:r>
              <w:rPr>
                <w:rFonts w:hint="eastAsia"/>
              </w:rPr>
              <w:t>阿难小像</w:t>
            </w:r>
            <w:r>
              <w:rPr>
                <w:rFonts w:hint="eastAsia"/>
              </w:rPr>
              <w:fldChar w:fldCharType="end"/>
            </w:r>
          </w:p>
        </w:tc>
        <w:tc>
          <w:tcPr>
            <w:tcW w:w="1384" w:type="dxa"/>
            <w:shd w:val="clear" w:color="auto" w:fill="auto"/>
            <w:noWrap/>
            <w:tcMar>
              <w:left w:w="45" w:type="dxa"/>
              <w:right w:w="45" w:type="dxa"/>
            </w:tcMar>
            <w:vAlign w:val="center"/>
          </w:tcPr>
          <w:p w14:paraId="10700E8B">
            <w:r>
              <w:rPr>
                <w:rFonts w:hint="eastAsia"/>
              </w:rPr>
              <w:t>雕塑造像</w:t>
            </w:r>
          </w:p>
        </w:tc>
        <w:tc>
          <w:tcPr>
            <w:tcW w:w="1639" w:type="dxa"/>
            <w:shd w:val="clear" w:color="auto" w:fill="auto"/>
            <w:noWrap/>
            <w:tcMar>
              <w:left w:w="45" w:type="dxa"/>
              <w:right w:w="45" w:type="dxa"/>
            </w:tcMar>
            <w:vAlign w:val="center"/>
          </w:tcPr>
          <w:p w14:paraId="0BECC46C">
            <w:r>
              <w:rPr>
                <w:rFonts w:hint="eastAsia"/>
              </w:rPr>
              <w:t>三级文物</w:t>
            </w:r>
          </w:p>
        </w:tc>
        <w:tc>
          <w:tcPr>
            <w:tcW w:w="1592" w:type="dxa"/>
            <w:shd w:val="clear" w:color="auto" w:fill="auto"/>
            <w:noWrap/>
            <w:tcMar>
              <w:left w:w="45" w:type="dxa"/>
              <w:right w:w="45" w:type="dxa"/>
            </w:tcMar>
            <w:vAlign w:val="center"/>
          </w:tcPr>
          <w:p w14:paraId="21420E14">
            <w:pPr>
              <w:rPr>
                <w:rFonts w:hint="eastAsia"/>
              </w:rPr>
            </w:pPr>
          </w:p>
        </w:tc>
      </w:tr>
      <w:tr w14:paraId="4795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E0F4EC9">
            <w:r>
              <w:rPr>
                <w:rFonts w:hint="eastAsia"/>
              </w:rPr>
              <w:t>429</w:t>
            </w:r>
          </w:p>
        </w:tc>
        <w:tc>
          <w:tcPr>
            <w:tcW w:w="4394" w:type="dxa"/>
            <w:shd w:val="clear" w:color="auto" w:fill="auto"/>
            <w:noWrap/>
            <w:tcMar>
              <w:left w:w="45" w:type="dxa"/>
              <w:right w:w="45" w:type="dxa"/>
            </w:tcMar>
            <w:vAlign w:val="center"/>
          </w:tcPr>
          <w:p w14:paraId="5EEE311C">
            <w:r>
              <w:fldChar w:fldCharType="begin"/>
            </w:r>
            <w:r>
              <w:instrText xml:space="preserve"> HYPERLINK "http://10.1.3.251/article/124362.imus" \t "http://10.1.3.251/index/article/_blank" </w:instrText>
            </w:r>
            <w:r>
              <w:fldChar w:fldCharType="separate"/>
            </w:r>
            <w:r>
              <w:rPr>
                <w:rFonts w:hint="eastAsia"/>
              </w:rPr>
              <w:t>释迦菩萨小坐像</w:t>
            </w:r>
            <w:r>
              <w:rPr>
                <w:rFonts w:hint="eastAsia"/>
              </w:rPr>
              <w:fldChar w:fldCharType="end"/>
            </w:r>
          </w:p>
        </w:tc>
        <w:tc>
          <w:tcPr>
            <w:tcW w:w="1384" w:type="dxa"/>
            <w:shd w:val="clear" w:color="auto" w:fill="auto"/>
            <w:noWrap/>
            <w:tcMar>
              <w:left w:w="45" w:type="dxa"/>
              <w:right w:w="45" w:type="dxa"/>
            </w:tcMar>
            <w:vAlign w:val="center"/>
          </w:tcPr>
          <w:p w14:paraId="7CCB7829">
            <w:r>
              <w:rPr>
                <w:rFonts w:hint="eastAsia"/>
              </w:rPr>
              <w:t>雕塑造像</w:t>
            </w:r>
          </w:p>
        </w:tc>
        <w:tc>
          <w:tcPr>
            <w:tcW w:w="1639" w:type="dxa"/>
            <w:shd w:val="clear" w:color="auto" w:fill="auto"/>
            <w:noWrap/>
            <w:tcMar>
              <w:left w:w="45" w:type="dxa"/>
              <w:right w:w="45" w:type="dxa"/>
            </w:tcMar>
            <w:vAlign w:val="center"/>
          </w:tcPr>
          <w:p w14:paraId="5C9CCDF5">
            <w:r>
              <w:rPr>
                <w:rFonts w:hint="eastAsia"/>
              </w:rPr>
              <w:t>三级文物</w:t>
            </w:r>
          </w:p>
        </w:tc>
        <w:tc>
          <w:tcPr>
            <w:tcW w:w="1592" w:type="dxa"/>
            <w:shd w:val="clear" w:color="auto" w:fill="auto"/>
            <w:noWrap/>
            <w:tcMar>
              <w:left w:w="45" w:type="dxa"/>
              <w:right w:w="45" w:type="dxa"/>
            </w:tcMar>
            <w:vAlign w:val="center"/>
          </w:tcPr>
          <w:p w14:paraId="26800833">
            <w:pPr>
              <w:rPr>
                <w:rFonts w:hint="eastAsia"/>
              </w:rPr>
            </w:pPr>
          </w:p>
        </w:tc>
      </w:tr>
      <w:tr w14:paraId="333A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6F42F58">
            <w:pPr>
              <w:rPr>
                <w:rFonts w:hint="eastAsia"/>
              </w:rPr>
            </w:pPr>
            <w:r>
              <w:rPr>
                <w:rFonts w:hint="eastAsia"/>
              </w:rPr>
              <w:t>430</w:t>
            </w:r>
          </w:p>
        </w:tc>
        <w:tc>
          <w:tcPr>
            <w:tcW w:w="4394" w:type="dxa"/>
            <w:shd w:val="clear" w:color="auto" w:fill="auto"/>
            <w:noWrap/>
            <w:tcMar>
              <w:left w:w="45" w:type="dxa"/>
              <w:right w:w="45" w:type="dxa"/>
            </w:tcMar>
            <w:vAlign w:val="center"/>
          </w:tcPr>
          <w:p w14:paraId="53D0F47D">
            <w:r>
              <w:fldChar w:fldCharType="begin"/>
            </w:r>
            <w:r>
              <w:instrText xml:space="preserve"> HYPERLINK "http://10.1.3.251/article/124361.imus" \t "http://10.1.3.251/index/article/_blank" </w:instrText>
            </w:r>
            <w:r>
              <w:fldChar w:fldCharType="separate"/>
            </w:r>
            <w:r>
              <w:rPr>
                <w:rFonts w:hint="eastAsia"/>
              </w:rPr>
              <w:t>一佛二弟子小像</w:t>
            </w:r>
            <w:r>
              <w:rPr>
                <w:rFonts w:hint="eastAsia"/>
              </w:rPr>
              <w:fldChar w:fldCharType="end"/>
            </w:r>
          </w:p>
        </w:tc>
        <w:tc>
          <w:tcPr>
            <w:tcW w:w="1384" w:type="dxa"/>
            <w:shd w:val="clear" w:color="auto" w:fill="auto"/>
            <w:noWrap/>
            <w:tcMar>
              <w:left w:w="45" w:type="dxa"/>
              <w:right w:w="45" w:type="dxa"/>
            </w:tcMar>
            <w:vAlign w:val="center"/>
          </w:tcPr>
          <w:p w14:paraId="7B97AEFF">
            <w:pPr>
              <w:rPr>
                <w:rFonts w:hint="eastAsia"/>
              </w:rPr>
            </w:pPr>
            <w:r>
              <w:rPr>
                <w:rFonts w:hint="eastAsia"/>
              </w:rPr>
              <w:t>雕塑造像</w:t>
            </w:r>
          </w:p>
        </w:tc>
        <w:tc>
          <w:tcPr>
            <w:tcW w:w="1639" w:type="dxa"/>
            <w:shd w:val="clear" w:color="auto" w:fill="auto"/>
            <w:noWrap/>
            <w:tcMar>
              <w:left w:w="45" w:type="dxa"/>
              <w:right w:w="45" w:type="dxa"/>
            </w:tcMar>
            <w:vAlign w:val="center"/>
          </w:tcPr>
          <w:p w14:paraId="15AE08A4">
            <w:pPr>
              <w:rPr>
                <w:rFonts w:hint="eastAsia"/>
              </w:rPr>
            </w:pPr>
            <w:r>
              <w:rPr>
                <w:rFonts w:hint="eastAsia"/>
              </w:rPr>
              <w:t>三级文物</w:t>
            </w:r>
          </w:p>
        </w:tc>
        <w:tc>
          <w:tcPr>
            <w:tcW w:w="1592" w:type="dxa"/>
            <w:shd w:val="clear" w:color="auto" w:fill="auto"/>
            <w:noWrap/>
            <w:tcMar>
              <w:left w:w="45" w:type="dxa"/>
              <w:right w:w="45" w:type="dxa"/>
            </w:tcMar>
            <w:vAlign w:val="center"/>
          </w:tcPr>
          <w:p w14:paraId="277EC441">
            <w:pPr>
              <w:rPr>
                <w:rFonts w:hint="eastAsia"/>
              </w:rPr>
            </w:pPr>
          </w:p>
        </w:tc>
      </w:tr>
      <w:tr w14:paraId="7676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F82A9DC">
            <w:pPr>
              <w:rPr>
                <w:rFonts w:hint="eastAsia"/>
              </w:rPr>
            </w:pPr>
            <w:r>
              <w:rPr>
                <w:rFonts w:hint="eastAsia"/>
              </w:rPr>
              <w:t>431</w:t>
            </w:r>
          </w:p>
        </w:tc>
        <w:tc>
          <w:tcPr>
            <w:tcW w:w="4394" w:type="dxa"/>
            <w:shd w:val="clear" w:color="auto" w:fill="auto"/>
            <w:noWrap/>
            <w:tcMar>
              <w:left w:w="45" w:type="dxa"/>
              <w:right w:w="45" w:type="dxa"/>
            </w:tcMar>
            <w:vAlign w:val="center"/>
          </w:tcPr>
          <w:p w14:paraId="45F57D76">
            <w:r>
              <w:fldChar w:fldCharType="begin"/>
            </w:r>
            <w:r>
              <w:instrText xml:space="preserve"> HYPERLINK "http://10.1.3.251/article/124360.imus" \t "http://10.1.3.251/index/article/_blank" </w:instrText>
            </w:r>
            <w:r>
              <w:fldChar w:fldCharType="separate"/>
            </w:r>
            <w:r>
              <w:rPr>
                <w:rFonts w:hint="eastAsia"/>
              </w:rPr>
              <w:t>涂金观音坐像</w:t>
            </w:r>
            <w:r>
              <w:rPr>
                <w:rFonts w:hint="eastAsia"/>
              </w:rPr>
              <w:fldChar w:fldCharType="end"/>
            </w:r>
          </w:p>
        </w:tc>
        <w:tc>
          <w:tcPr>
            <w:tcW w:w="1384" w:type="dxa"/>
            <w:shd w:val="clear" w:color="auto" w:fill="auto"/>
            <w:noWrap/>
            <w:tcMar>
              <w:left w:w="45" w:type="dxa"/>
              <w:right w:w="45" w:type="dxa"/>
            </w:tcMar>
            <w:vAlign w:val="center"/>
          </w:tcPr>
          <w:p w14:paraId="44273BA0">
            <w:pPr>
              <w:rPr>
                <w:rFonts w:hint="eastAsia"/>
              </w:rPr>
            </w:pPr>
            <w:r>
              <w:rPr>
                <w:rFonts w:hint="eastAsia"/>
              </w:rPr>
              <w:t>雕塑造像</w:t>
            </w:r>
          </w:p>
        </w:tc>
        <w:tc>
          <w:tcPr>
            <w:tcW w:w="1639" w:type="dxa"/>
            <w:shd w:val="clear" w:color="auto" w:fill="auto"/>
            <w:noWrap/>
            <w:tcMar>
              <w:left w:w="45" w:type="dxa"/>
              <w:right w:w="45" w:type="dxa"/>
            </w:tcMar>
            <w:vAlign w:val="center"/>
          </w:tcPr>
          <w:p w14:paraId="68B9BAAE">
            <w:pPr>
              <w:rPr>
                <w:rFonts w:hint="eastAsia"/>
              </w:rPr>
            </w:pPr>
            <w:r>
              <w:rPr>
                <w:rFonts w:hint="eastAsia"/>
              </w:rPr>
              <w:t>三级文物</w:t>
            </w:r>
          </w:p>
        </w:tc>
        <w:tc>
          <w:tcPr>
            <w:tcW w:w="1592" w:type="dxa"/>
            <w:shd w:val="clear" w:color="auto" w:fill="auto"/>
            <w:noWrap/>
            <w:tcMar>
              <w:left w:w="45" w:type="dxa"/>
              <w:right w:w="45" w:type="dxa"/>
            </w:tcMar>
            <w:vAlign w:val="center"/>
          </w:tcPr>
          <w:p w14:paraId="5034F2DF">
            <w:pPr>
              <w:rPr>
                <w:rFonts w:hint="eastAsia"/>
              </w:rPr>
            </w:pPr>
          </w:p>
        </w:tc>
      </w:tr>
      <w:tr w14:paraId="144B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2C2F2AE">
            <w:pPr>
              <w:rPr>
                <w:rFonts w:hint="eastAsia"/>
              </w:rPr>
            </w:pPr>
            <w:r>
              <w:rPr>
                <w:rFonts w:hint="eastAsia"/>
              </w:rPr>
              <w:t>432</w:t>
            </w:r>
          </w:p>
        </w:tc>
        <w:tc>
          <w:tcPr>
            <w:tcW w:w="4394" w:type="dxa"/>
            <w:shd w:val="clear" w:color="auto" w:fill="auto"/>
            <w:noWrap/>
            <w:tcMar>
              <w:left w:w="45" w:type="dxa"/>
              <w:right w:w="45" w:type="dxa"/>
            </w:tcMar>
            <w:vAlign w:val="center"/>
          </w:tcPr>
          <w:p w14:paraId="66F15127">
            <w:r>
              <w:fldChar w:fldCharType="begin"/>
            </w:r>
            <w:r>
              <w:instrText xml:space="preserve"> HYPERLINK "http://10.1.3.251/article/124359.imus" \t "http://10.1.3.251/index/article/_blank" </w:instrText>
            </w:r>
            <w:r>
              <w:fldChar w:fldCharType="separate"/>
            </w:r>
            <w:r>
              <w:rPr>
                <w:rFonts w:hint="eastAsia"/>
              </w:rPr>
              <w:t>释迦小坐像</w:t>
            </w:r>
            <w:r>
              <w:rPr>
                <w:rFonts w:hint="eastAsia"/>
              </w:rPr>
              <w:fldChar w:fldCharType="end"/>
            </w:r>
          </w:p>
        </w:tc>
        <w:tc>
          <w:tcPr>
            <w:tcW w:w="1384" w:type="dxa"/>
            <w:shd w:val="clear" w:color="auto" w:fill="auto"/>
            <w:noWrap/>
            <w:tcMar>
              <w:left w:w="45" w:type="dxa"/>
              <w:right w:w="45" w:type="dxa"/>
            </w:tcMar>
            <w:vAlign w:val="center"/>
          </w:tcPr>
          <w:p w14:paraId="2C30DD87">
            <w:pPr>
              <w:rPr>
                <w:rFonts w:hint="eastAsia"/>
              </w:rPr>
            </w:pPr>
            <w:r>
              <w:rPr>
                <w:rFonts w:hint="eastAsia"/>
              </w:rPr>
              <w:t>雕塑造像</w:t>
            </w:r>
          </w:p>
        </w:tc>
        <w:tc>
          <w:tcPr>
            <w:tcW w:w="1639" w:type="dxa"/>
            <w:shd w:val="clear" w:color="auto" w:fill="auto"/>
            <w:noWrap/>
            <w:tcMar>
              <w:left w:w="45" w:type="dxa"/>
              <w:right w:w="45" w:type="dxa"/>
            </w:tcMar>
            <w:vAlign w:val="center"/>
          </w:tcPr>
          <w:p w14:paraId="0E1A3E14">
            <w:pPr>
              <w:rPr>
                <w:rFonts w:hint="eastAsia"/>
              </w:rPr>
            </w:pPr>
            <w:r>
              <w:rPr>
                <w:rFonts w:hint="eastAsia"/>
              </w:rPr>
              <w:t>三级文物</w:t>
            </w:r>
          </w:p>
        </w:tc>
        <w:tc>
          <w:tcPr>
            <w:tcW w:w="1592" w:type="dxa"/>
            <w:shd w:val="clear" w:color="auto" w:fill="auto"/>
            <w:noWrap/>
            <w:tcMar>
              <w:left w:w="45" w:type="dxa"/>
              <w:right w:w="45" w:type="dxa"/>
            </w:tcMar>
            <w:vAlign w:val="center"/>
          </w:tcPr>
          <w:p w14:paraId="6D87CEF1">
            <w:pPr>
              <w:rPr>
                <w:rFonts w:hint="eastAsia"/>
              </w:rPr>
            </w:pPr>
          </w:p>
        </w:tc>
      </w:tr>
      <w:tr w14:paraId="4802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F08A209">
            <w:pPr>
              <w:rPr>
                <w:rFonts w:hint="eastAsia"/>
              </w:rPr>
            </w:pPr>
            <w:r>
              <w:rPr>
                <w:rFonts w:hint="eastAsia"/>
              </w:rPr>
              <w:t>433</w:t>
            </w:r>
          </w:p>
        </w:tc>
        <w:tc>
          <w:tcPr>
            <w:tcW w:w="4394" w:type="dxa"/>
            <w:shd w:val="clear" w:color="auto" w:fill="auto"/>
            <w:noWrap/>
            <w:tcMar>
              <w:left w:w="45" w:type="dxa"/>
              <w:right w:w="45" w:type="dxa"/>
            </w:tcMar>
            <w:vAlign w:val="center"/>
          </w:tcPr>
          <w:p w14:paraId="4CAB1A16">
            <w:r>
              <w:fldChar w:fldCharType="begin"/>
            </w:r>
            <w:r>
              <w:instrText xml:space="preserve"> HYPERLINK "http://10.1.3.251/article/124358.imus" \t "http://10.1.3.251/index/article/_blank" </w:instrText>
            </w:r>
            <w:r>
              <w:fldChar w:fldCharType="separate"/>
            </w:r>
            <w:r>
              <w:rPr>
                <w:rFonts w:hint="eastAsia"/>
              </w:rPr>
              <w:t>吕洞宾坐像</w:t>
            </w:r>
            <w:r>
              <w:rPr>
                <w:rFonts w:hint="eastAsia"/>
              </w:rPr>
              <w:fldChar w:fldCharType="end"/>
            </w:r>
          </w:p>
        </w:tc>
        <w:tc>
          <w:tcPr>
            <w:tcW w:w="1384" w:type="dxa"/>
            <w:shd w:val="clear" w:color="auto" w:fill="auto"/>
            <w:noWrap/>
            <w:tcMar>
              <w:left w:w="45" w:type="dxa"/>
              <w:right w:w="45" w:type="dxa"/>
            </w:tcMar>
            <w:vAlign w:val="center"/>
          </w:tcPr>
          <w:p w14:paraId="396A4643">
            <w:pPr>
              <w:rPr>
                <w:rFonts w:hint="eastAsia"/>
              </w:rPr>
            </w:pPr>
            <w:r>
              <w:rPr>
                <w:rFonts w:hint="eastAsia"/>
              </w:rPr>
              <w:t>雕塑造像</w:t>
            </w:r>
          </w:p>
        </w:tc>
        <w:tc>
          <w:tcPr>
            <w:tcW w:w="1639" w:type="dxa"/>
            <w:shd w:val="clear" w:color="auto" w:fill="auto"/>
            <w:noWrap/>
            <w:tcMar>
              <w:left w:w="45" w:type="dxa"/>
              <w:right w:w="45" w:type="dxa"/>
            </w:tcMar>
            <w:vAlign w:val="center"/>
          </w:tcPr>
          <w:p w14:paraId="624A0C87">
            <w:pPr>
              <w:rPr>
                <w:rFonts w:hint="eastAsia"/>
              </w:rPr>
            </w:pPr>
            <w:r>
              <w:rPr>
                <w:rFonts w:hint="eastAsia"/>
              </w:rPr>
              <w:t>三级文物</w:t>
            </w:r>
          </w:p>
        </w:tc>
        <w:tc>
          <w:tcPr>
            <w:tcW w:w="1592" w:type="dxa"/>
            <w:shd w:val="clear" w:color="auto" w:fill="auto"/>
            <w:noWrap/>
            <w:tcMar>
              <w:left w:w="45" w:type="dxa"/>
              <w:right w:w="45" w:type="dxa"/>
            </w:tcMar>
            <w:vAlign w:val="center"/>
          </w:tcPr>
          <w:p w14:paraId="46149E50">
            <w:pPr>
              <w:rPr>
                <w:rFonts w:hint="eastAsia"/>
              </w:rPr>
            </w:pPr>
          </w:p>
        </w:tc>
      </w:tr>
      <w:tr w14:paraId="5CB9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32C46B1">
            <w:r>
              <w:rPr>
                <w:rFonts w:hint="eastAsia"/>
              </w:rPr>
              <w:t>434</w:t>
            </w:r>
          </w:p>
        </w:tc>
        <w:tc>
          <w:tcPr>
            <w:tcW w:w="4394" w:type="dxa"/>
            <w:shd w:val="clear" w:color="auto" w:fill="auto"/>
            <w:noWrap/>
            <w:tcMar>
              <w:left w:w="45" w:type="dxa"/>
              <w:right w:w="45" w:type="dxa"/>
            </w:tcMar>
            <w:vAlign w:val="center"/>
          </w:tcPr>
          <w:p w14:paraId="58538A68">
            <w:r>
              <w:fldChar w:fldCharType="begin"/>
            </w:r>
            <w:r>
              <w:instrText xml:space="preserve"> HYPERLINK "http://10.1.3.251/article/124357.imus" \t "http://10.1.3.251/index/article/_blank" </w:instrText>
            </w:r>
            <w:r>
              <w:fldChar w:fldCharType="separate"/>
            </w:r>
            <w:r>
              <w:rPr>
                <w:rFonts w:hint="eastAsia"/>
              </w:rPr>
              <w:t>孔子坐像</w:t>
            </w:r>
            <w:r>
              <w:rPr>
                <w:rFonts w:hint="eastAsia"/>
              </w:rPr>
              <w:fldChar w:fldCharType="end"/>
            </w:r>
          </w:p>
        </w:tc>
        <w:tc>
          <w:tcPr>
            <w:tcW w:w="1384" w:type="dxa"/>
            <w:shd w:val="clear" w:color="auto" w:fill="auto"/>
            <w:noWrap/>
            <w:tcMar>
              <w:left w:w="45" w:type="dxa"/>
              <w:right w:w="45" w:type="dxa"/>
            </w:tcMar>
            <w:vAlign w:val="center"/>
          </w:tcPr>
          <w:p w14:paraId="77680EBB">
            <w:r>
              <w:rPr>
                <w:rFonts w:hint="eastAsia"/>
              </w:rPr>
              <w:t>雕塑造像</w:t>
            </w:r>
          </w:p>
        </w:tc>
        <w:tc>
          <w:tcPr>
            <w:tcW w:w="1639" w:type="dxa"/>
            <w:shd w:val="clear" w:color="auto" w:fill="auto"/>
            <w:noWrap/>
            <w:tcMar>
              <w:left w:w="45" w:type="dxa"/>
              <w:right w:w="45" w:type="dxa"/>
            </w:tcMar>
            <w:vAlign w:val="center"/>
          </w:tcPr>
          <w:p w14:paraId="2EB490A7">
            <w:r>
              <w:rPr>
                <w:rFonts w:hint="eastAsia"/>
              </w:rPr>
              <w:t>三级文物</w:t>
            </w:r>
          </w:p>
        </w:tc>
        <w:tc>
          <w:tcPr>
            <w:tcW w:w="1592" w:type="dxa"/>
            <w:shd w:val="clear" w:color="auto" w:fill="auto"/>
            <w:noWrap/>
            <w:tcMar>
              <w:left w:w="45" w:type="dxa"/>
              <w:right w:w="45" w:type="dxa"/>
            </w:tcMar>
            <w:vAlign w:val="center"/>
          </w:tcPr>
          <w:p w14:paraId="77D06926">
            <w:r>
              <w:rPr>
                <w:rFonts w:hint="eastAsia"/>
              </w:rPr>
              <w:t>38694</w:t>
            </w:r>
          </w:p>
        </w:tc>
      </w:tr>
      <w:tr w14:paraId="69B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13376F5">
            <w:r>
              <w:rPr>
                <w:rFonts w:hint="eastAsia"/>
              </w:rPr>
              <w:t>435</w:t>
            </w:r>
          </w:p>
        </w:tc>
        <w:tc>
          <w:tcPr>
            <w:tcW w:w="4394" w:type="dxa"/>
            <w:shd w:val="clear" w:color="auto" w:fill="auto"/>
            <w:noWrap/>
            <w:tcMar>
              <w:left w:w="45" w:type="dxa"/>
              <w:right w:w="45" w:type="dxa"/>
            </w:tcMar>
            <w:vAlign w:val="center"/>
          </w:tcPr>
          <w:p w14:paraId="06D80A22">
            <w:r>
              <w:fldChar w:fldCharType="begin"/>
            </w:r>
            <w:r>
              <w:instrText xml:space="preserve"> HYPERLINK "http://10.1.3.251/article/124356.imus" \t "http://10.1.3.251/index/article/_blank" </w:instrText>
            </w:r>
            <w:r>
              <w:fldChar w:fldCharType="separate"/>
            </w:r>
            <w:r>
              <w:rPr>
                <w:rFonts w:hint="eastAsia"/>
              </w:rPr>
              <w:t>交脚菩萨像</w:t>
            </w:r>
            <w:r>
              <w:rPr>
                <w:rFonts w:hint="eastAsia"/>
              </w:rPr>
              <w:fldChar w:fldCharType="end"/>
            </w:r>
          </w:p>
        </w:tc>
        <w:tc>
          <w:tcPr>
            <w:tcW w:w="1384" w:type="dxa"/>
            <w:shd w:val="clear" w:color="auto" w:fill="auto"/>
            <w:noWrap/>
            <w:tcMar>
              <w:left w:w="45" w:type="dxa"/>
              <w:right w:w="45" w:type="dxa"/>
            </w:tcMar>
            <w:vAlign w:val="center"/>
          </w:tcPr>
          <w:p w14:paraId="4A522AD1">
            <w:r>
              <w:rPr>
                <w:rFonts w:hint="eastAsia"/>
              </w:rPr>
              <w:t>雕塑造像</w:t>
            </w:r>
          </w:p>
        </w:tc>
        <w:tc>
          <w:tcPr>
            <w:tcW w:w="1639" w:type="dxa"/>
            <w:shd w:val="clear" w:color="auto" w:fill="auto"/>
            <w:noWrap/>
            <w:tcMar>
              <w:left w:w="45" w:type="dxa"/>
              <w:right w:w="45" w:type="dxa"/>
            </w:tcMar>
            <w:vAlign w:val="center"/>
          </w:tcPr>
          <w:p w14:paraId="56E14E07">
            <w:r>
              <w:rPr>
                <w:rFonts w:hint="eastAsia"/>
              </w:rPr>
              <w:t>三级文物</w:t>
            </w:r>
          </w:p>
        </w:tc>
        <w:tc>
          <w:tcPr>
            <w:tcW w:w="1592" w:type="dxa"/>
            <w:shd w:val="clear" w:color="auto" w:fill="auto"/>
            <w:noWrap/>
            <w:tcMar>
              <w:left w:w="45" w:type="dxa"/>
              <w:right w:w="45" w:type="dxa"/>
            </w:tcMar>
            <w:vAlign w:val="center"/>
          </w:tcPr>
          <w:p w14:paraId="15292508">
            <w:r>
              <w:rPr>
                <w:rFonts w:hint="eastAsia"/>
              </w:rPr>
              <w:t>38693</w:t>
            </w:r>
          </w:p>
        </w:tc>
      </w:tr>
      <w:tr w14:paraId="4D38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888952B">
            <w:r>
              <w:rPr>
                <w:rFonts w:hint="eastAsia"/>
              </w:rPr>
              <w:t>436</w:t>
            </w:r>
          </w:p>
        </w:tc>
        <w:tc>
          <w:tcPr>
            <w:tcW w:w="4394" w:type="dxa"/>
            <w:shd w:val="clear" w:color="auto" w:fill="auto"/>
            <w:noWrap/>
            <w:tcMar>
              <w:left w:w="45" w:type="dxa"/>
              <w:right w:w="45" w:type="dxa"/>
            </w:tcMar>
            <w:vAlign w:val="center"/>
          </w:tcPr>
          <w:p w14:paraId="55CD39A6">
            <w:r>
              <w:fldChar w:fldCharType="begin"/>
            </w:r>
            <w:r>
              <w:instrText xml:space="preserve"> HYPERLINK "http://10.1.3.251/article/124355.imus" \t "http://10.1.3.251/index/article/_blank" </w:instrText>
            </w:r>
            <w:r>
              <w:fldChar w:fldCharType="separate"/>
            </w:r>
            <w:r>
              <w:rPr>
                <w:rFonts w:hint="eastAsia"/>
              </w:rPr>
              <w:t>藏传千手千眼菩萨像</w:t>
            </w:r>
            <w:r>
              <w:rPr>
                <w:rFonts w:hint="eastAsia"/>
              </w:rPr>
              <w:fldChar w:fldCharType="end"/>
            </w:r>
          </w:p>
        </w:tc>
        <w:tc>
          <w:tcPr>
            <w:tcW w:w="1384" w:type="dxa"/>
            <w:shd w:val="clear" w:color="auto" w:fill="auto"/>
            <w:noWrap/>
            <w:tcMar>
              <w:left w:w="45" w:type="dxa"/>
              <w:right w:w="45" w:type="dxa"/>
            </w:tcMar>
            <w:vAlign w:val="center"/>
          </w:tcPr>
          <w:p w14:paraId="23C60B38">
            <w:r>
              <w:rPr>
                <w:rFonts w:hint="eastAsia"/>
              </w:rPr>
              <w:t>雕塑造像</w:t>
            </w:r>
          </w:p>
        </w:tc>
        <w:tc>
          <w:tcPr>
            <w:tcW w:w="1639" w:type="dxa"/>
            <w:shd w:val="clear" w:color="auto" w:fill="auto"/>
            <w:noWrap/>
            <w:tcMar>
              <w:left w:w="45" w:type="dxa"/>
              <w:right w:w="45" w:type="dxa"/>
            </w:tcMar>
            <w:vAlign w:val="center"/>
          </w:tcPr>
          <w:p w14:paraId="285360E8">
            <w:r>
              <w:rPr>
                <w:rFonts w:hint="eastAsia"/>
              </w:rPr>
              <w:t>三级文物</w:t>
            </w:r>
          </w:p>
        </w:tc>
        <w:tc>
          <w:tcPr>
            <w:tcW w:w="1592" w:type="dxa"/>
            <w:shd w:val="clear" w:color="auto" w:fill="auto"/>
            <w:noWrap/>
            <w:tcMar>
              <w:left w:w="45" w:type="dxa"/>
              <w:right w:w="45" w:type="dxa"/>
            </w:tcMar>
            <w:vAlign w:val="center"/>
          </w:tcPr>
          <w:p w14:paraId="0F09942E">
            <w:r>
              <w:rPr>
                <w:rFonts w:hint="eastAsia"/>
              </w:rPr>
              <w:t>38608</w:t>
            </w:r>
          </w:p>
        </w:tc>
      </w:tr>
      <w:tr w14:paraId="76F8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D4C63D1">
            <w:r>
              <w:rPr>
                <w:rFonts w:hint="eastAsia"/>
              </w:rPr>
              <w:t>437</w:t>
            </w:r>
          </w:p>
        </w:tc>
        <w:tc>
          <w:tcPr>
            <w:tcW w:w="4394" w:type="dxa"/>
            <w:shd w:val="clear" w:color="auto" w:fill="auto"/>
            <w:noWrap/>
            <w:tcMar>
              <w:left w:w="45" w:type="dxa"/>
              <w:right w:w="45" w:type="dxa"/>
            </w:tcMar>
            <w:vAlign w:val="center"/>
          </w:tcPr>
          <w:p w14:paraId="13BF92A7">
            <w:r>
              <w:fldChar w:fldCharType="begin"/>
            </w:r>
            <w:r>
              <w:instrText xml:space="preserve"> HYPERLINK "http://10.1.3.251/article/124354.imus" \t "http://10.1.3.251/index/article/_blank" </w:instrText>
            </w:r>
            <w:r>
              <w:fldChar w:fldCharType="separate"/>
            </w:r>
            <w:r>
              <w:rPr>
                <w:rFonts w:hint="eastAsia"/>
              </w:rPr>
              <w:t>涂金释迦坐像</w:t>
            </w:r>
            <w:r>
              <w:rPr>
                <w:rFonts w:hint="eastAsia"/>
              </w:rPr>
              <w:fldChar w:fldCharType="end"/>
            </w:r>
          </w:p>
        </w:tc>
        <w:tc>
          <w:tcPr>
            <w:tcW w:w="1384" w:type="dxa"/>
            <w:shd w:val="clear" w:color="auto" w:fill="auto"/>
            <w:noWrap/>
            <w:tcMar>
              <w:left w:w="45" w:type="dxa"/>
              <w:right w:w="45" w:type="dxa"/>
            </w:tcMar>
            <w:vAlign w:val="center"/>
          </w:tcPr>
          <w:p w14:paraId="31057056">
            <w:r>
              <w:rPr>
                <w:rFonts w:hint="eastAsia"/>
              </w:rPr>
              <w:t>雕塑造像</w:t>
            </w:r>
          </w:p>
        </w:tc>
        <w:tc>
          <w:tcPr>
            <w:tcW w:w="1639" w:type="dxa"/>
            <w:shd w:val="clear" w:color="auto" w:fill="auto"/>
            <w:noWrap/>
            <w:tcMar>
              <w:left w:w="45" w:type="dxa"/>
              <w:right w:w="45" w:type="dxa"/>
            </w:tcMar>
            <w:vAlign w:val="center"/>
          </w:tcPr>
          <w:p w14:paraId="5431AF8E">
            <w:r>
              <w:rPr>
                <w:rFonts w:hint="eastAsia"/>
              </w:rPr>
              <w:t>三级文物</w:t>
            </w:r>
          </w:p>
        </w:tc>
        <w:tc>
          <w:tcPr>
            <w:tcW w:w="1592" w:type="dxa"/>
            <w:shd w:val="clear" w:color="auto" w:fill="auto"/>
            <w:noWrap/>
            <w:tcMar>
              <w:left w:w="45" w:type="dxa"/>
              <w:right w:w="45" w:type="dxa"/>
            </w:tcMar>
            <w:vAlign w:val="center"/>
          </w:tcPr>
          <w:p w14:paraId="6292BC69">
            <w:r>
              <w:rPr>
                <w:rFonts w:hint="eastAsia"/>
              </w:rPr>
              <w:t>38379</w:t>
            </w:r>
          </w:p>
        </w:tc>
      </w:tr>
      <w:tr w14:paraId="35FE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37D7A33">
            <w:r>
              <w:rPr>
                <w:rFonts w:hint="eastAsia"/>
              </w:rPr>
              <w:t>438</w:t>
            </w:r>
          </w:p>
        </w:tc>
        <w:tc>
          <w:tcPr>
            <w:tcW w:w="4394" w:type="dxa"/>
            <w:shd w:val="clear" w:color="auto" w:fill="auto"/>
            <w:noWrap/>
            <w:tcMar>
              <w:left w:w="45" w:type="dxa"/>
              <w:right w:w="45" w:type="dxa"/>
            </w:tcMar>
            <w:vAlign w:val="center"/>
          </w:tcPr>
          <w:p w14:paraId="5BEF46B7">
            <w:r>
              <w:fldChar w:fldCharType="begin"/>
            </w:r>
            <w:r>
              <w:instrText xml:space="preserve"> HYPERLINK "http://10.1.3.251/article/124353.imus" \t "http://10.1.3.251/index/article/_blank" </w:instrText>
            </w:r>
            <w:r>
              <w:fldChar w:fldCharType="separate"/>
            </w:r>
            <w:r>
              <w:rPr>
                <w:rFonts w:hint="eastAsia"/>
              </w:rPr>
              <w:t>鎏金狮子</w:t>
            </w:r>
            <w:r>
              <w:rPr>
                <w:rFonts w:hint="eastAsia"/>
              </w:rPr>
              <w:fldChar w:fldCharType="end"/>
            </w:r>
          </w:p>
        </w:tc>
        <w:tc>
          <w:tcPr>
            <w:tcW w:w="1384" w:type="dxa"/>
            <w:shd w:val="clear" w:color="auto" w:fill="auto"/>
            <w:noWrap/>
            <w:tcMar>
              <w:left w:w="45" w:type="dxa"/>
              <w:right w:w="45" w:type="dxa"/>
            </w:tcMar>
            <w:vAlign w:val="center"/>
          </w:tcPr>
          <w:p w14:paraId="765FCA61">
            <w:r>
              <w:rPr>
                <w:rFonts w:hint="eastAsia"/>
              </w:rPr>
              <w:t>雕塑造像</w:t>
            </w:r>
          </w:p>
        </w:tc>
        <w:tc>
          <w:tcPr>
            <w:tcW w:w="1639" w:type="dxa"/>
            <w:shd w:val="clear" w:color="auto" w:fill="auto"/>
            <w:noWrap/>
            <w:tcMar>
              <w:left w:w="45" w:type="dxa"/>
              <w:right w:w="45" w:type="dxa"/>
            </w:tcMar>
            <w:vAlign w:val="center"/>
          </w:tcPr>
          <w:p w14:paraId="6C160797">
            <w:r>
              <w:rPr>
                <w:rFonts w:hint="eastAsia"/>
              </w:rPr>
              <w:t>三级文物</w:t>
            </w:r>
          </w:p>
        </w:tc>
        <w:tc>
          <w:tcPr>
            <w:tcW w:w="1592" w:type="dxa"/>
            <w:shd w:val="clear" w:color="auto" w:fill="auto"/>
            <w:noWrap/>
            <w:tcMar>
              <w:left w:w="45" w:type="dxa"/>
              <w:right w:w="45" w:type="dxa"/>
            </w:tcMar>
            <w:vAlign w:val="center"/>
          </w:tcPr>
          <w:p w14:paraId="67D8182D">
            <w:r>
              <w:rPr>
                <w:rFonts w:hint="eastAsia"/>
              </w:rPr>
              <w:t>44080</w:t>
            </w:r>
          </w:p>
        </w:tc>
      </w:tr>
      <w:tr w14:paraId="1918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58F9C92">
            <w:r>
              <w:rPr>
                <w:rFonts w:hint="eastAsia"/>
              </w:rPr>
              <w:t>439</w:t>
            </w:r>
          </w:p>
        </w:tc>
        <w:tc>
          <w:tcPr>
            <w:tcW w:w="4394" w:type="dxa"/>
            <w:shd w:val="clear" w:color="auto" w:fill="auto"/>
            <w:noWrap/>
            <w:tcMar>
              <w:left w:w="45" w:type="dxa"/>
              <w:right w:w="45" w:type="dxa"/>
            </w:tcMar>
            <w:vAlign w:val="center"/>
          </w:tcPr>
          <w:p w14:paraId="3B87751E">
            <w:r>
              <w:fldChar w:fldCharType="begin"/>
            </w:r>
            <w:r>
              <w:instrText xml:space="preserve"> HYPERLINK "http://10.1.3.251/article/123880.imus" \t "http://10.1.3.251/index/article/_blank" </w:instrText>
            </w:r>
            <w:r>
              <w:fldChar w:fldCharType="separate"/>
            </w:r>
            <w:r>
              <w:rPr>
                <w:rFonts w:hint="eastAsia"/>
              </w:rPr>
              <w:t>铜武士立像</w:t>
            </w:r>
            <w:r>
              <w:rPr>
                <w:rFonts w:hint="eastAsia"/>
              </w:rPr>
              <w:fldChar w:fldCharType="end"/>
            </w:r>
          </w:p>
        </w:tc>
        <w:tc>
          <w:tcPr>
            <w:tcW w:w="1384" w:type="dxa"/>
            <w:shd w:val="clear" w:color="auto" w:fill="auto"/>
            <w:noWrap/>
            <w:tcMar>
              <w:left w:w="45" w:type="dxa"/>
              <w:right w:w="45" w:type="dxa"/>
            </w:tcMar>
            <w:vAlign w:val="center"/>
          </w:tcPr>
          <w:p w14:paraId="220659B9">
            <w:r>
              <w:rPr>
                <w:rFonts w:hint="eastAsia"/>
              </w:rPr>
              <w:t>雕塑造像</w:t>
            </w:r>
          </w:p>
        </w:tc>
        <w:tc>
          <w:tcPr>
            <w:tcW w:w="1639" w:type="dxa"/>
            <w:shd w:val="clear" w:color="auto" w:fill="auto"/>
            <w:noWrap/>
            <w:tcMar>
              <w:left w:w="45" w:type="dxa"/>
              <w:right w:w="45" w:type="dxa"/>
            </w:tcMar>
            <w:vAlign w:val="center"/>
          </w:tcPr>
          <w:p w14:paraId="58FE3FD8">
            <w:r>
              <w:rPr>
                <w:rFonts w:hint="eastAsia"/>
              </w:rPr>
              <w:t>三级文物</w:t>
            </w:r>
          </w:p>
        </w:tc>
        <w:tc>
          <w:tcPr>
            <w:tcW w:w="1592" w:type="dxa"/>
            <w:shd w:val="clear" w:color="auto" w:fill="auto"/>
            <w:noWrap/>
            <w:tcMar>
              <w:left w:w="45" w:type="dxa"/>
              <w:right w:w="45" w:type="dxa"/>
            </w:tcMar>
            <w:vAlign w:val="center"/>
          </w:tcPr>
          <w:p w14:paraId="21395AA0">
            <w:r>
              <w:rPr>
                <w:rFonts w:hint="eastAsia"/>
              </w:rPr>
              <w:t>38571</w:t>
            </w:r>
          </w:p>
        </w:tc>
      </w:tr>
      <w:tr w14:paraId="17ED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60BED2A">
            <w:r>
              <w:rPr>
                <w:rFonts w:hint="eastAsia"/>
              </w:rPr>
              <w:t>440</w:t>
            </w:r>
          </w:p>
        </w:tc>
        <w:tc>
          <w:tcPr>
            <w:tcW w:w="4394" w:type="dxa"/>
            <w:shd w:val="clear" w:color="auto" w:fill="auto"/>
            <w:noWrap/>
            <w:tcMar>
              <w:left w:w="45" w:type="dxa"/>
              <w:right w:w="45" w:type="dxa"/>
            </w:tcMar>
            <w:vAlign w:val="center"/>
          </w:tcPr>
          <w:p w14:paraId="050365F0">
            <w:r>
              <w:fldChar w:fldCharType="begin"/>
            </w:r>
            <w:r>
              <w:instrText xml:space="preserve"> HYPERLINK "http://10.1.3.251/article/100771.imus" \t "http://10.1.3.251/index/article/_blank" </w:instrText>
            </w:r>
            <w:r>
              <w:fldChar w:fldCharType="separate"/>
            </w:r>
            <w:r>
              <w:rPr>
                <w:rFonts w:hint="eastAsia"/>
              </w:rPr>
              <w:t>菩萨坐像</w:t>
            </w:r>
            <w:r>
              <w:rPr>
                <w:rFonts w:hint="eastAsia"/>
              </w:rPr>
              <w:fldChar w:fldCharType="end"/>
            </w:r>
          </w:p>
        </w:tc>
        <w:tc>
          <w:tcPr>
            <w:tcW w:w="1384" w:type="dxa"/>
            <w:shd w:val="clear" w:color="auto" w:fill="auto"/>
            <w:noWrap/>
            <w:tcMar>
              <w:left w:w="45" w:type="dxa"/>
              <w:right w:w="45" w:type="dxa"/>
            </w:tcMar>
            <w:vAlign w:val="center"/>
          </w:tcPr>
          <w:p w14:paraId="78C3C089">
            <w:r>
              <w:rPr>
                <w:rFonts w:hint="eastAsia"/>
              </w:rPr>
              <w:t>雕塑造像</w:t>
            </w:r>
          </w:p>
        </w:tc>
        <w:tc>
          <w:tcPr>
            <w:tcW w:w="1639" w:type="dxa"/>
            <w:shd w:val="clear" w:color="auto" w:fill="auto"/>
            <w:noWrap/>
            <w:tcMar>
              <w:left w:w="45" w:type="dxa"/>
              <w:right w:w="45" w:type="dxa"/>
            </w:tcMar>
            <w:vAlign w:val="center"/>
          </w:tcPr>
          <w:p w14:paraId="52B36453">
            <w:r>
              <w:rPr>
                <w:rFonts w:hint="eastAsia"/>
              </w:rPr>
              <w:t>三级文物</w:t>
            </w:r>
          </w:p>
        </w:tc>
        <w:tc>
          <w:tcPr>
            <w:tcW w:w="1592" w:type="dxa"/>
            <w:shd w:val="clear" w:color="auto" w:fill="auto"/>
            <w:noWrap/>
            <w:tcMar>
              <w:left w:w="45" w:type="dxa"/>
              <w:right w:w="45" w:type="dxa"/>
            </w:tcMar>
            <w:vAlign w:val="center"/>
          </w:tcPr>
          <w:p w14:paraId="5984DCEA">
            <w:r>
              <w:rPr>
                <w:rFonts w:hint="eastAsia"/>
              </w:rPr>
              <w:t>38480</w:t>
            </w:r>
          </w:p>
        </w:tc>
      </w:tr>
      <w:tr w14:paraId="71ED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1B7F37F">
            <w:r>
              <w:rPr>
                <w:rFonts w:hint="eastAsia"/>
              </w:rPr>
              <w:t>441</w:t>
            </w:r>
          </w:p>
        </w:tc>
        <w:tc>
          <w:tcPr>
            <w:tcW w:w="4394" w:type="dxa"/>
            <w:shd w:val="clear" w:color="auto" w:fill="auto"/>
            <w:noWrap/>
            <w:tcMar>
              <w:left w:w="45" w:type="dxa"/>
              <w:right w:w="45" w:type="dxa"/>
            </w:tcMar>
            <w:vAlign w:val="center"/>
          </w:tcPr>
          <w:p w14:paraId="53F89C79">
            <w:r>
              <w:fldChar w:fldCharType="begin"/>
            </w:r>
            <w:r>
              <w:instrText xml:space="preserve"> HYPERLINK "http://10.1.3.251/article/100765.imus" \t "http://10.1.3.251/index/article/_blank" </w:instrText>
            </w:r>
            <w:r>
              <w:fldChar w:fldCharType="separate"/>
            </w:r>
            <w:r>
              <w:rPr>
                <w:rFonts w:hint="eastAsia"/>
              </w:rPr>
              <w:t>菩萨坐像</w:t>
            </w:r>
            <w:r>
              <w:rPr>
                <w:rFonts w:hint="eastAsia"/>
              </w:rPr>
              <w:fldChar w:fldCharType="end"/>
            </w:r>
          </w:p>
        </w:tc>
        <w:tc>
          <w:tcPr>
            <w:tcW w:w="1384" w:type="dxa"/>
            <w:shd w:val="clear" w:color="auto" w:fill="auto"/>
            <w:noWrap/>
            <w:tcMar>
              <w:left w:w="45" w:type="dxa"/>
              <w:right w:w="45" w:type="dxa"/>
            </w:tcMar>
            <w:vAlign w:val="center"/>
          </w:tcPr>
          <w:p w14:paraId="7D989B60">
            <w:r>
              <w:rPr>
                <w:rFonts w:hint="eastAsia"/>
              </w:rPr>
              <w:t>雕塑造像</w:t>
            </w:r>
          </w:p>
        </w:tc>
        <w:tc>
          <w:tcPr>
            <w:tcW w:w="1639" w:type="dxa"/>
            <w:shd w:val="clear" w:color="auto" w:fill="auto"/>
            <w:noWrap/>
            <w:tcMar>
              <w:left w:w="45" w:type="dxa"/>
              <w:right w:w="45" w:type="dxa"/>
            </w:tcMar>
            <w:vAlign w:val="center"/>
          </w:tcPr>
          <w:p w14:paraId="2BAE9581">
            <w:r>
              <w:rPr>
                <w:rFonts w:hint="eastAsia"/>
              </w:rPr>
              <w:t>三级文物</w:t>
            </w:r>
          </w:p>
        </w:tc>
        <w:tc>
          <w:tcPr>
            <w:tcW w:w="1592" w:type="dxa"/>
            <w:shd w:val="clear" w:color="auto" w:fill="auto"/>
            <w:noWrap/>
            <w:tcMar>
              <w:left w:w="45" w:type="dxa"/>
              <w:right w:w="45" w:type="dxa"/>
            </w:tcMar>
            <w:vAlign w:val="center"/>
          </w:tcPr>
          <w:p w14:paraId="165D2948">
            <w:r>
              <w:rPr>
                <w:rFonts w:hint="eastAsia"/>
              </w:rPr>
              <w:t>38479</w:t>
            </w:r>
          </w:p>
        </w:tc>
      </w:tr>
      <w:tr w14:paraId="1BF4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623CC61">
            <w:r>
              <w:rPr>
                <w:rFonts w:hint="eastAsia"/>
              </w:rPr>
              <w:t>442</w:t>
            </w:r>
          </w:p>
        </w:tc>
        <w:tc>
          <w:tcPr>
            <w:tcW w:w="4394" w:type="dxa"/>
            <w:shd w:val="clear" w:color="auto" w:fill="auto"/>
            <w:noWrap/>
            <w:tcMar>
              <w:left w:w="45" w:type="dxa"/>
              <w:right w:w="45" w:type="dxa"/>
            </w:tcMar>
            <w:vAlign w:val="center"/>
          </w:tcPr>
          <w:p w14:paraId="32476AF8">
            <w:r>
              <w:fldChar w:fldCharType="begin"/>
            </w:r>
            <w:r>
              <w:instrText xml:space="preserve"> HYPERLINK "http://10.1.3.251/article/100761.imus" \t "http://10.1.3.251/index/article/_blank" </w:instrText>
            </w:r>
            <w:r>
              <w:fldChar w:fldCharType="separate"/>
            </w:r>
            <w:r>
              <w:rPr>
                <w:rFonts w:hint="eastAsia"/>
              </w:rPr>
              <w:t>观音菩萨坐像</w:t>
            </w:r>
            <w:r>
              <w:rPr>
                <w:rFonts w:hint="eastAsia"/>
              </w:rPr>
              <w:fldChar w:fldCharType="end"/>
            </w:r>
          </w:p>
        </w:tc>
        <w:tc>
          <w:tcPr>
            <w:tcW w:w="1384" w:type="dxa"/>
            <w:shd w:val="clear" w:color="auto" w:fill="auto"/>
            <w:noWrap/>
            <w:tcMar>
              <w:left w:w="45" w:type="dxa"/>
              <w:right w:w="45" w:type="dxa"/>
            </w:tcMar>
            <w:vAlign w:val="center"/>
          </w:tcPr>
          <w:p w14:paraId="4D5EE9D1">
            <w:r>
              <w:rPr>
                <w:rFonts w:hint="eastAsia"/>
              </w:rPr>
              <w:t>雕塑造像</w:t>
            </w:r>
          </w:p>
        </w:tc>
        <w:tc>
          <w:tcPr>
            <w:tcW w:w="1639" w:type="dxa"/>
            <w:shd w:val="clear" w:color="auto" w:fill="auto"/>
            <w:noWrap/>
            <w:tcMar>
              <w:left w:w="45" w:type="dxa"/>
              <w:right w:w="45" w:type="dxa"/>
            </w:tcMar>
            <w:vAlign w:val="center"/>
          </w:tcPr>
          <w:p w14:paraId="28C2D03F">
            <w:r>
              <w:rPr>
                <w:rFonts w:hint="eastAsia"/>
              </w:rPr>
              <w:t>三级文物</w:t>
            </w:r>
          </w:p>
        </w:tc>
        <w:tc>
          <w:tcPr>
            <w:tcW w:w="1592" w:type="dxa"/>
            <w:shd w:val="clear" w:color="auto" w:fill="auto"/>
            <w:noWrap/>
            <w:tcMar>
              <w:left w:w="45" w:type="dxa"/>
              <w:right w:w="45" w:type="dxa"/>
            </w:tcMar>
            <w:vAlign w:val="center"/>
          </w:tcPr>
          <w:p w14:paraId="387D9A95">
            <w:r>
              <w:rPr>
                <w:rFonts w:hint="eastAsia"/>
              </w:rPr>
              <w:t>38478</w:t>
            </w:r>
          </w:p>
        </w:tc>
      </w:tr>
      <w:tr w14:paraId="43FB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C748540">
            <w:r>
              <w:rPr>
                <w:rFonts w:hint="eastAsia"/>
              </w:rPr>
              <w:t>443</w:t>
            </w:r>
          </w:p>
        </w:tc>
        <w:tc>
          <w:tcPr>
            <w:tcW w:w="4394" w:type="dxa"/>
            <w:shd w:val="clear" w:color="auto" w:fill="auto"/>
            <w:noWrap/>
            <w:tcMar>
              <w:left w:w="45" w:type="dxa"/>
              <w:right w:w="45" w:type="dxa"/>
            </w:tcMar>
            <w:vAlign w:val="center"/>
          </w:tcPr>
          <w:p w14:paraId="6D125AD5">
            <w:r>
              <w:fldChar w:fldCharType="begin"/>
            </w:r>
            <w:r>
              <w:instrText xml:space="preserve"> HYPERLINK "http://10.1.3.251/article/100759.imus" \t "http://10.1.3.251/index/article/_blank" </w:instrText>
            </w:r>
            <w:r>
              <w:fldChar w:fldCharType="separate"/>
            </w:r>
            <w:r>
              <w:rPr>
                <w:rFonts w:hint="eastAsia"/>
              </w:rPr>
              <w:t>观音菩萨坐像</w:t>
            </w:r>
            <w:r>
              <w:rPr>
                <w:rFonts w:hint="eastAsia"/>
              </w:rPr>
              <w:fldChar w:fldCharType="end"/>
            </w:r>
          </w:p>
        </w:tc>
        <w:tc>
          <w:tcPr>
            <w:tcW w:w="1384" w:type="dxa"/>
            <w:shd w:val="clear" w:color="auto" w:fill="auto"/>
            <w:noWrap/>
            <w:tcMar>
              <w:left w:w="45" w:type="dxa"/>
              <w:right w:w="45" w:type="dxa"/>
            </w:tcMar>
            <w:vAlign w:val="center"/>
          </w:tcPr>
          <w:p w14:paraId="6D837930">
            <w:r>
              <w:rPr>
                <w:rFonts w:hint="eastAsia"/>
              </w:rPr>
              <w:t>雕塑造像</w:t>
            </w:r>
          </w:p>
        </w:tc>
        <w:tc>
          <w:tcPr>
            <w:tcW w:w="1639" w:type="dxa"/>
            <w:shd w:val="clear" w:color="auto" w:fill="auto"/>
            <w:noWrap/>
            <w:tcMar>
              <w:left w:w="45" w:type="dxa"/>
              <w:right w:w="45" w:type="dxa"/>
            </w:tcMar>
            <w:vAlign w:val="center"/>
          </w:tcPr>
          <w:p w14:paraId="40692550">
            <w:r>
              <w:rPr>
                <w:rFonts w:hint="eastAsia"/>
              </w:rPr>
              <w:t>三级文物</w:t>
            </w:r>
          </w:p>
        </w:tc>
        <w:tc>
          <w:tcPr>
            <w:tcW w:w="1592" w:type="dxa"/>
            <w:shd w:val="clear" w:color="auto" w:fill="auto"/>
            <w:noWrap/>
            <w:tcMar>
              <w:left w:w="45" w:type="dxa"/>
              <w:right w:w="45" w:type="dxa"/>
            </w:tcMar>
            <w:vAlign w:val="center"/>
          </w:tcPr>
          <w:p w14:paraId="5BE390AB">
            <w:r>
              <w:rPr>
                <w:rFonts w:hint="eastAsia"/>
              </w:rPr>
              <w:t>38477</w:t>
            </w:r>
          </w:p>
        </w:tc>
      </w:tr>
      <w:tr w14:paraId="3901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8B6B4C3">
            <w:r>
              <w:rPr>
                <w:rFonts w:hint="eastAsia"/>
              </w:rPr>
              <w:t>444</w:t>
            </w:r>
          </w:p>
        </w:tc>
        <w:tc>
          <w:tcPr>
            <w:tcW w:w="4394" w:type="dxa"/>
            <w:shd w:val="clear" w:color="auto" w:fill="auto"/>
            <w:noWrap/>
            <w:tcMar>
              <w:left w:w="45" w:type="dxa"/>
              <w:right w:w="45" w:type="dxa"/>
            </w:tcMar>
            <w:vAlign w:val="center"/>
          </w:tcPr>
          <w:p w14:paraId="40CAA845">
            <w:r>
              <w:fldChar w:fldCharType="begin"/>
            </w:r>
            <w:r>
              <w:instrText xml:space="preserve"> HYPERLINK "http://10.1.3.251/article/100755.imus" \t "http://10.1.3.251/index/article/_blank" </w:instrText>
            </w:r>
            <w:r>
              <w:fldChar w:fldCharType="separate"/>
            </w:r>
            <w:r>
              <w:rPr>
                <w:rFonts w:hint="eastAsia"/>
              </w:rPr>
              <w:t>菩萨坐像</w:t>
            </w:r>
            <w:r>
              <w:rPr>
                <w:rFonts w:hint="eastAsia"/>
              </w:rPr>
              <w:fldChar w:fldCharType="end"/>
            </w:r>
          </w:p>
        </w:tc>
        <w:tc>
          <w:tcPr>
            <w:tcW w:w="1384" w:type="dxa"/>
            <w:shd w:val="clear" w:color="auto" w:fill="auto"/>
            <w:noWrap/>
            <w:tcMar>
              <w:left w:w="45" w:type="dxa"/>
              <w:right w:w="45" w:type="dxa"/>
            </w:tcMar>
            <w:vAlign w:val="center"/>
          </w:tcPr>
          <w:p w14:paraId="4BBB9B10">
            <w:r>
              <w:rPr>
                <w:rFonts w:hint="eastAsia"/>
              </w:rPr>
              <w:t>雕塑造像</w:t>
            </w:r>
          </w:p>
        </w:tc>
        <w:tc>
          <w:tcPr>
            <w:tcW w:w="1639" w:type="dxa"/>
            <w:shd w:val="clear" w:color="auto" w:fill="auto"/>
            <w:noWrap/>
            <w:tcMar>
              <w:left w:w="45" w:type="dxa"/>
              <w:right w:w="45" w:type="dxa"/>
            </w:tcMar>
            <w:vAlign w:val="center"/>
          </w:tcPr>
          <w:p w14:paraId="3E99DC95">
            <w:r>
              <w:rPr>
                <w:rFonts w:hint="eastAsia"/>
              </w:rPr>
              <w:t>三级文物</w:t>
            </w:r>
          </w:p>
        </w:tc>
        <w:tc>
          <w:tcPr>
            <w:tcW w:w="1592" w:type="dxa"/>
            <w:shd w:val="clear" w:color="auto" w:fill="auto"/>
            <w:noWrap/>
            <w:tcMar>
              <w:left w:w="45" w:type="dxa"/>
              <w:right w:w="45" w:type="dxa"/>
            </w:tcMar>
            <w:vAlign w:val="center"/>
          </w:tcPr>
          <w:p w14:paraId="2A86DCDB">
            <w:r>
              <w:rPr>
                <w:rFonts w:hint="eastAsia"/>
              </w:rPr>
              <w:t>38476</w:t>
            </w:r>
          </w:p>
        </w:tc>
      </w:tr>
      <w:tr w14:paraId="066D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E04CE55">
            <w:r>
              <w:rPr>
                <w:rFonts w:hint="eastAsia"/>
              </w:rPr>
              <w:t>445</w:t>
            </w:r>
          </w:p>
        </w:tc>
        <w:tc>
          <w:tcPr>
            <w:tcW w:w="4394" w:type="dxa"/>
            <w:shd w:val="clear" w:color="auto" w:fill="auto"/>
            <w:noWrap/>
            <w:tcMar>
              <w:left w:w="45" w:type="dxa"/>
              <w:right w:w="45" w:type="dxa"/>
            </w:tcMar>
            <w:vAlign w:val="center"/>
          </w:tcPr>
          <w:p w14:paraId="5FEFD439">
            <w:r>
              <w:fldChar w:fldCharType="begin"/>
            </w:r>
            <w:r>
              <w:instrText xml:space="preserve"> HYPERLINK "http://10.1.3.251/article/100750.imus" \t "http://10.1.3.251/index/article/_blank" </w:instrText>
            </w:r>
            <w:r>
              <w:fldChar w:fldCharType="separate"/>
            </w:r>
            <w:r>
              <w:rPr>
                <w:rFonts w:hint="eastAsia"/>
              </w:rPr>
              <w:t>观音菩萨坐像</w:t>
            </w:r>
            <w:r>
              <w:rPr>
                <w:rFonts w:hint="eastAsia"/>
              </w:rPr>
              <w:fldChar w:fldCharType="end"/>
            </w:r>
          </w:p>
        </w:tc>
        <w:tc>
          <w:tcPr>
            <w:tcW w:w="1384" w:type="dxa"/>
            <w:shd w:val="clear" w:color="auto" w:fill="auto"/>
            <w:noWrap/>
            <w:tcMar>
              <w:left w:w="45" w:type="dxa"/>
              <w:right w:w="45" w:type="dxa"/>
            </w:tcMar>
            <w:vAlign w:val="center"/>
          </w:tcPr>
          <w:p w14:paraId="4A2BB6EE">
            <w:r>
              <w:rPr>
                <w:rFonts w:hint="eastAsia"/>
              </w:rPr>
              <w:t>雕塑造像</w:t>
            </w:r>
          </w:p>
        </w:tc>
        <w:tc>
          <w:tcPr>
            <w:tcW w:w="1639" w:type="dxa"/>
            <w:shd w:val="clear" w:color="auto" w:fill="auto"/>
            <w:noWrap/>
            <w:tcMar>
              <w:left w:w="45" w:type="dxa"/>
              <w:right w:w="45" w:type="dxa"/>
            </w:tcMar>
            <w:vAlign w:val="center"/>
          </w:tcPr>
          <w:p w14:paraId="0A6DA6E0">
            <w:r>
              <w:rPr>
                <w:rFonts w:hint="eastAsia"/>
              </w:rPr>
              <w:t>三级文物</w:t>
            </w:r>
          </w:p>
        </w:tc>
        <w:tc>
          <w:tcPr>
            <w:tcW w:w="1592" w:type="dxa"/>
            <w:shd w:val="clear" w:color="auto" w:fill="auto"/>
            <w:noWrap/>
            <w:tcMar>
              <w:left w:w="45" w:type="dxa"/>
              <w:right w:w="45" w:type="dxa"/>
            </w:tcMar>
            <w:vAlign w:val="center"/>
          </w:tcPr>
          <w:p w14:paraId="6969D2A6">
            <w:r>
              <w:rPr>
                <w:rFonts w:hint="eastAsia"/>
              </w:rPr>
              <w:t>38475</w:t>
            </w:r>
          </w:p>
        </w:tc>
      </w:tr>
      <w:tr w14:paraId="169C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EF6513F">
            <w:r>
              <w:rPr>
                <w:rFonts w:hint="eastAsia"/>
              </w:rPr>
              <w:t>446</w:t>
            </w:r>
          </w:p>
        </w:tc>
        <w:tc>
          <w:tcPr>
            <w:tcW w:w="4394" w:type="dxa"/>
            <w:shd w:val="clear" w:color="auto" w:fill="auto"/>
            <w:noWrap/>
            <w:tcMar>
              <w:left w:w="45" w:type="dxa"/>
              <w:right w:w="45" w:type="dxa"/>
            </w:tcMar>
            <w:vAlign w:val="center"/>
          </w:tcPr>
          <w:p w14:paraId="6628B50B">
            <w:r>
              <w:fldChar w:fldCharType="begin"/>
            </w:r>
            <w:r>
              <w:instrText xml:space="preserve"> HYPERLINK "http://10.1.3.251/article/100746.imus" \t "http://10.1.3.251/index/article/_blank" </w:instrText>
            </w:r>
            <w:r>
              <w:fldChar w:fldCharType="separate"/>
            </w:r>
            <w:r>
              <w:rPr>
                <w:rFonts w:hint="eastAsia"/>
              </w:rPr>
              <w:t>普贤菩萨坐像</w:t>
            </w:r>
            <w:r>
              <w:rPr>
                <w:rFonts w:hint="eastAsia"/>
              </w:rPr>
              <w:fldChar w:fldCharType="end"/>
            </w:r>
          </w:p>
        </w:tc>
        <w:tc>
          <w:tcPr>
            <w:tcW w:w="1384" w:type="dxa"/>
            <w:shd w:val="clear" w:color="auto" w:fill="auto"/>
            <w:noWrap/>
            <w:tcMar>
              <w:left w:w="45" w:type="dxa"/>
              <w:right w:w="45" w:type="dxa"/>
            </w:tcMar>
            <w:vAlign w:val="center"/>
          </w:tcPr>
          <w:p w14:paraId="3A6E7397">
            <w:r>
              <w:rPr>
                <w:rFonts w:hint="eastAsia"/>
              </w:rPr>
              <w:t>雕塑造像</w:t>
            </w:r>
          </w:p>
        </w:tc>
        <w:tc>
          <w:tcPr>
            <w:tcW w:w="1639" w:type="dxa"/>
            <w:shd w:val="clear" w:color="auto" w:fill="auto"/>
            <w:noWrap/>
            <w:tcMar>
              <w:left w:w="45" w:type="dxa"/>
              <w:right w:w="45" w:type="dxa"/>
            </w:tcMar>
            <w:vAlign w:val="center"/>
          </w:tcPr>
          <w:p w14:paraId="04351BC0">
            <w:r>
              <w:rPr>
                <w:rFonts w:hint="eastAsia"/>
              </w:rPr>
              <w:t>三级文物</w:t>
            </w:r>
          </w:p>
        </w:tc>
        <w:tc>
          <w:tcPr>
            <w:tcW w:w="1592" w:type="dxa"/>
            <w:shd w:val="clear" w:color="auto" w:fill="auto"/>
            <w:noWrap/>
            <w:tcMar>
              <w:left w:w="45" w:type="dxa"/>
              <w:right w:w="45" w:type="dxa"/>
            </w:tcMar>
            <w:vAlign w:val="center"/>
          </w:tcPr>
          <w:p w14:paraId="40371C30">
            <w:r>
              <w:rPr>
                <w:rFonts w:hint="eastAsia"/>
              </w:rPr>
              <w:t>38474</w:t>
            </w:r>
          </w:p>
        </w:tc>
      </w:tr>
      <w:tr w14:paraId="073B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2693595">
            <w:r>
              <w:rPr>
                <w:rFonts w:hint="eastAsia"/>
              </w:rPr>
              <w:t>447</w:t>
            </w:r>
          </w:p>
        </w:tc>
        <w:tc>
          <w:tcPr>
            <w:tcW w:w="4394" w:type="dxa"/>
            <w:shd w:val="clear" w:color="auto" w:fill="auto"/>
            <w:noWrap/>
            <w:tcMar>
              <w:left w:w="45" w:type="dxa"/>
              <w:right w:w="45" w:type="dxa"/>
            </w:tcMar>
            <w:vAlign w:val="center"/>
          </w:tcPr>
          <w:p w14:paraId="0F332E0A">
            <w:r>
              <w:fldChar w:fldCharType="begin"/>
            </w:r>
            <w:r>
              <w:instrText xml:space="preserve"> HYPERLINK "http://10.1.3.251/article/100742.imus" \t "http://10.1.3.251/index/article/_blank" </w:instrText>
            </w:r>
            <w:r>
              <w:fldChar w:fldCharType="separate"/>
            </w:r>
            <w:r>
              <w:rPr>
                <w:rFonts w:hint="eastAsia"/>
              </w:rPr>
              <w:t>观音菩萨坐像</w:t>
            </w:r>
            <w:r>
              <w:rPr>
                <w:rFonts w:hint="eastAsia"/>
              </w:rPr>
              <w:fldChar w:fldCharType="end"/>
            </w:r>
          </w:p>
        </w:tc>
        <w:tc>
          <w:tcPr>
            <w:tcW w:w="1384" w:type="dxa"/>
            <w:shd w:val="clear" w:color="auto" w:fill="auto"/>
            <w:noWrap/>
            <w:tcMar>
              <w:left w:w="45" w:type="dxa"/>
              <w:right w:w="45" w:type="dxa"/>
            </w:tcMar>
            <w:vAlign w:val="center"/>
          </w:tcPr>
          <w:p w14:paraId="5D86E07E">
            <w:r>
              <w:rPr>
                <w:rFonts w:hint="eastAsia"/>
              </w:rPr>
              <w:t>雕塑造像</w:t>
            </w:r>
          </w:p>
        </w:tc>
        <w:tc>
          <w:tcPr>
            <w:tcW w:w="1639" w:type="dxa"/>
            <w:shd w:val="clear" w:color="auto" w:fill="auto"/>
            <w:noWrap/>
            <w:tcMar>
              <w:left w:w="45" w:type="dxa"/>
              <w:right w:w="45" w:type="dxa"/>
            </w:tcMar>
            <w:vAlign w:val="center"/>
          </w:tcPr>
          <w:p w14:paraId="6CD03E80">
            <w:r>
              <w:rPr>
                <w:rFonts w:hint="eastAsia"/>
              </w:rPr>
              <w:t>三级文物</w:t>
            </w:r>
          </w:p>
        </w:tc>
        <w:tc>
          <w:tcPr>
            <w:tcW w:w="1592" w:type="dxa"/>
            <w:shd w:val="clear" w:color="auto" w:fill="auto"/>
            <w:noWrap/>
            <w:tcMar>
              <w:left w:w="45" w:type="dxa"/>
              <w:right w:w="45" w:type="dxa"/>
            </w:tcMar>
            <w:vAlign w:val="center"/>
          </w:tcPr>
          <w:p w14:paraId="3360B42B">
            <w:r>
              <w:rPr>
                <w:rFonts w:hint="eastAsia"/>
              </w:rPr>
              <w:t>38473</w:t>
            </w:r>
          </w:p>
        </w:tc>
      </w:tr>
      <w:tr w14:paraId="5E1E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0DF1AD3">
            <w:r>
              <w:rPr>
                <w:rFonts w:hint="eastAsia"/>
              </w:rPr>
              <w:t>448</w:t>
            </w:r>
          </w:p>
        </w:tc>
        <w:tc>
          <w:tcPr>
            <w:tcW w:w="4394" w:type="dxa"/>
            <w:shd w:val="clear" w:color="auto" w:fill="auto"/>
            <w:noWrap/>
            <w:tcMar>
              <w:left w:w="45" w:type="dxa"/>
              <w:right w:w="45" w:type="dxa"/>
            </w:tcMar>
            <w:vAlign w:val="center"/>
          </w:tcPr>
          <w:p w14:paraId="70C89F78">
            <w:r>
              <w:fldChar w:fldCharType="begin"/>
            </w:r>
            <w:r>
              <w:instrText xml:space="preserve"> HYPERLINK "http://10.1.3.251/article/100741.imus" \t "http://10.1.3.251/index/article/_blank" </w:instrText>
            </w:r>
            <w:r>
              <w:fldChar w:fldCharType="separate"/>
            </w:r>
            <w:r>
              <w:rPr>
                <w:rFonts w:hint="eastAsia"/>
              </w:rPr>
              <w:t>文殊菩萨坐像</w:t>
            </w:r>
            <w:r>
              <w:rPr>
                <w:rFonts w:hint="eastAsia"/>
              </w:rPr>
              <w:fldChar w:fldCharType="end"/>
            </w:r>
          </w:p>
        </w:tc>
        <w:tc>
          <w:tcPr>
            <w:tcW w:w="1384" w:type="dxa"/>
            <w:shd w:val="clear" w:color="auto" w:fill="auto"/>
            <w:noWrap/>
            <w:tcMar>
              <w:left w:w="45" w:type="dxa"/>
              <w:right w:w="45" w:type="dxa"/>
            </w:tcMar>
            <w:vAlign w:val="center"/>
          </w:tcPr>
          <w:p w14:paraId="659CEC52">
            <w:r>
              <w:rPr>
                <w:rFonts w:hint="eastAsia"/>
              </w:rPr>
              <w:t>雕塑造像</w:t>
            </w:r>
          </w:p>
        </w:tc>
        <w:tc>
          <w:tcPr>
            <w:tcW w:w="1639" w:type="dxa"/>
            <w:shd w:val="clear" w:color="auto" w:fill="auto"/>
            <w:noWrap/>
            <w:tcMar>
              <w:left w:w="45" w:type="dxa"/>
              <w:right w:w="45" w:type="dxa"/>
            </w:tcMar>
            <w:vAlign w:val="center"/>
          </w:tcPr>
          <w:p w14:paraId="3D456CE7">
            <w:r>
              <w:rPr>
                <w:rFonts w:hint="eastAsia"/>
              </w:rPr>
              <w:t>三级文物</w:t>
            </w:r>
          </w:p>
        </w:tc>
        <w:tc>
          <w:tcPr>
            <w:tcW w:w="1592" w:type="dxa"/>
            <w:shd w:val="clear" w:color="auto" w:fill="auto"/>
            <w:noWrap/>
            <w:tcMar>
              <w:left w:w="45" w:type="dxa"/>
              <w:right w:w="45" w:type="dxa"/>
            </w:tcMar>
            <w:vAlign w:val="center"/>
          </w:tcPr>
          <w:p w14:paraId="5F4867F7">
            <w:r>
              <w:rPr>
                <w:rFonts w:hint="eastAsia"/>
              </w:rPr>
              <w:t>38472</w:t>
            </w:r>
          </w:p>
        </w:tc>
      </w:tr>
      <w:tr w14:paraId="010B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F2407AC">
            <w:r>
              <w:rPr>
                <w:rFonts w:hint="eastAsia"/>
              </w:rPr>
              <w:t>449</w:t>
            </w:r>
          </w:p>
        </w:tc>
        <w:tc>
          <w:tcPr>
            <w:tcW w:w="4394" w:type="dxa"/>
            <w:shd w:val="clear" w:color="auto" w:fill="auto"/>
            <w:noWrap/>
            <w:tcMar>
              <w:left w:w="45" w:type="dxa"/>
              <w:right w:w="45" w:type="dxa"/>
            </w:tcMar>
            <w:vAlign w:val="center"/>
          </w:tcPr>
          <w:p w14:paraId="0EF27957">
            <w:r>
              <w:fldChar w:fldCharType="begin"/>
            </w:r>
            <w:r>
              <w:instrText xml:space="preserve"> HYPERLINK "http://10.1.3.251/article/100736.imus" \t "http://10.1.3.251/index/article/_blank" </w:instrText>
            </w:r>
            <w:r>
              <w:fldChar w:fldCharType="separate"/>
            </w:r>
            <w:r>
              <w:rPr>
                <w:rFonts w:hint="eastAsia"/>
              </w:rPr>
              <w:t>观音菩萨坐像</w:t>
            </w:r>
            <w:r>
              <w:rPr>
                <w:rFonts w:hint="eastAsia"/>
              </w:rPr>
              <w:fldChar w:fldCharType="end"/>
            </w:r>
          </w:p>
        </w:tc>
        <w:tc>
          <w:tcPr>
            <w:tcW w:w="1384" w:type="dxa"/>
            <w:shd w:val="clear" w:color="auto" w:fill="auto"/>
            <w:noWrap/>
            <w:tcMar>
              <w:left w:w="45" w:type="dxa"/>
              <w:right w:w="45" w:type="dxa"/>
            </w:tcMar>
            <w:vAlign w:val="center"/>
          </w:tcPr>
          <w:p w14:paraId="1250448F">
            <w:r>
              <w:rPr>
                <w:rFonts w:hint="eastAsia"/>
              </w:rPr>
              <w:t>雕塑造像</w:t>
            </w:r>
          </w:p>
        </w:tc>
        <w:tc>
          <w:tcPr>
            <w:tcW w:w="1639" w:type="dxa"/>
            <w:shd w:val="clear" w:color="auto" w:fill="auto"/>
            <w:noWrap/>
            <w:tcMar>
              <w:left w:w="45" w:type="dxa"/>
              <w:right w:w="45" w:type="dxa"/>
            </w:tcMar>
            <w:vAlign w:val="center"/>
          </w:tcPr>
          <w:p w14:paraId="5AA01BBA">
            <w:r>
              <w:rPr>
                <w:rFonts w:hint="eastAsia"/>
              </w:rPr>
              <w:t>三级文物</w:t>
            </w:r>
          </w:p>
        </w:tc>
        <w:tc>
          <w:tcPr>
            <w:tcW w:w="1592" w:type="dxa"/>
            <w:shd w:val="clear" w:color="auto" w:fill="auto"/>
            <w:noWrap/>
            <w:tcMar>
              <w:left w:w="45" w:type="dxa"/>
              <w:right w:w="45" w:type="dxa"/>
            </w:tcMar>
            <w:vAlign w:val="center"/>
          </w:tcPr>
          <w:p w14:paraId="5E9D5112">
            <w:r>
              <w:rPr>
                <w:rFonts w:hint="eastAsia"/>
              </w:rPr>
              <w:t>38471</w:t>
            </w:r>
          </w:p>
        </w:tc>
      </w:tr>
      <w:tr w14:paraId="276D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23E675D">
            <w:r>
              <w:rPr>
                <w:rFonts w:hint="eastAsia"/>
              </w:rPr>
              <w:t>450</w:t>
            </w:r>
          </w:p>
        </w:tc>
        <w:tc>
          <w:tcPr>
            <w:tcW w:w="4394" w:type="dxa"/>
            <w:shd w:val="clear" w:color="auto" w:fill="auto"/>
            <w:noWrap/>
            <w:tcMar>
              <w:left w:w="45" w:type="dxa"/>
              <w:right w:w="45" w:type="dxa"/>
            </w:tcMar>
            <w:vAlign w:val="center"/>
          </w:tcPr>
          <w:p w14:paraId="58126E0F">
            <w:r>
              <w:fldChar w:fldCharType="begin"/>
            </w:r>
            <w:r>
              <w:instrText xml:space="preserve"> HYPERLINK "http://10.1.3.251/article/100729.imus" \t "http://10.1.3.251/index/article/_blank" </w:instrText>
            </w:r>
            <w:r>
              <w:fldChar w:fldCharType="separate"/>
            </w:r>
            <w:r>
              <w:rPr>
                <w:rFonts w:hint="eastAsia"/>
              </w:rPr>
              <w:t>菩萨坐像</w:t>
            </w:r>
            <w:r>
              <w:rPr>
                <w:rFonts w:hint="eastAsia"/>
              </w:rPr>
              <w:fldChar w:fldCharType="end"/>
            </w:r>
          </w:p>
        </w:tc>
        <w:tc>
          <w:tcPr>
            <w:tcW w:w="1384" w:type="dxa"/>
            <w:shd w:val="clear" w:color="auto" w:fill="auto"/>
            <w:noWrap/>
            <w:tcMar>
              <w:left w:w="45" w:type="dxa"/>
              <w:right w:w="45" w:type="dxa"/>
            </w:tcMar>
            <w:vAlign w:val="center"/>
          </w:tcPr>
          <w:p w14:paraId="09F08D18">
            <w:r>
              <w:rPr>
                <w:rFonts w:hint="eastAsia"/>
              </w:rPr>
              <w:t>雕塑造像</w:t>
            </w:r>
          </w:p>
        </w:tc>
        <w:tc>
          <w:tcPr>
            <w:tcW w:w="1639" w:type="dxa"/>
            <w:shd w:val="clear" w:color="auto" w:fill="auto"/>
            <w:noWrap/>
            <w:tcMar>
              <w:left w:w="45" w:type="dxa"/>
              <w:right w:w="45" w:type="dxa"/>
            </w:tcMar>
            <w:vAlign w:val="center"/>
          </w:tcPr>
          <w:p w14:paraId="6C3B16DE">
            <w:r>
              <w:rPr>
                <w:rFonts w:hint="eastAsia"/>
              </w:rPr>
              <w:t>三级文物</w:t>
            </w:r>
          </w:p>
        </w:tc>
        <w:tc>
          <w:tcPr>
            <w:tcW w:w="1592" w:type="dxa"/>
            <w:shd w:val="clear" w:color="auto" w:fill="auto"/>
            <w:noWrap/>
            <w:tcMar>
              <w:left w:w="45" w:type="dxa"/>
              <w:right w:w="45" w:type="dxa"/>
            </w:tcMar>
            <w:vAlign w:val="center"/>
          </w:tcPr>
          <w:p w14:paraId="2A4633B2">
            <w:r>
              <w:rPr>
                <w:rFonts w:hint="eastAsia"/>
              </w:rPr>
              <w:t>38469</w:t>
            </w:r>
          </w:p>
        </w:tc>
      </w:tr>
      <w:tr w14:paraId="2992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8FB28E6">
            <w:r>
              <w:rPr>
                <w:rFonts w:hint="eastAsia"/>
              </w:rPr>
              <w:t>451</w:t>
            </w:r>
          </w:p>
        </w:tc>
        <w:tc>
          <w:tcPr>
            <w:tcW w:w="4394" w:type="dxa"/>
            <w:shd w:val="clear" w:color="auto" w:fill="auto"/>
            <w:noWrap/>
            <w:tcMar>
              <w:left w:w="45" w:type="dxa"/>
              <w:right w:w="45" w:type="dxa"/>
            </w:tcMar>
            <w:vAlign w:val="center"/>
          </w:tcPr>
          <w:p w14:paraId="0C213702">
            <w:r>
              <w:fldChar w:fldCharType="begin"/>
            </w:r>
            <w:r>
              <w:instrText xml:space="preserve"> HYPERLINK "http://10.1.3.251/article/100725.imus" \t "http://10.1.3.251/index/article/_blank" </w:instrText>
            </w:r>
            <w:r>
              <w:fldChar w:fldCharType="separate"/>
            </w:r>
            <w:r>
              <w:rPr>
                <w:rFonts w:hint="eastAsia"/>
              </w:rPr>
              <w:t>送子观音像</w:t>
            </w:r>
            <w:r>
              <w:rPr>
                <w:rFonts w:hint="eastAsia"/>
              </w:rPr>
              <w:fldChar w:fldCharType="end"/>
            </w:r>
          </w:p>
        </w:tc>
        <w:tc>
          <w:tcPr>
            <w:tcW w:w="1384" w:type="dxa"/>
            <w:shd w:val="clear" w:color="auto" w:fill="auto"/>
            <w:noWrap/>
            <w:tcMar>
              <w:left w:w="45" w:type="dxa"/>
              <w:right w:w="45" w:type="dxa"/>
            </w:tcMar>
            <w:vAlign w:val="center"/>
          </w:tcPr>
          <w:p w14:paraId="4E964D2D">
            <w:r>
              <w:rPr>
                <w:rFonts w:hint="eastAsia"/>
              </w:rPr>
              <w:t>雕塑造像</w:t>
            </w:r>
          </w:p>
        </w:tc>
        <w:tc>
          <w:tcPr>
            <w:tcW w:w="1639" w:type="dxa"/>
            <w:shd w:val="clear" w:color="auto" w:fill="auto"/>
            <w:noWrap/>
            <w:tcMar>
              <w:left w:w="45" w:type="dxa"/>
              <w:right w:w="45" w:type="dxa"/>
            </w:tcMar>
            <w:vAlign w:val="center"/>
          </w:tcPr>
          <w:p w14:paraId="2E7156A0">
            <w:r>
              <w:rPr>
                <w:rFonts w:hint="eastAsia"/>
              </w:rPr>
              <w:t>三级文物</w:t>
            </w:r>
          </w:p>
        </w:tc>
        <w:tc>
          <w:tcPr>
            <w:tcW w:w="1592" w:type="dxa"/>
            <w:shd w:val="clear" w:color="auto" w:fill="auto"/>
            <w:noWrap/>
            <w:tcMar>
              <w:left w:w="45" w:type="dxa"/>
              <w:right w:w="45" w:type="dxa"/>
            </w:tcMar>
            <w:vAlign w:val="center"/>
          </w:tcPr>
          <w:p w14:paraId="6F0CA719">
            <w:r>
              <w:rPr>
                <w:rFonts w:hint="eastAsia"/>
              </w:rPr>
              <w:t>38468</w:t>
            </w:r>
          </w:p>
        </w:tc>
      </w:tr>
      <w:tr w14:paraId="25F6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A0DEC31">
            <w:r>
              <w:rPr>
                <w:rFonts w:hint="eastAsia"/>
              </w:rPr>
              <w:t>452</w:t>
            </w:r>
          </w:p>
        </w:tc>
        <w:tc>
          <w:tcPr>
            <w:tcW w:w="4394" w:type="dxa"/>
            <w:shd w:val="clear" w:color="auto" w:fill="auto"/>
            <w:noWrap/>
            <w:tcMar>
              <w:left w:w="45" w:type="dxa"/>
              <w:right w:w="45" w:type="dxa"/>
            </w:tcMar>
            <w:vAlign w:val="center"/>
          </w:tcPr>
          <w:p w14:paraId="717A066B">
            <w:r>
              <w:fldChar w:fldCharType="begin"/>
            </w:r>
            <w:r>
              <w:instrText xml:space="preserve"> HYPERLINK "http://10.1.3.251/article/100514.imus" \t "http://10.1.3.251/index/article/_blank" </w:instrText>
            </w:r>
            <w:r>
              <w:fldChar w:fldCharType="separate"/>
            </w:r>
            <w:r>
              <w:rPr>
                <w:rFonts w:hint="eastAsia"/>
              </w:rPr>
              <w:t>密宗菩萨饰件</w:t>
            </w:r>
            <w:r>
              <w:rPr>
                <w:rFonts w:hint="eastAsia"/>
              </w:rPr>
              <w:fldChar w:fldCharType="end"/>
            </w:r>
          </w:p>
        </w:tc>
        <w:tc>
          <w:tcPr>
            <w:tcW w:w="1384" w:type="dxa"/>
            <w:shd w:val="clear" w:color="auto" w:fill="auto"/>
            <w:noWrap/>
            <w:tcMar>
              <w:left w:w="45" w:type="dxa"/>
              <w:right w:w="45" w:type="dxa"/>
            </w:tcMar>
            <w:vAlign w:val="center"/>
          </w:tcPr>
          <w:p w14:paraId="1B95292D">
            <w:r>
              <w:rPr>
                <w:rFonts w:hint="eastAsia"/>
              </w:rPr>
              <w:t>雕塑造像</w:t>
            </w:r>
          </w:p>
        </w:tc>
        <w:tc>
          <w:tcPr>
            <w:tcW w:w="1639" w:type="dxa"/>
            <w:shd w:val="clear" w:color="auto" w:fill="auto"/>
            <w:noWrap/>
            <w:tcMar>
              <w:left w:w="45" w:type="dxa"/>
              <w:right w:w="45" w:type="dxa"/>
            </w:tcMar>
            <w:vAlign w:val="center"/>
          </w:tcPr>
          <w:p w14:paraId="03872CB0">
            <w:r>
              <w:rPr>
                <w:rFonts w:hint="eastAsia"/>
              </w:rPr>
              <w:t>三级文物</w:t>
            </w:r>
          </w:p>
        </w:tc>
        <w:tc>
          <w:tcPr>
            <w:tcW w:w="1592" w:type="dxa"/>
            <w:shd w:val="clear" w:color="auto" w:fill="auto"/>
            <w:noWrap/>
            <w:tcMar>
              <w:left w:w="45" w:type="dxa"/>
              <w:right w:w="45" w:type="dxa"/>
            </w:tcMar>
            <w:vAlign w:val="center"/>
          </w:tcPr>
          <w:p w14:paraId="1D036651">
            <w:r>
              <w:rPr>
                <w:rFonts w:hint="eastAsia"/>
              </w:rPr>
              <w:t>38677</w:t>
            </w:r>
          </w:p>
        </w:tc>
      </w:tr>
      <w:tr w14:paraId="5F07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2A2D545">
            <w:r>
              <w:rPr>
                <w:rFonts w:hint="eastAsia"/>
              </w:rPr>
              <w:t>453</w:t>
            </w:r>
          </w:p>
        </w:tc>
        <w:tc>
          <w:tcPr>
            <w:tcW w:w="4394" w:type="dxa"/>
            <w:shd w:val="clear" w:color="auto" w:fill="auto"/>
            <w:noWrap/>
            <w:tcMar>
              <w:left w:w="45" w:type="dxa"/>
              <w:right w:w="45" w:type="dxa"/>
            </w:tcMar>
            <w:vAlign w:val="center"/>
          </w:tcPr>
          <w:p w14:paraId="22F52F58">
            <w:r>
              <w:fldChar w:fldCharType="begin"/>
            </w:r>
            <w:r>
              <w:instrText xml:space="preserve"> HYPERLINK "http://10.1.3.251/article/100508.imus" \t "http://10.1.3.251/index/article/_blank" </w:instrText>
            </w:r>
            <w:r>
              <w:fldChar w:fldCharType="separate"/>
            </w:r>
            <w:r>
              <w:rPr>
                <w:rFonts w:hint="eastAsia"/>
              </w:rPr>
              <w:t>密宗菩萨饰件</w:t>
            </w:r>
            <w:r>
              <w:rPr>
                <w:rFonts w:hint="eastAsia"/>
              </w:rPr>
              <w:fldChar w:fldCharType="end"/>
            </w:r>
          </w:p>
        </w:tc>
        <w:tc>
          <w:tcPr>
            <w:tcW w:w="1384" w:type="dxa"/>
            <w:shd w:val="clear" w:color="auto" w:fill="auto"/>
            <w:noWrap/>
            <w:tcMar>
              <w:left w:w="45" w:type="dxa"/>
              <w:right w:w="45" w:type="dxa"/>
            </w:tcMar>
            <w:vAlign w:val="center"/>
          </w:tcPr>
          <w:p w14:paraId="627FCDAF">
            <w:r>
              <w:rPr>
                <w:rFonts w:hint="eastAsia"/>
              </w:rPr>
              <w:t>雕塑造像</w:t>
            </w:r>
          </w:p>
        </w:tc>
        <w:tc>
          <w:tcPr>
            <w:tcW w:w="1639" w:type="dxa"/>
            <w:shd w:val="clear" w:color="auto" w:fill="auto"/>
            <w:noWrap/>
            <w:tcMar>
              <w:left w:w="45" w:type="dxa"/>
              <w:right w:w="45" w:type="dxa"/>
            </w:tcMar>
            <w:vAlign w:val="center"/>
          </w:tcPr>
          <w:p w14:paraId="019BFC33">
            <w:r>
              <w:rPr>
                <w:rFonts w:hint="eastAsia"/>
              </w:rPr>
              <w:t>三级文物</w:t>
            </w:r>
          </w:p>
        </w:tc>
        <w:tc>
          <w:tcPr>
            <w:tcW w:w="1592" w:type="dxa"/>
            <w:shd w:val="clear" w:color="auto" w:fill="auto"/>
            <w:noWrap/>
            <w:tcMar>
              <w:left w:w="45" w:type="dxa"/>
              <w:right w:w="45" w:type="dxa"/>
            </w:tcMar>
            <w:vAlign w:val="center"/>
          </w:tcPr>
          <w:p w14:paraId="085F6948">
            <w:r>
              <w:rPr>
                <w:rFonts w:hint="eastAsia"/>
              </w:rPr>
              <w:t>38676</w:t>
            </w:r>
          </w:p>
        </w:tc>
      </w:tr>
      <w:tr w14:paraId="3E61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F3E009E">
            <w:r>
              <w:rPr>
                <w:rFonts w:hint="eastAsia"/>
              </w:rPr>
              <w:t>454</w:t>
            </w:r>
          </w:p>
        </w:tc>
        <w:tc>
          <w:tcPr>
            <w:tcW w:w="4394" w:type="dxa"/>
            <w:shd w:val="clear" w:color="auto" w:fill="auto"/>
            <w:noWrap/>
            <w:tcMar>
              <w:left w:w="45" w:type="dxa"/>
              <w:right w:w="45" w:type="dxa"/>
            </w:tcMar>
            <w:vAlign w:val="center"/>
          </w:tcPr>
          <w:p w14:paraId="0569F9C9">
            <w:r>
              <w:fldChar w:fldCharType="begin"/>
            </w:r>
            <w:r>
              <w:instrText xml:space="preserve"> HYPERLINK "http://10.1.3.251/article/100507.imus" \t "http://10.1.3.251/index/article/_blank" </w:instrText>
            </w:r>
            <w:r>
              <w:fldChar w:fldCharType="separate"/>
            </w:r>
            <w:r>
              <w:rPr>
                <w:rFonts w:hint="eastAsia"/>
              </w:rPr>
              <w:t>观音菩萨坐像</w:t>
            </w:r>
            <w:r>
              <w:rPr>
                <w:rFonts w:hint="eastAsia"/>
              </w:rPr>
              <w:fldChar w:fldCharType="end"/>
            </w:r>
          </w:p>
        </w:tc>
        <w:tc>
          <w:tcPr>
            <w:tcW w:w="1384" w:type="dxa"/>
            <w:shd w:val="clear" w:color="auto" w:fill="auto"/>
            <w:noWrap/>
            <w:tcMar>
              <w:left w:w="45" w:type="dxa"/>
              <w:right w:w="45" w:type="dxa"/>
            </w:tcMar>
            <w:vAlign w:val="center"/>
          </w:tcPr>
          <w:p w14:paraId="2C84CD62">
            <w:r>
              <w:rPr>
                <w:rFonts w:hint="eastAsia"/>
              </w:rPr>
              <w:t>雕塑造像</w:t>
            </w:r>
          </w:p>
        </w:tc>
        <w:tc>
          <w:tcPr>
            <w:tcW w:w="1639" w:type="dxa"/>
            <w:shd w:val="clear" w:color="auto" w:fill="auto"/>
            <w:noWrap/>
            <w:tcMar>
              <w:left w:w="45" w:type="dxa"/>
              <w:right w:w="45" w:type="dxa"/>
            </w:tcMar>
            <w:vAlign w:val="center"/>
          </w:tcPr>
          <w:p w14:paraId="49BDE2CC">
            <w:r>
              <w:rPr>
                <w:rFonts w:hint="eastAsia"/>
              </w:rPr>
              <w:t>三级文物</w:t>
            </w:r>
          </w:p>
        </w:tc>
        <w:tc>
          <w:tcPr>
            <w:tcW w:w="1592" w:type="dxa"/>
            <w:shd w:val="clear" w:color="auto" w:fill="auto"/>
            <w:noWrap/>
            <w:tcMar>
              <w:left w:w="45" w:type="dxa"/>
              <w:right w:w="45" w:type="dxa"/>
            </w:tcMar>
            <w:vAlign w:val="center"/>
          </w:tcPr>
          <w:p w14:paraId="529DBEFB">
            <w:r>
              <w:rPr>
                <w:rFonts w:hint="eastAsia"/>
              </w:rPr>
              <w:t>38419</w:t>
            </w:r>
          </w:p>
        </w:tc>
      </w:tr>
      <w:tr w14:paraId="2D9A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6059D77">
            <w:r>
              <w:rPr>
                <w:rFonts w:hint="eastAsia"/>
              </w:rPr>
              <w:t>455</w:t>
            </w:r>
          </w:p>
        </w:tc>
        <w:tc>
          <w:tcPr>
            <w:tcW w:w="4394" w:type="dxa"/>
            <w:shd w:val="clear" w:color="auto" w:fill="auto"/>
            <w:noWrap/>
            <w:tcMar>
              <w:left w:w="45" w:type="dxa"/>
              <w:right w:w="45" w:type="dxa"/>
            </w:tcMar>
            <w:vAlign w:val="center"/>
          </w:tcPr>
          <w:p w14:paraId="1289B084">
            <w:r>
              <w:fldChar w:fldCharType="begin"/>
            </w:r>
            <w:r>
              <w:instrText xml:space="preserve"> HYPERLINK "http://10.1.3.251/article/100503.imus" \t "http://10.1.3.251/index/article/_blank" </w:instrText>
            </w:r>
            <w:r>
              <w:fldChar w:fldCharType="separate"/>
            </w:r>
            <w:r>
              <w:rPr>
                <w:rFonts w:hint="eastAsia"/>
              </w:rPr>
              <w:t>多闻天王像</w:t>
            </w:r>
            <w:r>
              <w:rPr>
                <w:rFonts w:hint="eastAsia"/>
              </w:rPr>
              <w:fldChar w:fldCharType="end"/>
            </w:r>
          </w:p>
        </w:tc>
        <w:tc>
          <w:tcPr>
            <w:tcW w:w="1384" w:type="dxa"/>
            <w:shd w:val="clear" w:color="auto" w:fill="auto"/>
            <w:noWrap/>
            <w:tcMar>
              <w:left w:w="45" w:type="dxa"/>
              <w:right w:w="45" w:type="dxa"/>
            </w:tcMar>
            <w:vAlign w:val="center"/>
          </w:tcPr>
          <w:p w14:paraId="3AA4AA47">
            <w:r>
              <w:rPr>
                <w:rFonts w:hint="eastAsia"/>
              </w:rPr>
              <w:t>雕塑造像</w:t>
            </w:r>
          </w:p>
        </w:tc>
        <w:tc>
          <w:tcPr>
            <w:tcW w:w="1639" w:type="dxa"/>
            <w:shd w:val="clear" w:color="auto" w:fill="auto"/>
            <w:noWrap/>
            <w:tcMar>
              <w:left w:w="45" w:type="dxa"/>
              <w:right w:w="45" w:type="dxa"/>
            </w:tcMar>
            <w:vAlign w:val="center"/>
          </w:tcPr>
          <w:p w14:paraId="058D8F36">
            <w:r>
              <w:rPr>
                <w:rFonts w:hint="eastAsia"/>
              </w:rPr>
              <w:t>三级文物</w:t>
            </w:r>
          </w:p>
        </w:tc>
        <w:tc>
          <w:tcPr>
            <w:tcW w:w="1592" w:type="dxa"/>
            <w:shd w:val="clear" w:color="auto" w:fill="auto"/>
            <w:noWrap/>
            <w:tcMar>
              <w:left w:w="45" w:type="dxa"/>
              <w:right w:w="45" w:type="dxa"/>
            </w:tcMar>
            <w:vAlign w:val="center"/>
          </w:tcPr>
          <w:p w14:paraId="448534AC">
            <w:r>
              <w:rPr>
                <w:rFonts w:hint="eastAsia"/>
              </w:rPr>
              <w:t>38668</w:t>
            </w:r>
          </w:p>
        </w:tc>
      </w:tr>
      <w:tr w14:paraId="4AB2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C40D380">
            <w:r>
              <w:rPr>
                <w:rFonts w:hint="eastAsia"/>
              </w:rPr>
              <w:t>456</w:t>
            </w:r>
          </w:p>
        </w:tc>
        <w:tc>
          <w:tcPr>
            <w:tcW w:w="4394" w:type="dxa"/>
            <w:shd w:val="clear" w:color="auto" w:fill="auto"/>
            <w:noWrap/>
            <w:tcMar>
              <w:left w:w="45" w:type="dxa"/>
              <w:right w:w="45" w:type="dxa"/>
            </w:tcMar>
            <w:vAlign w:val="center"/>
          </w:tcPr>
          <w:p w14:paraId="4522B0A6">
            <w:r>
              <w:fldChar w:fldCharType="begin"/>
            </w:r>
            <w:r>
              <w:instrText xml:space="preserve"> HYPERLINK "http://10.1.3.251/article/100497.imus" \t "http://10.1.3.251/index/article/_blank" </w:instrText>
            </w:r>
            <w:r>
              <w:fldChar w:fldCharType="separate"/>
            </w:r>
            <w:r>
              <w:rPr>
                <w:rFonts w:hint="eastAsia"/>
              </w:rPr>
              <w:t>藏传带背光小佛像</w:t>
            </w:r>
            <w:r>
              <w:rPr>
                <w:rFonts w:hint="eastAsia"/>
              </w:rPr>
              <w:fldChar w:fldCharType="end"/>
            </w:r>
          </w:p>
        </w:tc>
        <w:tc>
          <w:tcPr>
            <w:tcW w:w="1384" w:type="dxa"/>
            <w:shd w:val="clear" w:color="auto" w:fill="auto"/>
            <w:noWrap/>
            <w:tcMar>
              <w:left w:w="45" w:type="dxa"/>
              <w:right w:w="45" w:type="dxa"/>
            </w:tcMar>
            <w:vAlign w:val="center"/>
          </w:tcPr>
          <w:p w14:paraId="2AD9B98D">
            <w:r>
              <w:rPr>
                <w:rFonts w:hint="eastAsia"/>
              </w:rPr>
              <w:t>雕塑造像</w:t>
            </w:r>
          </w:p>
        </w:tc>
        <w:tc>
          <w:tcPr>
            <w:tcW w:w="1639" w:type="dxa"/>
            <w:shd w:val="clear" w:color="auto" w:fill="auto"/>
            <w:noWrap/>
            <w:tcMar>
              <w:left w:w="45" w:type="dxa"/>
              <w:right w:w="45" w:type="dxa"/>
            </w:tcMar>
            <w:vAlign w:val="center"/>
          </w:tcPr>
          <w:p w14:paraId="36E3837F">
            <w:r>
              <w:rPr>
                <w:rFonts w:hint="eastAsia"/>
              </w:rPr>
              <w:t>三级文物</w:t>
            </w:r>
          </w:p>
        </w:tc>
        <w:tc>
          <w:tcPr>
            <w:tcW w:w="1592" w:type="dxa"/>
            <w:shd w:val="clear" w:color="auto" w:fill="auto"/>
            <w:noWrap/>
            <w:tcMar>
              <w:left w:w="45" w:type="dxa"/>
              <w:right w:w="45" w:type="dxa"/>
            </w:tcMar>
            <w:vAlign w:val="center"/>
          </w:tcPr>
          <w:p w14:paraId="08712147">
            <w:r>
              <w:rPr>
                <w:rFonts w:hint="eastAsia"/>
              </w:rPr>
              <w:t>38666</w:t>
            </w:r>
          </w:p>
        </w:tc>
      </w:tr>
      <w:tr w14:paraId="0A33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11BE411">
            <w:r>
              <w:rPr>
                <w:rFonts w:hint="eastAsia"/>
              </w:rPr>
              <w:t>457</w:t>
            </w:r>
          </w:p>
        </w:tc>
        <w:tc>
          <w:tcPr>
            <w:tcW w:w="4394" w:type="dxa"/>
            <w:shd w:val="clear" w:color="auto" w:fill="auto"/>
            <w:noWrap/>
            <w:tcMar>
              <w:left w:w="45" w:type="dxa"/>
              <w:right w:w="45" w:type="dxa"/>
            </w:tcMar>
            <w:vAlign w:val="center"/>
          </w:tcPr>
          <w:p w14:paraId="5C4D778D">
            <w:r>
              <w:fldChar w:fldCharType="begin"/>
            </w:r>
            <w:r>
              <w:instrText xml:space="preserve"> HYPERLINK "http://10.1.3.251/article/100494.imus" \t "http://10.1.3.251/index/article/_blank" </w:instrText>
            </w:r>
            <w:r>
              <w:fldChar w:fldCharType="separate"/>
            </w:r>
            <w:r>
              <w:rPr>
                <w:rFonts w:hint="eastAsia"/>
              </w:rPr>
              <w:t>藏传千手千眼菩萨像</w:t>
            </w:r>
            <w:r>
              <w:rPr>
                <w:rFonts w:hint="eastAsia"/>
              </w:rPr>
              <w:fldChar w:fldCharType="end"/>
            </w:r>
          </w:p>
        </w:tc>
        <w:tc>
          <w:tcPr>
            <w:tcW w:w="1384" w:type="dxa"/>
            <w:shd w:val="clear" w:color="auto" w:fill="auto"/>
            <w:noWrap/>
            <w:tcMar>
              <w:left w:w="45" w:type="dxa"/>
              <w:right w:w="45" w:type="dxa"/>
            </w:tcMar>
            <w:vAlign w:val="center"/>
          </w:tcPr>
          <w:p w14:paraId="580381B8">
            <w:r>
              <w:rPr>
                <w:rFonts w:hint="eastAsia"/>
              </w:rPr>
              <w:t>雕塑造像</w:t>
            </w:r>
          </w:p>
        </w:tc>
        <w:tc>
          <w:tcPr>
            <w:tcW w:w="1639" w:type="dxa"/>
            <w:shd w:val="clear" w:color="auto" w:fill="auto"/>
            <w:noWrap/>
            <w:tcMar>
              <w:left w:w="45" w:type="dxa"/>
              <w:right w:w="45" w:type="dxa"/>
            </w:tcMar>
            <w:vAlign w:val="center"/>
          </w:tcPr>
          <w:p w14:paraId="2BDC92A8">
            <w:r>
              <w:rPr>
                <w:rFonts w:hint="eastAsia"/>
              </w:rPr>
              <w:t>三级文物</w:t>
            </w:r>
          </w:p>
        </w:tc>
        <w:tc>
          <w:tcPr>
            <w:tcW w:w="1592" w:type="dxa"/>
            <w:shd w:val="clear" w:color="auto" w:fill="auto"/>
            <w:noWrap/>
            <w:tcMar>
              <w:left w:w="45" w:type="dxa"/>
              <w:right w:w="45" w:type="dxa"/>
            </w:tcMar>
            <w:vAlign w:val="center"/>
          </w:tcPr>
          <w:p w14:paraId="7EA2A6FF">
            <w:r>
              <w:rPr>
                <w:rFonts w:hint="eastAsia"/>
              </w:rPr>
              <w:t>38657</w:t>
            </w:r>
          </w:p>
        </w:tc>
      </w:tr>
      <w:tr w14:paraId="44A3C351">
        <w:tblPrEx>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E5C3786">
            <w:r>
              <w:rPr>
                <w:rFonts w:hint="eastAsia"/>
              </w:rPr>
              <w:t>458</w:t>
            </w:r>
          </w:p>
        </w:tc>
        <w:tc>
          <w:tcPr>
            <w:tcW w:w="4394" w:type="dxa"/>
            <w:shd w:val="clear" w:color="auto" w:fill="auto"/>
            <w:noWrap/>
            <w:tcMar>
              <w:left w:w="45" w:type="dxa"/>
              <w:right w:w="45" w:type="dxa"/>
            </w:tcMar>
            <w:vAlign w:val="center"/>
          </w:tcPr>
          <w:p w14:paraId="11C9E4D0">
            <w:r>
              <w:fldChar w:fldCharType="begin"/>
            </w:r>
            <w:r>
              <w:instrText xml:space="preserve"> HYPERLINK "http://10.1.3.251/article/100487.imus" \t "http://10.1.3.251/index/article/_blank" </w:instrText>
            </w:r>
            <w:r>
              <w:fldChar w:fldCharType="separate"/>
            </w:r>
            <w:r>
              <w:rPr>
                <w:rFonts w:hint="eastAsia"/>
              </w:rPr>
              <w:t>藏传广目天王像</w:t>
            </w:r>
            <w:r>
              <w:rPr>
                <w:rFonts w:hint="eastAsia"/>
              </w:rPr>
              <w:fldChar w:fldCharType="end"/>
            </w:r>
          </w:p>
        </w:tc>
        <w:tc>
          <w:tcPr>
            <w:tcW w:w="1384" w:type="dxa"/>
            <w:shd w:val="clear" w:color="auto" w:fill="auto"/>
            <w:noWrap/>
            <w:tcMar>
              <w:left w:w="45" w:type="dxa"/>
              <w:right w:w="45" w:type="dxa"/>
            </w:tcMar>
            <w:vAlign w:val="center"/>
          </w:tcPr>
          <w:p w14:paraId="4E7EF0AC">
            <w:r>
              <w:rPr>
                <w:rFonts w:hint="eastAsia"/>
              </w:rPr>
              <w:t>雕塑造像</w:t>
            </w:r>
          </w:p>
        </w:tc>
        <w:tc>
          <w:tcPr>
            <w:tcW w:w="1639" w:type="dxa"/>
            <w:shd w:val="clear" w:color="auto" w:fill="auto"/>
            <w:noWrap/>
            <w:tcMar>
              <w:left w:w="45" w:type="dxa"/>
              <w:right w:w="45" w:type="dxa"/>
            </w:tcMar>
            <w:vAlign w:val="center"/>
          </w:tcPr>
          <w:p w14:paraId="5EA53F8B">
            <w:r>
              <w:rPr>
                <w:rFonts w:hint="eastAsia"/>
              </w:rPr>
              <w:t>三级文物</w:t>
            </w:r>
          </w:p>
        </w:tc>
        <w:tc>
          <w:tcPr>
            <w:tcW w:w="1592" w:type="dxa"/>
            <w:shd w:val="clear" w:color="auto" w:fill="auto"/>
            <w:noWrap/>
            <w:tcMar>
              <w:left w:w="45" w:type="dxa"/>
              <w:right w:w="45" w:type="dxa"/>
            </w:tcMar>
            <w:vAlign w:val="center"/>
          </w:tcPr>
          <w:p w14:paraId="2D205428">
            <w:r>
              <w:rPr>
                <w:rFonts w:hint="eastAsia"/>
              </w:rPr>
              <w:t>38656</w:t>
            </w:r>
          </w:p>
        </w:tc>
      </w:tr>
      <w:tr w14:paraId="55DB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E002286">
            <w:r>
              <w:rPr>
                <w:rFonts w:hint="eastAsia"/>
              </w:rPr>
              <w:t>459</w:t>
            </w:r>
          </w:p>
        </w:tc>
        <w:tc>
          <w:tcPr>
            <w:tcW w:w="4394" w:type="dxa"/>
            <w:shd w:val="clear" w:color="auto" w:fill="auto"/>
            <w:noWrap/>
            <w:tcMar>
              <w:left w:w="45" w:type="dxa"/>
              <w:right w:w="45" w:type="dxa"/>
            </w:tcMar>
            <w:vAlign w:val="center"/>
          </w:tcPr>
          <w:p w14:paraId="1C05B4BA">
            <w:r>
              <w:fldChar w:fldCharType="begin"/>
            </w:r>
            <w:r>
              <w:instrText xml:space="preserve"> HYPERLINK "http://10.1.3.251/article/100482.imus" \t "http://10.1.3.251/index/article/_blank" </w:instrText>
            </w:r>
            <w:r>
              <w:fldChar w:fldCharType="separate"/>
            </w:r>
            <w:r>
              <w:rPr>
                <w:rFonts w:hint="eastAsia"/>
              </w:rPr>
              <w:t>藏传四臂菩萨像（观音）</w:t>
            </w:r>
            <w:r>
              <w:rPr>
                <w:rFonts w:hint="eastAsia"/>
              </w:rPr>
              <w:fldChar w:fldCharType="end"/>
            </w:r>
          </w:p>
        </w:tc>
        <w:tc>
          <w:tcPr>
            <w:tcW w:w="1384" w:type="dxa"/>
            <w:shd w:val="clear" w:color="auto" w:fill="auto"/>
            <w:noWrap/>
            <w:tcMar>
              <w:left w:w="45" w:type="dxa"/>
              <w:right w:w="45" w:type="dxa"/>
            </w:tcMar>
            <w:vAlign w:val="center"/>
          </w:tcPr>
          <w:p w14:paraId="76EEB6C3">
            <w:r>
              <w:rPr>
                <w:rFonts w:hint="eastAsia"/>
              </w:rPr>
              <w:t>雕塑造像</w:t>
            </w:r>
          </w:p>
        </w:tc>
        <w:tc>
          <w:tcPr>
            <w:tcW w:w="1639" w:type="dxa"/>
            <w:shd w:val="clear" w:color="auto" w:fill="auto"/>
            <w:noWrap/>
            <w:tcMar>
              <w:left w:w="45" w:type="dxa"/>
              <w:right w:w="45" w:type="dxa"/>
            </w:tcMar>
            <w:vAlign w:val="center"/>
          </w:tcPr>
          <w:p w14:paraId="1DC46DCA">
            <w:r>
              <w:rPr>
                <w:rFonts w:hint="eastAsia"/>
              </w:rPr>
              <w:t>三级文物</w:t>
            </w:r>
          </w:p>
        </w:tc>
        <w:tc>
          <w:tcPr>
            <w:tcW w:w="1592" w:type="dxa"/>
            <w:shd w:val="clear" w:color="auto" w:fill="auto"/>
            <w:noWrap/>
            <w:tcMar>
              <w:left w:w="45" w:type="dxa"/>
              <w:right w:w="45" w:type="dxa"/>
            </w:tcMar>
            <w:vAlign w:val="center"/>
          </w:tcPr>
          <w:p w14:paraId="6848997F">
            <w:r>
              <w:rPr>
                <w:rFonts w:hint="eastAsia"/>
              </w:rPr>
              <w:t>38655</w:t>
            </w:r>
          </w:p>
        </w:tc>
      </w:tr>
      <w:tr w14:paraId="508F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EF90D9D">
            <w:r>
              <w:rPr>
                <w:rFonts w:hint="eastAsia"/>
              </w:rPr>
              <w:t>460</w:t>
            </w:r>
          </w:p>
        </w:tc>
        <w:tc>
          <w:tcPr>
            <w:tcW w:w="4394" w:type="dxa"/>
            <w:shd w:val="clear" w:color="auto" w:fill="auto"/>
            <w:noWrap/>
            <w:tcMar>
              <w:left w:w="45" w:type="dxa"/>
              <w:right w:w="45" w:type="dxa"/>
            </w:tcMar>
            <w:vAlign w:val="center"/>
          </w:tcPr>
          <w:p w14:paraId="531547C3">
            <w:r>
              <w:fldChar w:fldCharType="begin"/>
            </w:r>
            <w:r>
              <w:instrText xml:space="preserve"> HYPERLINK "http://10.1.3.251/article/100481.imus" \t "http://10.1.3.251/index/article/_blank" </w:instrText>
            </w:r>
            <w:r>
              <w:fldChar w:fldCharType="separate"/>
            </w:r>
            <w:r>
              <w:rPr>
                <w:rFonts w:hint="eastAsia"/>
              </w:rPr>
              <w:t>观音菩萨坐像</w:t>
            </w:r>
            <w:r>
              <w:rPr>
                <w:rFonts w:hint="eastAsia"/>
              </w:rPr>
              <w:fldChar w:fldCharType="end"/>
            </w:r>
          </w:p>
        </w:tc>
        <w:tc>
          <w:tcPr>
            <w:tcW w:w="1384" w:type="dxa"/>
            <w:shd w:val="clear" w:color="auto" w:fill="auto"/>
            <w:noWrap/>
            <w:tcMar>
              <w:left w:w="45" w:type="dxa"/>
              <w:right w:w="45" w:type="dxa"/>
            </w:tcMar>
            <w:vAlign w:val="center"/>
          </w:tcPr>
          <w:p w14:paraId="64F12FD3">
            <w:r>
              <w:rPr>
                <w:rFonts w:hint="eastAsia"/>
              </w:rPr>
              <w:t>雕塑造像</w:t>
            </w:r>
          </w:p>
        </w:tc>
        <w:tc>
          <w:tcPr>
            <w:tcW w:w="1639" w:type="dxa"/>
            <w:shd w:val="clear" w:color="auto" w:fill="auto"/>
            <w:noWrap/>
            <w:tcMar>
              <w:left w:w="45" w:type="dxa"/>
              <w:right w:w="45" w:type="dxa"/>
            </w:tcMar>
            <w:vAlign w:val="center"/>
          </w:tcPr>
          <w:p w14:paraId="4C148A2B">
            <w:r>
              <w:rPr>
                <w:rFonts w:hint="eastAsia"/>
              </w:rPr>
              <w:t>三级文物</w:t>
            </w:r>
          </w:p>
        </w:tc>
        <w:tc>
          <w:tcPr>
            <w:tcW w:w="1592" w:type="dxa"/>
            <w:shd w:val="clear" w:color="auto" w:fill="auto"/>
            <w:noWrap/>
            <w:tcMar>
              <w:left w:w="45" w:type="dxa"/>
              <w:right w:w="45" w:type="dxa"/>
            </w:tcMar>
            <w:vAlign w:val="center"/>
          </w:tcPr>
          <w:p w14:paraId="3F0443ED">
            <w:r>
              <w:rPr>
                <w:rFonts w:hint="eastAsia"/>
              </w:rPr>
              <w:t>38414</w:t>
            </w:r>
          </w:p>
        </w:tc>
      </w:tr>
      <w:tr w14:paraId="0E59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46C18F5">
            <w:r>
              <w:rPr>
                <w:rFonts w:hint="eastAsia"/>
              </w:rPr>
              <w:t>461</w:t>
            </w:r>
          </w:p>
        </w:tc>
        <w:tc>
          <w:tcPr>
            <w:tcW w:w="4394" w:type="dxa"/>
            <w:shd w:val="clear" w:color="auto" w:fill="auto"/>
            <w:noWrap/>
            <w:tcMar>
              <w:left w:w="45" w:type="dxa"/>
              <w:right w:w="45" w:type="dxa"/>
            </w:tcMar>
            <w:vAlign w:val="center"/>
          </w:tcPr>
          <w:p w14:paraId="097A0E3F">
            <w:r>
              <w:fldChar w:fldCharType="begin"/>
            </w:r>
            <w:r>
              <w:instrText xml:space="preserve"> HYPERLINK "http://10.1.3.251/article/100475.imus" \t "http://10.1.3.251/index/article/_blank" </w:instrText>
            </w:r>
            <w:r>
              <w:fldChar w:fldCharType="separate"/>
            </w:r>
            <w:r>
              <w:rPr>
                <w:rFonts w:hint="eastAsia"/>
              </w:rPr>
              <w:t>藏传多面菩萨像</w:t>
            </w:r>
            <w:r>
              <w:rPr>
                <w:rFonts w:hint="eastAsia"/>
              </w:rPr>
              <w:fldChar w:fldCharType="end"/>
            </w:r>
          </w:p>
        </w:tc>
        <w:tc>
          <w:tcPr>
            <w:tcW w:w="1384" w:type="dxa"/>
            <w:shd w:val="clear" w:color="auto" w:fill="auto"/>
            <w:noWrap/>
            <w:tcMar>
              <w:left w:w="45" w:type="dxa"/>
              <w:right w:w="45" w:type="dxa"/>
            </w:tcMar>
            <w:vAlign w:val="center"/>
          </w:tcPr>
          <w:p w14:paraId="156AE326">
            <w:r>
              <w:rPr>
                <w:rFonts w:hint="eastAsia"/>
              </w:rPr>
              <w:t>雕塑造像</w:t>
            </w:r>
          </w:p>
        </w:tc>
        <w:tc>
          <w:tcPr>
            <w:tcW w:w="1639" w:type="dxa"/>
            <w:shd w:val="clear" w:color="auto" w:fill="auto"/>
            <w:noWrap/>
            <w:tcMar>
              <w:left w:w="45" w:type="dxa"/>
              <w:right w:w="45" w:type="dxa"/>
            </w:tcMar>
            <w:vAlign w:val="center"/>
          </w:tcPr>
          <w:p w14:paraId="5676C064">
            <w:r>
              <w:rPr>
                <w:rFonts w:hint="eastAsia"/>
              </w:rPr>
              <w:t>三级文物</w:t>
            </w:r>
          </w:p>
        </w:tc>
        <w:tc>
          <w:tcPr>
            <w:tcW w:w="1592" w:type="dxa"/>
            <w:shd w:val="clear" w:color="auto" w:fill="auto"/>
            <w:noWrap/>
            <w:tcMar>
              <w:left w:w="45" w:type="dxa"/>
              <w:right w:w="45" w:type="dxa"/>
            </w:tcMar>
            <w:vAlign w:val="center"/>
          </w:tcPr>
          <w:p w14:paraId="4CC0345A">
            <w:r>
              <w:rPr>
                <w:rFonts w:hint="eastAsia"/>
              </w:rPr>
              <w:t>38654</w:t>
            </w:r>
          </w:p>
        </w:tc>
      </w:tr>
      <w:tr w14:paraId="1EF0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BC4D313">
            <w:r>
              <w:rPr>
                <w:rFonts w:hint="eastAsia"/>
              </w:rPr>
              <w:t>462</w:t>
            </w:r>
          </w:p>
        </w:tc>
        <w:tc>
          <w:tcPr>
            <w:tcW w:w="4394" w:type="dxa"/>
            <w:shd w:val="clear" w:color="auto" w:fill="auto"/>
            <w:noWrap/>
            <w:tcMar>
              <w:left w:w="45" w:type="dxa"/>
              <w:right w:w="45" w:type="dxa"/>
            </w:tcMar>
            <w:vAlign w:val="center"/>
          </w:tcPr>
          <w:p w14:paraId="0AF45074">
            <w:r>
              <w:fldChar w:fldCharType="begin"/>
            </w:r>
            <w:r>
              <w:instrText xml:space="preserve"> HYPERLINK "http://10.1.3.251/article/100468.imus" \t "http://10.1.3.251/index/article/_blank" </w:instrText>
            </w:r>
            <w:r>
              <w:fldChar w:fldCharType="separate"/>
            </w:r>
            <w:r>
              <w:rPr>
                <w:rFonts w:hint="eastAsia"/>
              </w:rPr>
              <w:t>客宗欢喜女佛像（藏传）</w:t>
            </w:r>
            <w:r>
              <w:rPr>
                <w:rFonts w:hint="eastAsia"/>
              </w:rPr>
              <w:fldChar w:fldCharType="end"/>
            </w:r>
          </w:p>
        </w:tc>
        <w:tc>
          <w:tcPr>
            <w:tcW w:w="1384" w:type="dxa"/>
            <w:shd w:val="clear" w:color="auto" w:fill="auto"/>
            <w:noWrap/>
            <w:tcMar>
              <w:left w:w="45" w:type="dxa"/>
              <w:right w:w="45" w:type="dxa"/>
            </w:tcMar>
            <w:vAlign w:val="center"/>
          </w:tcPr>
          <w:p w14:paraId="4E0D029A">
            <w:r>
              <w:rPr>
                <w:rFonts w:hint="eastAsia"/>
              </w:rPr>
              <w:t>雕塑造像</w:t>
            </w:r>
          </w:p>
        </w:tc>
        <w:tc>
          <w:tcPr>
            <w:tcW w:w="1639" w:type="dxa"/>
            <w:shd w:val="clear" w:color="auto" w:fill="auto"/>
            <w:noWrap/>
            <w:tcMar>
              <w:left w:w="45" w:type="dxa"/>
              <w:right w:w="45" w:type="dxa"/>
            </w:tcMar>
            <w:vAlign w:val="center"/>
          </w:tcPr>
          <w:p w14:paraId="6187EB70">
            <w:r>
              <w:rPr>
                <w:rFonts w:hint="eastAsia"/>
              </w:rPr>
              <w:t>三级文物</w:t>
            </w:r>
          </w:p>
        </w:tc>
        <w:tc>
          <w:tcPr>
            <w:tcW w:w="1592" w:type="dxa"/>
            <w:shd w:val="clear" w:color="auto" w:fill="auto"/>
            <w:noWrap/>
            <w:tcMar>
              <w:left w:w="45" w:type="dxa"/>
              <w:right w:w="45" w:type="dxa"/>
            </w:tcMar>
            <w:vAlign w:val="center"/>
          </w:tcPr>
          <w:p w14:paraId="7F7D025C">
            <w:r>
              <w:rPr>
                <w:rFonts w:hint="eastAsia"/>
              </w:rPr>
              <w:t>38638</w:t>
            </w:r>
          </w:p>
        </w:tc>
      </w:tr>
      <w:tr w14:paraId="7440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5FDA1DF">
            <w:r>
              <w:rPr>
                <w:rFonts w:hint="eastAsia"/>
              </w:rPr>
              <w:t>463</w:t>
            </w:r>
          </w:p>
        </w:tc>
        <w:tc>
          <w:tcPr>
            <w:tcW w:w="4394" w:type="dxa"/>
            <w:shd w:val="clear" w:color="auto" w:fill="auto"/>
            <w:noWrap/>
            <w:tcMar>
              <w:left w:w="45" w:type="dxa"/>
              <w:right w:w="45" w:type="dxa"/>
            </w:tcMar>
            <w:vAlign w:val="center"/>
          </w:tcPr>
          <w:p w14:paraId="53C318A9">
            <w:r>
              <w:fldChar w:fldCharType="begin"/>
            </w:r>
            <w:r>
              <w:instrText xml:space="preserve"> HYPERLINK "http://10.1.3.251/article/100466.imus" \t "http://10.1.3.251/index/article/_blank" </w:instrText>
            </w:r>
            <w:r>
              <w:fldChar w:fldCharType="separate"/>
            </w:r>
            <w:r>
              <w:rPr>
                <w:rFonts w:hint="eastAsia"/>
              </w:rPr>
              <w:t>一菩萨二弟子像</w:t>
            </w:r>
            <w:r>
              <w:rPr>
                <w:rFonts w:hint="eastAsia"/>
              </w:rPr>
              <w:fldChar w:fldCharType="end"/>
            </w:r>
          </w:p>
        </w:tc>
        <w:tc>
          <w:tcPr>
            <w:tcW w:w="1384" w:type="dxa"/>
            <w:shd w:val="clear" w:color="auto" w:fill="auto"/>
            <w:noWrap/>
            <w:tcMar>
              <w:left w:w="45" w:type="dxa"/>
              <w:right w:w="45" w:type="dxa"/>
            </w:tcMar>
            <w:vAlign w:val="center"/>
          </w:tcPr>
          <w:p w14:paraId="20E84BA1">
            <w:r>
              <w:rPr>
                <w:rFonts w:hint="eastAsia"/>
              </w:rPr>
              <w:t>雕塑造像</w:t>
            </w:r>
          </w:p>
        </w:tc>
        <w:tc>
          <w:tcPr>
            <w:tcW w:w="1639" w:type="dxa"/>
            <w:shd w:val="clear" w:color="auto" w:fill="auto"/>
            <w:noWrap/>
            <w:tcMar>
              <w:left w:w="45" w:type="dxa"/>
              <w:right w:w="45" w:type="dxa"/>
            </w:tcMar>
            <w:vAlign w:val="center"/>
          </w:tcPr>
          <w:p w14:paraId="01A47C99">
            <w:r>
              <w:rPr>
                <w:rFonts w:hint="eastAsia"/>
              </w:rPr>
              <w:t>三级文物</w:t>
            </w:r>
          </w:p>
        </w:tc>
        <w:tc>
          <w:tcPr>
            <w:tcW w:w="1592" w:type="dxa"/>
            <w:shd w:val="clear" w:color="auto" w:fill="auto"/>
            <w:noWrap/>
            <w:tcMar>
              <w:left w:w="45" w:type="dxa"/>
              <w:right w:w="45" w:type="dxa"/>
            </w:tcMar>
            <w:vAlign w:val="center"/>
          </w:tcPr>
          <w:p w14:paraId="49E363DC">
            <w:r>
              <w:rPr>
                <w:rFonts w:hint="eastAsia"/>
              </w:rPr>
              <w:t>38412</w:t>
            </w:r>
          </w:p>
        </w:tc>
      </w:tr>
      <w:tr w14:paraId="3D8E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7865769">
            <w:r>
              <w:rPr>
                <w:rFonts w:hint="eastAsia"/>
              </w:rPr>
              <w:t>464</w:t>
            </w:r>
          </w:p>
        </w:tc>
        <w:tc>
          <w:tcPr>
            <w:tcW w:w="4394" w:type="dxa"/>
            <w:shd w:val="clear" w:color="auto" w:fill="auto"/>
            <w:noWrap/>
            <w:tcMar>
              <w:left w:w="45" w:type="dxa"/>
              <w:right w:w="45" w:type="dxa"/>
            </w:tcMar>
            <w:vAlign w:val="center"/>
          </w:tcPr>
          <w:p w14:paraId="5F7EA000">
            <w:r>
              <w:fldChar w:fldCharType="begin"/>
            </w:r>
            <w:r>
              <w:instrText xml:space="preserve"> HYPERLINK "http://10.1.3.251/article/100463.imus" \t "http://10.1.3.251/index/article/_blank" </w:instrText>
            </w:r>
            <w:r>
              <w:fldChar w:fldCharType="separate"/>
            </w:r>
            <w:r>
              <w:rPr>
                <w:rFonts w:hint="eastAsia"/>
              </w:rPr>
              <w:t>进香客站像</w:t>
            </w:r>
            <w:r>
              <w:rPr>
                <w:rFonts w:hint="eastAsia"/>
              </w:rPr>
              <w:fldChar w:fldCharType="end"/>
            </w:r>
          </w:p>
        </w:tc>
        <w:tc>
          <w:tcPr>
            <w:tcW w:w="1384" w:type="dxa"/>
            <w:shd w:val="clear" w:color="auto" w:fill="auto"/>
            <w:noWrap/>
            <w:tcMar>
              <w:left w:w="45" w:type="dxa"/>
              <w:right w:w="45" w:type="dxa"/>
            </w:tcMar>
            <w:vAlign w:val="center"/>
          </w:tcPr>
          <w:p w14:paraId="0D88DA35">
            <w:r>
              <w:rPr>
                <w:rFonts w:hint="eastAsia"/>
              </w:rPr>
              <w:t>雕塑造像</w:t>
            </w:r>
          </w:p>
        </w:tc>
        <w:tc>
          <w:tcPr>
            <w:tcW w:w="1639" w:type="dxa"/>
            <w:shd w:val="clear" w:color="auto" w:fill="auto"/>
            <w:noWrap/>
            <w:tcMar>
              <w:left w:w="45" w:type="dxa"/>
              <w:right w:w="45" w:type="dxa"/>
            </w:tcMar>
            <w:vAlign w:val="center"/>
          </w:tcPr>
          <w:p w14:paraId="057C097E">
            <w:r>
              <w:rPr>
                <w:rFonts w:hint="eastAsia"/>
              </w:rPr>
              <w:t>三级文物</w:t>
            </w:r>
          </w:p>
        </w:tc>
        <w:tc>
          <w:tcPr>
            <w:tcW w:w="1592" w:type="dxa"/>
            <w:shd w:val="clear" w:color="auto" w:fill="auto"/>
            <w:noWrap/>
            <w:tcMar>
              <w:left w:w="45" w:type="dxa"/>
              <w:right w:w="45" w:type="dxa"/>
            </w:tcMar>
            <w:vAlign w:val="center"/>
          </w:tcPr>
          <w:p w14:paraId="76199F15">
            <w:r>
              <w:rPr>
                <w:rFonts w:hint="eastAsia"/>
              </w:rPr>
              <w:t>38670</w:t>
            </w:r>
          </w:p>
        </w:tc>
      </w:tr>
      <w:tr w14:paraId="2C8E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58F1713">
            <w:r>
              <w:rPr>
                <w:rFonts w:hint="eastAsia"/>
              </w:rPr>
              <w:t>465</w:t>
            </w:r>
          </w:p>
        </w:tc>
        <w:tc>
          <w:tcPr>
            <w:tcW w:w="4394" w:type="dxa"/>
            <w:shd w:val="clear" w:color="auto" w:fill="auto"/>
            <w:noWrap/>
            <w:tcMar>
              <w:left w:w="45" w:type="dxa"/>
              <w:right w:w="45" w:type="dxa"/>
            </w:tcMar>
            <w:vAlign w:val="center"/>
          </w:tcPr>
          <w:p w14:paraId="354C00B5">
            <w:r>
              <w:fldChar w:fldCharType="begin"/>
            </w:r>
            <w:r>
              <w:instrText xml:space="preserve"> HYPERLINK "http://10.1.3.251/article/100459.imus" \t "http://10.1.3.251/index/article/_blank" </w:instrText>
            </w:r>
            <w:r>
              <w:fldChar w:fldCharType="separate"/>
            </w:r>
            <w:r>
              <w:rPr>
                <w:rFonts w:hint="eastAsia"/>
              </w:rPr>
              <w:t>普贤菩萨坐像</w:t>
            </w:r>
            <w:r>
              <w:rPr>
                <w:rFonts w:hint="eastAsia"/>
              </w:rPr>
              <w:fldChar w:fldCharType="end"/>
            </w:r>
          </w:p>
        </w:tc>
        <w:tc>
          <w:tcPr>
            <w:tcW w:w="1384" w:type="dxa"/>
            <w:shd w:val="clear" w:color="auto" w:fill="auto"/>
            <w:noWrap/>
            <w:tcMar>
              <w:left w:w="45" w:type="dxa"/>
              <w:right w:w="45" w:type="dxa"/>
            </w:tcMar>
            <w:vAlign w:val="center"/>
          </w:tcPr>
          <w:p w14:paraId="405A7173">
            <w:r>
              <w:rPr>
                <w:rFonts w:hint="eastAsia"/>
              </w:rPr>
              <w:t>雕塑造像</w:t>
            </w:r>
          </w:p>
        </w:tc>
        <w:tc>
          <w:tcPr>
            <w:tcW w:w="1639" w:type="dxa"/>
            <w:shd w:val="clear" w:color="auto" w:fill="auto"/>
            <w:noWrap/>
            <w:tcMar>
              <w:left w:w="45" w:type="dxa"/>
              <w:right w:w="45" w:type="dxa"/>
            </w:tcMar>
            <w:vAlign w:val="center"/>
          </w:tcPr>
          <w:p w14:paraId="2EBF6C07">
            <w:r>
              <w:rPr>
                <w:rFonts w:hint="eastAsia"/>
              </w:rPr>
              <w:t>三级文物</w:t>
            </w:r>
          </w:p>
        </w:tc>
        <w:tc>
          <w:tcPr>
            <w:tcW w:w="1592" w:type="dxa"/>
            <w:shd w:val="clear" w:color="auto" w:fill="auto"/>
            <w:noWrap/>
            <w:tcMar>
              <w:left w:w="45" w:type="dxa"/>
              <w:right w:w="45" w:type="dxa"/>
            </w:tcMar>
            <w:vAlign w:val="center"/>
          </w:tcPr>
          <w:p w14:paraId="1F5E69C9">
            <w:r>
              <w:rPr>
                <w:rFonts w:hint="eastAsia"/>
              </w:rPr>
              <w:t>38410</w:t>
            </w:r>
          </w:p>
        </w:tc>
      </w:tr>
      <w:tr w14:paraId="0F6C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6DB0A31">
            <w:r>
              <w:rPr>
                <w:rFonts w:hint="eastAsia"/>
              </w:rPr>
              <w:t>466</w:t>
            </w:r>
          </w:p>
        </w:tc>
        <w:tc>
          <w:tcPr>
            <w:tcW w:w="4394" w:type="dxa"/>
            <w:shd w:val="clear" w:color="auto" w:fill="auto"/>
            <w:noWrap/>
            <w:tcMar>
              <w:left w:w="45" w:type="dxa"/>
              <w:right w:w="45" w:type="dxa"/>
            </w:tcMar>
            <w:vAlign w:val="center"/>
          </w:tcPr>
          <w:p w14:paraId="7D3312CA">
            <w:r>
              <w:fldChar w:fldCharType="begin"/>
            </w:r>
            <w:r>
              <w:instrText xml:space="preserve"> HYPERLINK "http://10.1.3.251/article/100457.imus" \t "http://10.1.3.251/index/article/_blank" </w:instrText>
            </w:r>
            <w:r>
              <w:fldChar w:fldCharType="separate"/>
            </w:r>
            <w:r>
              <w:rPr>
                <w:rFonts w:hint="eastAsia"/>
              </w:rPr>
              <w:t>信女立像</w:t>
            </w:r>
            <w:r>
              <w:rPr>
                <w:rFonts w:hint="eastAsia"/>
              </w:rPr>
              <w:fldChar w:fldCharType="end"/>
            </w:r>
          </w:p>
        </w:tc>
        <w:tc>
          <w:tcPr>
            <w:tcW w:w="1384" w:type="dxa"/>
            <w:shd w:val="clear" w:color="auto" w:fill="auto"/>
            <w:noWrap/>
            <w:tcMar>
              <w:left w:w="45" w:type="dxa"/>
              <w:right w:w="45" w:type="dxa"/>
            </w:tcMar>
            <w:vAlign w:val="center"/>
          </w:tcPr>
          <w:p w14:paraId="50C7BDD0">
            <w:r>
              <w:rPr>
                <w:rFonts w:hint="eastAsia"/>
              </w:rPr>
              <w:t>雕塑造像</w:t>
            </w:r>
          </w:p>
        </w:tc>
        <w:tc>
          <w:tcPr>
            <w:tcW w:w="1639" w:type="dxa"/>
            <w:shd w:val="clear" w:color="auto" w:fill="auto"/>
            <w:noWrap/>
            <w:tcMar>
              <w:left w:w="45" w:type="dxa"/>
              <w:right w:w="45" w:type="dxa"/>
            </w:tcMar>
            <w:vAlign w:val="center"/>
          </w:tcPr>
          <w:p w14:paraId="49479F24">
            <w:r>
              <w:rPr>
                <w:rFonts w:hint="eastAsia"/>
              </w:rPr>
              <w:t>三级文物</w:t>
            </w:r>
          </w:p>
        </w:tc>
        <w:tc>
          <w:tcPr>
            <w:tcW w:w="1592" w:type="dxa"/>
            <w:shd w:val="clear" w:color="auto" w:fill="auto"/>
            <w:noWrap/>
            <w:tcMar>
              <w:left w:w="45" w:type="dxa"/>
              <w:right w:w="45" w:type="dxa"/>
            </w:tcMar>
            <w:vAlign w:val="center"/>
          </w:tcPr>
          <w:p w14:paraId="3BAD97F4">
            <w:r>
              <w:rPr>
                <w:rFonts w:hint="eastAsia"/>
              </w:rPr>
              <w:t>38669</w:t>
            </w:r>
          </w:p>
        </w:tc>
      </w:tr>
      <w:tr w14:paraId="6F2B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15D741D">
            <w:r>
              <w:rPr>
                <w:rFonts w:hint="eastAsia"/>
              </w:rPr>
              <w:t>467</w:t>
            </w:r>
          </w:p>
        </w:tc>
        <w:tc>
          <w:tcPr>
            <w:tcW w:w="4394" w:type="dxa"/>
            <w:shd w:val="clear" w:color="auto" w:fill="auto"/>
            <w:noWrap/>
            <w:tcMar>
              <w:left w:w="45" w:type="dxa"/>
              <w:right w:w="45" w:type="dxa"/>
            </w:tcMar>
            <w:vAlign w:val="center"/>
          </w:tcPr>
          <w:p w14:paraId="4193B985">
            <w:r>
              <w:fldChar w:fldCharType="begin"/>
            </w:r>
            <w:r>
              <w:instrText xml:space="preserve"> HYPERLINK "http://10.1.3.251/article/100454.imus" \t "http://10.1.3.251/index/article/_blank" </w:instrText>
            </w:r>
            <w:r>
              <w:fldChar w:fldCharType="separate"/>
            </w:r>
            <w:r>
              <w:rPr>
                <w:rFonts w:hint="eastAsia"/>
              </w:rPr>
              <w:t>文殊菩萨坐像</w:t>
            </w:r>
            <w:r>
              <w:rPr>
                <w:rFonts w:hint="eastAsia"/>
              </w:rPr>
              <w:fldChar w:fldCharType="end"/>
            </w:r>
          </w:p>
        </w:tc>
        <w:tc>
          <w:tcPr>
            <w:tcW w:w="1384" w:type="dxa"/>
            <w:shd w:val="clear" w:color="auto" w:fill="auto"/>
            <w:noWrap/>
            <w:tcMar>
              <w:left w:w="45" w:type="dxa"/>
              <w:right w:w="45" w:type="dxa"/>
            </w:tcMar>
            <w:vAlign w:val="center"/>
          </w:tcPr>
          <w:p w14:paraId="2B1DDECE">
            <w:r>
              <w:rPr>
                <w:rFonts w:hint="eastAsia"/>
              </w:rPr>
              <w:t>雕塑造像</w:t>
            </w:r>
          </w:p>
        </w:tc>
        <w:tc>
          <w:tcPr>
            <w:tcW w:w="1639" w:type="dxa"/>
            <w:shd w:val="clear" w:color="auto" w:fill="auto"/>
            <w:noWrap/>
            <w:tcMar>
              <w:left w:w="45" w:type="dxa"/>
              <w:right w:w="45" w:type="dxa"/>
            </w:tcMar>
            <w:vAlign w:val="center"/>
          </w:tcPr>
          <w:p w14:paraId="0B5ABFDA">
            <w:r>
              <w:rPr>
                <w:rFonts w:hint="eastAsia"/>
              </w:rPr>
              <w:t>三级文物</w:t>
            </w:r>
          </w:p>
        </w:tc>
        <w:tc>
          <w:tcPr>
            <w:tcW w:w="1592" w:type="dxa"/>
            <w:shd w:val="clear" w:color="auto" w:fill="auto"/>
            <w:noWrap/>
            <w:tcMar>
              <w:left w:w="45" w:type="dxa"/>
              <w:right w:w="45" w:type="dxa"/>
            </w:tcMar>
            <w:vAlign w:val="center"/>
          </w:tcPr>
          <w:p w14:paraId="669D17CB">
            <w:r>
              <w:rPr>
                <w:rFonts w:hint="eastAsia"/>
              </w:rPr>
              <w:t>38409</w:t>
            </w:r>
          </w:p>
        </w:tc>
      </w:tr>
      <w:tr w14:paraId="3E32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4C261F0">
            <w:r>
              <w:rPr>
                <w:rFonts w:hint="eastAsia"/>
              </w:rPr>
              <w:t>468</w:t>
            </w:r>
          </w:p>
        </w:tc>
        <w:tc>
          <w:tcPr>
            <w:tcW w:w="4394" w:type="dxa"/>
            <w:shd w:val="clear" w:color="auto" w:fill="auto"/>
            <w:noWrap/>
            <w:tcMar>
              <w:left w:w="45" w:type="dxa"/>
              <w:right w:w="45" w:type="dxa"/>
            </w:tcMar>
            <w:vAlign w:val="center"/>
          </w:tcPr>
          <w:p w14:paraId="7AAE4B8B">
            <w:r>
              <w:fldChar w:fldCharType="begin"/>
            </w:r>
            <w:r>
              <w:instrText xml:space="preserve"> HYPERLINK "http://10.1.3.251/article/100449.imus" \t "http://10.1.3.251/index/article/_blank" </w:instrText>
            </w:r>
            <w:r>
              <w:fldChar w:fldCharType="separate"/>
            </w:r>
            <w:r>
              <w:rPr>
                <w:rFonts w:hint="eastAsia"/>
              </w:rPr>
              <w:t>文殊菩萨坐像</w:t>
            </w:r>
            <w:r>
              <w:rPr>
                <w:rFonts w:hint="eastAsia"/>
              </w:rPr>
              <w:fldChar w:fldCharType="end"/>
            </w:r>
          </w:p>
        </w:tc>
        <w:tc>
          <w:tcPr>
            <w:tcW w:w="1384" w:type="dxa"/>
            <w:shd w:val="clear" w:color="auto" w:fill="auto"/>
            <w:noWrap/>
            <w:tcMar>
              <w:left w:w="45" w:type="dxa"/>
              <w:right w:w="45" w:type="dxa"/>
            </w:tcMar>
            <w:vAlign w:val="center"/>
          </w:tcPr>
          <w:p w14:paraId="776A0C67">
            <w:r>
              <w:rPr>
                <w:rFonts w:hint="eastAsia"/>
              </w:rPr>
              <w:t>雕塑造像</w:t>
            </w:r>
          </w:p>
        </w:tc>
        <w:tc>
          <w:tcPr>
            <w:tcW w:w="1639" w:type="dxa"/>
            <w:shd w:val="clear" w:color="auto" w:fill="auto"/>
            <w:noWrap/>
            <w:tcMar>
              <w:left w:w="45" w:type="dxa"/>
              <w:right w:w="45" w:type="dxa"/>
            </w:tcMar>
            <w:vAlign w:val="center"/>
          </w:tcPr>
          <w:p w14:paraId="1734B42B">
            <w:r>
              <w:rPr>
                <w:rFonts w:hint="eastAsia"/>
              </w:rPr>
              <w:t>三级文物</w:t>
            </w:r>
          </w:p>
        </w:tc>
        <w:tc>
          <w:tcPr>
            <w:tcW w:w="1592" w:type="dxa"/>
            <w:shd w:val="clear" w:color="auto" w:fill="auto"/>
            <w:noWrap/>
            <w:tcMar>
              <w:left w:w="45" w:type="dxa"/>
              <w:right w:w="45" w:type="dxa"/>
            </w:tcMar>
            <w:vAlign w:val="center"/>
          </w:tcPr>
          <w:p w14:paraId="5F392C10">
            <w:r>
              <w:rPr>
                <w:rFonts w:hint="eastAsia"/>
              </w:rPr>
              <w:t>38408</w:t>
            </w:r>
          </w:p>
        </w:tc>
      </w:tr>
      <w:tr w14:paraId="7496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3ACCABF">
            <w:r>
              <w:rPr>
                <w:rFonts w:hint="eastAsia"/>
              </w:rPr>
              <w:t>469</w:t>
            </w:r>
          </w:p>
        </w:tc>
        <w:tc>
          <w:tcPr>
            <w:tcW w:w="4394" w:type="dxa"/>
            <w:shd w:val="clear" w:color="auto" w:fill="auto"/>
            <w:noWrap/>
            <w:tcMar>
              <w:left w:w="45" w:type="dxa"/>
              <w:right w:w="45" w:type="dxa"/>
            </w:tcMar>
            <w:vAlign w:val="center"/>
          </w:tcPr>
          <w:p w14:paraId="6C29DF19">
            <w:r>
              <w:fldChar w:fldCharType="begin"/>
            </w:r>
            <w:r>
              <w:instrText xml:space="preserve"> HYPERLINK "http://10.1.3.251/article/100448.imus" \t "http://10.1.3.251/index/article/_blank" </w:instrText>
            </w:r>
            <w:r>
              <w:fldChar w:fldCharType="separate"/>
            </w:r>
            <w:r>
              <w:rPr>
                <w:rFonts w:hint="eastAsia"/>
              </w:rPr>
              <w:t>老子坐像</w:t>
            </w:r>
            <w:r>
              <w:rPr>
                <w:rFonts w:hint="eastAsia"/>
              </w:rPr>
              <w:fldChar w:fldCharType="end"/>
            </w:r>
          </w:p>
        </w:tc>
        <w:tc>
          <w:tcPr>
            <w:tcW w:w="1384" w:type="dxa"/>
            <w:shd w:val="clear" w:color="auto" w:fill="auto"/>
            <w:noWrap/>
            <w:tcMar>
              <w:left w:w="45" w:type="dxa"/>
              <w:right w:w="45" w:type="dxa"/>
            </w:tcMar>
            <w:vAlign w:val="center"/>
          </w:tcPr>
          <w:p w14:paraId="02D822AC">
            <w:r>
              <w:rPr>
                <w:rFonts w:hint="eastAsia"/>
              </w:rPr>
              <w:t>雕塑造像</w:t>
            </w:r>
          </w:p>
        </w:tc>
        <w:tc>
          <w:tcPr>
            <w:tcW w:w="1639" w:type="dxa"/>
            <w:shd w:val="clear" w:color="auto" w:fill="auto"/>
            <w:noWrap/>
            <w:tcMar>
              <w:left w:w="45" w:type="dxa"/>
              <w:right w:w="45" w:type="dxa"/>
            </w:tcMar>
            <w:vAlign w:val="center"/>
          </w:tcPr>
          <w:p w14:paraId="27C12B46">
            <w:r>
              <w:rPr>
                <w:rFonts w:hint="eastAsia"/>
              </w:rPr>
              <w:t>三级文物</w:t>
            </w:r>
          </w:p>
        </w:tc>
        <w:tc>
          <w:tcPr>
            <w:tcW w:w="1592" w:type="dxa"/>
            <w:shd w:val="clear" w:color="auto" w:fill="auto"/>
            <w:noWrap/>
            <w:tcMar>
              <w:left w:w="45" w:type="dxa"/>
              <w:right w:w="45" w:type="dxa"/>
            </w:tcMar>
            <w:vAlign w:val="center"/>
          </w:tcPr>
          <w:p w14:paraId="4CDE9964">
            <w:r>
              <w:rPr>
                <w:rFonts w:hint="eastAsia"/>
              </w:rPr>
              <w:t>38679</w:t>
            </w:r>
          </w:p>
        </w:tc>
      </w:tr>
      <w:tr w14:paraId="39AD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E1E2A1E">
            <w:r>
              <w:rPr>
                <w:rFonts w:hint="eastAsia"/>
              </w:rPr>
              <w:t>470</w:t>
            </w:r>
          </w:p>
        </w:tc>
        <w:tc>
          <w:tcPr>
            <w:tcW w:w="4394" w:type="dxa"/>
            <w:shd w:val="clear" w:color="auto" w:fill="auto"/>
            <w:noWrap/>
            <w:tcMar>
              <w:left w:w="45" w:type="dxa"/>
              <w:right w:w="45" w:type="dxa"/>
            </w:tcMar>
            <w:vAlign w:val="center"/>
          </w:tcPr>
          <w:p w14:paraId="6733E9A7">
            <w:r>
              <w:fldChar w:fldCharType="begin"/>
            </w:r>
            <w:r>
              <w:instrText xml:space="preserve"> HYPERLINK "http://10.1.3.251/article/100441.imus" \t "http://10.1.3.251/index/article/_blank" </w:instrText>
            </w:r>
            <w:r>
              <w:fldChar w:fldCharType="separate"/>
            </w:r>
            <w:r>
              <w:rPr>
                <w:rFonts w:hint="eastAsia"/>
              </w:rPr>
              <w:t>一菩萨二弟子像</w:t>
            </w:r>
            <w:r>
              <w:rPr>
                <w:rFonts w:hint="eastAsia"/>
              </w:rPr>
              <w:fldChar w:fldCharType="end"/>
            </w:r>
          </w:p>
        </w:tc>
        <w:tc>
          <w:tcPr>
            <w:tcW w:w="1384" w:type="dxa"/>
            <w:shd w:val="clear" w:color="auto" w:fill="auto"/>
            <w:noWrap/>
            <w:tcMar>
              <w:left w:w="45" w:type="dxa"/>
              <w:right w:w="45" w:type="dxa"/>
            </w:tcMar>
            <w:vAlign w:val="center"/>
          </w:tcPr>
          <w:p w14:paraId="1BA816EB">
            <w:r>
              <w:rPr>
                <w:rFonts w:hint="eastAsia"/>
              </w:rPr>
              <w:t>雕塑造像</w:t>
            </w:r>
          </w:p>
        </w:tc>
        <w:tc>
          <w:tcPr>
            <w:tcW w:w="1639" w:type="dxa"/>
            <w:shd w:val="clear" w:color="auto" w:fill="auto"/>
            <w:noWrap/>
            <w:tcMar>
              <w:left w:w="45" w:type="dxa"/>
              <w:right w:w="45" w:type="dxa"/>
            </w:tcMar>
            <w:vAlign w:val="center"/>
          </w:tcPr>
          <w:p w14:paraId="77528B52">
            <w:r>
              <w:rPr>
                <w:rFonts w:hint="eastAsia"/>
              </w:rPr>
              <w:t>三级文物</w:t>
            </w:r>
          </w:p>
        </w:tc>
        <w:tc>
          <w:tcPr>
            <w:tcW w:w="1592" w:type="dxa"/>
            <w:shd w:val="clear" w:color="auto" w:fill="auto"/>
            <w:noWrap/>
            <w:tcMar>
              <w:left w:w="45" w:type="dxa"/>
              <w:right w:w="45" w:type="dxa"/>
            </w:tcMar>
            <w:vAlign w:val="center"/>
          </w:tcPr>
          <w:p w14:paraId="698E5B99">
            <w:r>
              <w:rPr>
                <w:rFonts w:hint="eastAsia"/>
              </w:rPr>
              <w:t>38407</w:t>
            </w:r>
          </w:p>
        </w:tc>
      </w:tr>
      <w:tr w14:paraId="2F7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7F8FE4C">
            <w:r>
              <w:rPr>
                <w:rFonts w:hint="eastAsia"/>
              </w:rPr>
              <w:t>471</w:t>
            </w:r>
          </w:p>
        </w:tc>
        <w:tc>
          <w:tcPr>
            <w:tcW w:w="4394" w:type="dxa"/>
            <w:shd w:val="clear" w:color="auto" w:fill="auto"/>
            <w:noWrap/>
            <w:tcMar>
              <w:left w:w="45" w:type="dxa"/>
              <w:right w:w="45" w:type="dxa"/>
            </w:tcMar>
            <w:vAlign w:val="center"/>
          </w:tcPr>
          <w:p w14:paraId="776D8ACA">
            <w:r>
              <w:fldChar w:fldCharType="begin"/>
            </w:r>
            <w:r>
              <w:instrText xml:space="preserve"> HYPERLINK "http://10.1.3.251/article/100439.imus" \t "http://10.1.3.251/index/article/_blank" </w:instrText>
            </w:r>
            <w:r>
              <w:fldChar w:fldCharType="separate"/>
            </w:r>
            <w:r>
              <w:rPr>
                <w:rFonts w:hint="eastAsia"/>
              </w:rPr>
              <w:t>禅宗弥勒佛立像</w:t>
            </w:r>
            <w:r>
              <w:rPr>
                <w:rFonts w:hint="eastAsia"/>
              </w:rPr>
              <w:fldChar w:fldCharType="end"/>
            </w:r>
          </w:p>
        </w:tc>
        <w:tc>
          <w:tcPr>
            <w:tcW w:w="1384" w:type="dxa"/>
            <w:shd w:val="clear" w:color="auto" w:fill="auto"/>
            <w:noWrap/>
            <w:tcMar>
              <w:left w:w="45" w:type="dxa"/>
              <w:right w:w="45" w:type="dxa"/>
            </w:tcMar>
            <w:vAlign w:val="center"/>
          </w:tcPr>
          <w:p w14:paraId="09DE1EE6">
            <w:r>
              <w:rPr>
                <w:rFonts w:hint="eastAsia"/>
              </w:rPr>
              <w:t>雕塑造像</w:t>
            </w:r>
          </w:p>
        </w:tc>
        <w:tc>
          <w:tcPr>
            <w:tcW w:w="1639" w:type="dxa"/>
            <w:shd w:val="clear" w:color="auto" w:fill="auto"/>
            <w:noWrap/>
            <w:tcMar>
              <w:left w:w="45" w:type="dxa"/>
              <w:right w:w="45" w:type="dxa"/>
            </w:tcMar>
            <w:vAlign w:val="center"/>
          </w:tcPr>
          <w:p w14:paraId="71A3C8C6">
            <w:r>
              <w:rPr>
                <w:rFonts w:hint="eastAsia"/>
              </w:rPr>
              <w:t>三级文物</w:t>
            </w:r>
          </w:p>
        </w:tc>
        <w:tc>
          <w:tcPr>
            <w:tcW w:w="1592" w:type="dxa"/>
            <w:shd w:val="clear" w:color="auto" w:fill="auto"/>
            <w:noWrap/>
            <w:tcMar>
              <w:left w:w="45" w:type="dxa"/>
              <w:right w:w="45" w:type="dxa"/>
            </w:tcMar>
            <w:vAlign w:val="center"/>
          </w:tcPr>
          <w:p w14:paraId="32CE7506">
            <w:r>
              <w:rPr>
                <w:rFonts w:hint="eastAsia"/>
              </w:rPr>
              <w:t>38678</w:t>
            </w:r>
          </w:p>
        </w:tc>
      </w:tr>
      <w:tr w14:paraId="5A0A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859BB57">
            <w:r>
              <w:rPr>
                <w:rFonts w:hint="eastAsia"/>
              </w:rPr>
              <w:t>472</w:t>
            </w:r>
          </w:p>
        </w:tc>
        <w:tc>
          <w:tcPr>
            <w:tcW w:w="4394" w:type="dxa"/>
            <w:shd w:val="clear" w:color="auto" w:fill="auto"/>
            <w:noWrap/>
            <w:tcMar>
              <w:left w:w="45" w:type="dxa"/>
              <w:right w:w="45" w:type="dxa"/>
            </w:tcMar>
            <w:vAlign w:val="center"/>
          </w:tcPr>
          <w:p w14:paraId="58B64BA2">
            <w:r>
              <w:fldChar w:fldCharType="begin"/>
            </w:r>
            <w:r>
              <w:instrText xml:space="preserve"> HYPERLINK "http://10.1.3.251/article/100435.imus" \t "http://10.1.3.251/index/article/_blank" </w:instrText>
            </w:r>
            <w:r>
              <w:fldChar w:fldCharType="separate"/>
            </w:r>
            <w:r>
              <w:rPr>
                <w:rFonts w:hint="eastAsia"/>
              </w:rPr>
              <w:t>阿难立像</w:t>
            </w:r>
            <w:r>
              <w:rPr>
                <w:rFonts w:hint="eastAsia"/>
              </w:rPr>
              <w:fldChar w:fldCharType="end"/>
            </w:r>
          </w:p>
        </w:tc>
        <w:tc>
          <w:tcPr>
            <w:tcW w:w="1384" w:type="dxa"/>
            <w:shd w:val="clear" w:color="auto" w:fill="auto"/>
            <w:noWrap/>
            <w:tcMar>
              <w:left w:w="45" w:type="dxa"/>
              <w:right w:w="45" w:type="dxa"/>
            </w:tcMar>
            <w:vAlign w:val="center"/>
          </w:tcPr>
          <w:p w14:paraId="04A5527B">
            <w:r>
              <w:rPr>
                <w:rFonts w:hint="eastAsia"/>
              </w:rPr>
              <w:t>雕塑造像</w:t>
            </w:r>
          </w:p>
        </w:tc>
        <w:tc>
          <w:tcPr>
            <w:tcW w:w="1639" w:type="dxa"/>
            <w:shd w:val="clear" w:color="auto" w:fill="auto"/>
            <w:noWrap/>
            <w:tcMar>
              <w:left w:w="45" w:type="dxa"/>
              <w:right w:w="45" w:type="dxa"/>
            </w:tcMar>
            <w:vAlign w:val="center"/>
          </w:tcPr>
          <w:p w14:paraId="6EC79BFE">
            <w:r>
              <w:rPr>
                <w:rFonts w:hint="eastAsia"/>
              </w:rPr>
              <w:t>三级文物</w:t>
            </w:r>
          </w:p>
        </w:tc>
        <w:tc>
          <w:tcPr>
            <w:tcW w:w="1592" w:type="dxa"/>
            <w:shd w:val="clear" w:color="auto" w:fill="auto"/>
            <w:noWrap/>
            <w:tcMar>
              <w:left w:w="45" w:type="dxa"/>
              <w:right w:w="45" w:type="dxa"/>
            </w:tcMar>
            <w:vAlign w:val="center"/>
          </w:tcPr>
          <w:p w14:paraId="40C20D97"/>
        </w:tc>
      </w:tr>
      <w:tr w14:paraId="4DEE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39204E5">
            <w:r>
              <w:rPr>
                <w:rFonts w:hint="eastAsia"/>
              </w:rPr>
              <w:t>473</w:t>
            </w:r>
          </w:p>
        </w:tc>
        <w:tc>
          <w:tcPr>
            <w:tcW w:w="4394" w:type="dxa"/>
            <w:shd w:val="clear" w:color="auto" w:fill="auto"/>
            <w:noWrap/>
            <w:tcMar>
              <w:left w:w="45" w:type="dxa"/>
              <w:right w:w="45" w:type="dxa"/>
            </w:tcMar>
            <w:vAlign w:val="center"/>
          </w:tcPr>
          <w:p w14:paraId="6D0D722B">
            <w:r>
              <w:fldChar w:fldCharType="begin"/>
            </w:r>
            <w:r>
              <w:instrText xml:space="preserve"> HYPERLINK "http://10.1.3.251/article/100433.imus" \t "http://10.1.3.251/index/article/_blank" </w:instrText>
            </w:r>
            <w:r>
              <w:fldChar w:fldCharType="separate"/>
            </w:r>
            <w:r>
              <w:rPr>
                <w:rFonts w:hint="eastAsia"/>
              </w:rPr>
              <w:t>普贤菩萨坐像</w:t>
            </w:r>
            <w:r>
              <w:rPr>
                <w:rFonts w:hint="eastAsia"/>
              </w:rPr>
              <w:fldChar w:fldCharType="end"/>
            </w:r>
          </w:p>
        </w:tc>
        <w:tc>
          <w:tcPr>
            <w:tcW w:w="1384" w:type="dxa"/>
            <w:shd w:val="clear" w:color="auto" w:fill="auto"/>
            <w:noWrap/>
            <w:tcMar>
              <w:left w:w="45" w:type="dxa"/>
              <w:right w:w="45" w:type="dxa"/>
            </w:tcMar>
            <w:vAlign w:val="center"/>
          </w:tcPr>
          <w:p w14:paraId="442C791D">
            <w:r>
              <w:rPr>
                <w:rFonts w:hint="eastAsia"/>
              </w:rPr>
              <w:t>雕塑造像</w:t>
            </w:r>
          </w:p>
        </w:tc>
        <w:tc>
          <w:tcPr>
            <w:tcW w:w="1639" w:type="dxa"/>
            <w:shd w:val="clear" w:color="auto" w:fill="auto"/>
            <w:noWrap/>
            <w:tcMar>
              <w:left w:w="45" w:type="dxa"/>
              <w:right w:w="45" w:type="dxa"/>
            </w:tcMar>
            <w:vAlign w:val="center"/>
          </w:tcPr>
          <w:p w14:paraId="20E288D1">
            <w:r>
              <w:rPr>
                <w:rFonts w:hint="eastAsia"/>
              </w:rPr>
              <w:t>三级文物</w:t>
            </w:r>
          </w:p>
        </w:tc>
        <w:tc>
          <w:tcPr>
            <w:tcW w:w="1592" w:type="dxa"/>
            <w:shd w:val="clear" w:color="auto" w:fill="auto"/>
            <w:noWrap/>
            <w:tcMar>
              <w:left w:w="45" w:type="dxa"/>
              <w:right w:w="45" w:type="dxa"/>
            </w:tcMar>
            <w:vAlign w:val="center"/>
          </w:tcPr>
          <w:p w14:paraId="300E7B9B"/>
        </w:tc>
      </w:tr>
      <w:tr w14:paraId="6E3C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02FB588">
            <w:r>
              <w:rPr>
                <w:rFonts w:hint="eastAsia"/>
              </w:rPr>
              <w:t>474</w:t>
            </w:r>
          </w:p>
        </w:tc>
        <w:tc>
          <w:tcPr>
            <w:tcW w:w="4394" w:type="dxa"/>
            <w:shd w:val="clear" w:color="auto" w:fill="auto"/>
            <w:noWrap/>
            <w:tcMar>
              <w:left w:w="45" w:type="dxa"/>
              <w:right w:w="45" w:type="dxa"/>
            </w:tcMar>
            <w:vAlign w:val="center"/>
          </w:tcPr>
          <w:p w14:paraId="14500434">
            <w:r>
              <w:fldChar w:fldCharType="begin"/>
            </w:r>
            <w:r>
              <w:instrText xml:space="preserve"> HYPERLINK "http://10.1.3.251/article/100431.imus" \t "http://10.1.3.251/index/article/_blank" </w:instrText>
            </w:r>
            <w:r>
              <w:fldChar w:fldCharType="separate"/>
            </w:r>
            <w:r>
              <w:rPr>
                <w:rFonts w:hint="eastAsia"/>
              </w:rPr>
              <w:t>迦叶立像</w:t>
            </w:r>
            <w:r>
              <w:rPr>
                <w:rFonts w:hint="eastAsia"/>
              </w:rPr>
              <w:fldChar w:fldCharType="end"/>
            </w:r>
          </w:p>
        </w:tc>
        <w:tc>
          <w:tcPr>
            <w:tcW w:w="1384" w:type="dxa"/>
            <w:shd w:val="clear" w:color="auto" w:fill="auto"/>
            <w:noWrap/>
            <w:tcMar>
              <w:left w:w="45" w:type="dxa"/>
              <w:right w:w="45" w:type="dxa"/>
            </w:tcMar>
            <w:vAlign w:val="center"/>
          </w:tcPr>
          <w:p w14:paraId="501A69CC">
            <w:r>
              <w:rPr>
                <w:rFonts w:hint="eastAsia"/>
              </w:rPr>
              <w:t>雕塑造像</w:t>
            </w:r>
          </w:p>
        </w:tc>
        <w:tc>
          <w:tcPr>
            <w:tcW w:w="1639" w:type="dxa"/>
            <w:shd w:val="clear" w:color="auto" w:fill="auto"/>
            <w:noWrap/>
            <w:tcMar>
              <w:left w:w="45" w:type="dxa"/>
              <w:right w:w="45" w:type="dxa"/>
            </w:tcMar>
            <w:vAlign w:val="center"/>
          </w:tcPr>
          <w:p w14:paraId="52FA9A7F">
            <w:r>
              <w:rPr>
                <w:rFonts w:hint="eastAsia"/>
              </w:rPr>
              <w:t>三级文物</w:t>
            </w:r>
          </w:p>
        </w:tc>
        <w:tc>
          <w:tcPr>
            <w:tcW w:w="1592" w:type="dxa"/>
            <w:shd w:val="clear" w:color="auto" w:fill="auto"/>
            <w:noWrap/>
            <w:tcMar>
              <w:left w:w="45" w:type="dxa"/>
              <w:right w:w="45" w:type="dxa"/>
            </w:tcMar>
            <w:vAlign w:val="center"/>
          </w:tcPr>
          <w:p w14:paraId="633E2215"/>
        </w:tc>
      </w:tr>
      <w:tr w14:paraId="53DC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4492DA0">
            <w:r>
              <w:rPr>
                <w:rFonts w:hint="eastAsia"/>
              </w:rPr>
              <w:t>475</w:t>
            </w:r>
          </w:p>
        </w:tc>
        <w:tc>
          <w:tcPr>
            <w:tcW w:w="4394" w:type="dxa"/>
            <w:shd w:val="clear" w:color="auto" w:fill="auto"/>
            <w:noWrap/>
            <w:tcMar>
              <w:left w:w="45" w:type="dxa"/>
              <w:right w:w="45" w:type="dxa"/>
            </w:tcMar>
            <w:vAlign w:val="center"/>
          </w:tcPr>
          <w:p w14:paraId="61C8797B">
            <w:r>
              <w:fldChar w:fldCharType="begin"/>
            </w:r>
            <w:r>
              <w:instrText xml:space="preserve"> HYPERLINK "http://10.1.3.251/article/100427.imus" \t "http://10.1.3.251/index/article/_blank" </w:instrText>
            </w:r>
            <w:r>
              <w:fldChar w:fldCharType="separate"/>
            </w:r>
            <w:r>
              <w:rPr>
                <w:rFonts w:hint="eastAsia"/>
              </w:rPr>
              <w:t>释迦立像</w:t>
            </w:r>
            <w:r>
              <w:rPr>
                <w:rFonts w:hint="eastAsia"/>
              </w:rPr>
              <w:fldChar w:fldCharType="end"/>
            </w:r>
          </w:p>
        </w:tc>
        <w:tc>
          <w:tcPr>
            <w:tcW w:w="1384" w:type="dxa"/>
            <w:shd w:val="clear" w:color="auto" w:fill="auto"/>
            <w:noWrap/>
            <w:tcMar>
              <w:left w:w="45" w:type="dxa"/>
              <w:right w:w="45" w:type="dxa"/>
            </w:tcMar>
            <w:vAlign w:val="center"/>
          </w:tcPr>
          <w:p w14:paraId="0183DDC5">
            <w:r>
              <w:rPr>
                <w:rFonts w:hint="eastAsia"/>
              </w:rPr>
              <w:t>雕塑造像</w:t>
            </w:r>
          </w:p>
        </w:tc>
        <w:tc>
          <w:tcPr>
            <w:tcW w:w="1639" w:type="dxa"/>
            <w:shd w:val="clear" w:color="auto" w:fill="auto"/>
            <w:noWrap/>
            <w:tcMar>
              <w:left w:w="45" w:type="dxa"/>
              <w:right w:w="45" w:type="dxa"/>
            </w:tcMar>
            <w:vAlign w:val="center"/>
          </w:tcPr>
          <w:p w14:paraId="35AB0E6E">
            <w:r>
              <w:rPr>
                <w:rFonts w:hint="eastAsia"/>
              </w:rPr>
              <w:t>三级文物</w:t>
            </w:r>
          </w:p>
        </w:tc>
        <w:tc>
          <w:tcPr>
            <w:tcW w:w="1592" w:type="dxa"/>
            <w:shd w:val="clear" w:color="auto" w:fill="auto"/>
            <w:noWrap/>
            <w:tcMar>
              <w:left w:w="45" w:type="dxa"/>
              <w:right w:w="45" w:type="dxa"/>
            </w:tcMar>
            <w:vAlign w:val="center"/>
          </w:tcPr>
          <w:p w14:paraId="4EAC4E78"/>
        </w:tc>
      </w:tr>
      <w:tr w14:paraId="6A70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6FB0B16">
            <w:r>
              <w:rPr>
                <w:rFonts w:hint="eastAsia"/>
              </w:rPr>
              <w:t>476</w:t>
            </w:r>
          </w:p>
        </w:tc>
        <w:tc>
          <w:tcPr>
            <w:tcW w:w="4394" w:type="dxa"/>
            <w:shd w:val="clear" w:color="auto" w:fill="auto"/>
            <w:noWrap/>
            <w:tcMar>
              <w:left w:w="45" w:type="dxa"/>
              <w:right w:w="45" w:type="dxa"/>
            </w:tcMar>
            <w:vAlign w:val="center"/>
          </w:tcPr>
          <w:p w14:paraId="18F1855E">
            <w:r>
              <w:fldChar w:fldCharType="begin"/>
            </w:r>
            <w:r>
              <w:instrText xml:space="preserve"> HYPERLINK "http://10.1.3.251/article/100426.imus" \t "http://10.1.3.251/index/article/_blank" </w:instrText>
            </w:r>
            <w:r>
              <w:fldChar w:fldCharType="separate"/>
            </w:r>
            <w:r>
              <w:rPr>
                <w:rFonts w:hint="eastAsia"/>
              </w:rPr>
              <w:t>漆衣文殊坐像</w:t>
            </w:r>
            <w:r>
              <w:rPr>
                <w:rFonts w:hint="eastAsia"/>
              </w:rPr>
              <w:fldChar w:fldCharType="end"/>
            </w:r>
          </w:p>
        </w:tc>
        <w:tc>
          <w:tcPr>
            <w:tcW w:w="1384" w:type="dxa"/>
            <w:shd w:val="clear" w:color="auto" w:fill="auto"/>
            <w:noWrap/>
            <w:tcMar>
              <w:left w:w="45" w:type="dxa"/>
              <w:right w:w="45" w:type="dxa"/>
            </w:tcMar>
            <w:vAlign w:val="center"/>
          </w:tcPr>
          <w:p w14:paraId="6C5BC406">
            <w:r>
              <w:rPr>
                <w:rFonts w:hint="eastAsia"/>
              </w:rPr>
              <w:t>雕塑造像</w:t>
            </w:r>
          </w:p>
        </w:tc>
        <w:tc>
          <w:tcPr>
            <w:tcW w:w="1639" w:type="dxa"/>
            <w:shd w:val="clear" w:color="auto" w:fill="auto"/>
            <w:noWrap/>
            <w:tcMar>
              <w:left w:w="45" w:type="dxa"/>
              <w:right w:w="45" w:type="dxa"/>
            </w:tcMar>
            <w:vAlign w:val="center"/>
          </w:tcPr>
          <w:p w14:paraId="52B14185">
            <w:r>
              <w:rPr>
                <w:rFonts w:hint="eastAsia"/>
              </w:rPr>
              <w:t>三级文物</w:t>
            </w:r>
          </w:p>
        </w:tc>
        <w:tc>
          <w:tcPr>
            <w:tcW w:w="1592" w:type="dxa"/>
            <w:shd w:val="clear" w:color="auto" w:fill="auto"/>
            <w:noWrap/>
            <w:tcMar>
              <w:left w:w="45" w:type="dxa"/>
              <w:right w:w="45" w:type="dxa"/>
            </w:tcMar>
            <w:vAlign w:val="center"/>
          </w:tcPr>
          <w:p w14:paraId="3F725804"/>
        </w:tc>
      </w:tr>
      <w:tr w14:paraId="6E10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1F11376">
            <w:r>
              <w:rPr>
                <w:rFonts w:hint="eastAsia"/>
              </w:rPr>
              <w:t>477</w:t>
            </w:r>
          </w:p>
        </w:tc>
        <w:tc>
          <w:tcPr>
            <w:tcW w:w="4394" w:type="dxa"/>
            <w:shd w:val="clear" w:color="auto" w:fill="auto"/>
            <w:noWrap/>
            <w:tcMar>
              <w:left w:w="45" w:type="dxa"/>
              <w:right w:w="45" w:type="dxa"/>
            </w:tcMar>
            <w:vAlign w:val="center"/>
          </w:tcPr>
          <w:p w14:paraId="24487937">
            <w:r>
              <w:fldChar w:fldCharType="begin"/>
            </w:r>
            <w:r>
              <w:instrText xml:space="preserve"> HYPERLINK "http://10.1.3.251/article/100423.imus" \t "http://10.1.3.251/index/article/_blank" </w:instrText>
            </w:r>
            <w:r>
              <w:fldChar w:fldCharType="separate"/>
            </w:r>
            <w:r>
              <w:rPr>
                <w:rFonts w:hint="eastAsia"/>
              </w:rPr>
              <w:t>信女立像</w:t>
            </w:r>
            <w:r>
              <w:rPr>
                <w:rFonts w:hint="eastAsia"/>
              </w:rPr>
              <w:fldChar w:fldCharType="end"/>
            </w:r>
          </w:p>
        </w:tc>
        <w:tc>
          <w:tcPr>
            <w:tcW w:w="1384" w:type="dxa"/>
            <w:shd w:val="clear" w:color="auto" w:fill="auto"/>
            <w:noWrap/>
            <w:tcMar>
              <w:left w:w="45" w:type="dxa"/>
              <w:right w:w="45" w:type="dxa"/>
            </w:tcMar>
            <w:vAlign w:val="center"/>
          </w:tcPr>
          <w:p w14:paraId="2269C699">
            <w:r>
              <w:rPr>
                <w:rFonts w:hint="eastAsia"/>
              </w:rPr>
              <w:t>雕塑造像</w:t>
            </w:r>
          </w:p>
        </w:tc>
        <w:tc>
          <w:tcPr>
            <w:tcW w:w="1639" w:type="dxa"/>
            <w:shd w:val="clear" w:color="auto" w:fill="auto"/>
            <w:noWrap/>
            <w:tcMar>
              <w:left w:w="45" w:type="dxa"/>
              <w:right w:w="45" w:type="dxa"/>
            </w:tcMar>
            <w:vAlign w:val="center"/>
          </w:tcPr>
          <w:p w14:paraId="06B0D88B">
            <w:r>
              <w:rPr>
                <w:rFonts w:hint="eastAsia"/>
              </w:rPr>
              <w:t>三级文物</w:t>
            </w:r>
          </w:p>
        </w:tc>
        <w:tc>
          <w:tcPr>
            <w:tcW w:w="1592" w:type="dxa"/>
            <w:shd w:val="clear" w:color="auto" w:fill="auto"/>
            <w:noWrap/>
            <w:tcMar>
              <w:left w:w="45" w:type="dxa"/>
              <w:right w:w="45" w:type="dxa"/>
            </w:tcMar>
            <w:vAlign w:val="center"/>
          </w:tcPr>
          <w:p w14:paraId="7634E834"/>
        </w:tc>
      </w:tr>
      <w:tr w14:paraId="4459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1A5745D">
            <w:r>
              <w:rPr>
                <w:rFonts w:hint="eastAsia"/>
              </w:rPr>
              <w:t>478</w:t>
            </w:r>
          </w:p>
        </w:tc>
        <w:tc>
          <w:tcPr>
            <w:tcW w:w="4394" w:type="dxa"/>
            <w:shd w:val="clear" w:color="auto" w:fill="auto"/>
            <w:noWrap/>
            <w:tcMar>
              <w:left w:w="45" w:type="dxa"/>
              <w:right w:w="45" w:type="dxa"/>
            </w:tcMar>
            <w:vAlign w:val="center"/>
          </w:tcPr>
          <w:p w14:paraId="3BAB79D4">
            <w:r>
              <w:fldChar w:fldCharType="begin"/>
            </w:r>
            <w:r>
              <w:instrText xml:space="preserve"> HYPERLINK "http://10.1.3.251/article/100413.imus" \t "http://10.1.3.251/index/article/_blank" </w:instrText>
            </w:r>
            <w:r>
              <w:fldChar w:fldCharType="separate"/>
            </w:r>
            <w:r>
              <w:rPr>
                <w:rFonts w:hint="eastAsia"/>
              </w:rPr>
              <w:t>藏传释迦坐像</w:t>
            </w:r>
            <w:r>
              <w:rPr>
                <w:rFonts w:hint="eastAsia"/>
              </w:rPr>
              <w:fldChar w:fldCharType="end"/>
            </w:r>
          </w:p>
        </w:tc>
        <w:tc>
          <w:tcPr>
            <w:tcW w:w="1384" w:type="dxa"/>
            <w:shd w:val="clear" w:color="auto" w:fill="auto"/>
            <w:noWrap/>
            <w:tcMar>
              <w:left w:w="45" w:type="dxa"/>
              <w:right w:w="45" w:type="dxa"/>
            </w:tcMar>
            <w:vAlign w:val="center"/>
          </w:tcPr>
          <w:p w14:paraId="7127DF31">
            <w:r>
              <w:rPr>
                <w:rFonts w:hint="eastAsia"/>
              </w:rPr>
              <w:t>雕塑造像</w:t>
            </w:r>
          </w:p>
        </w:tc>
        <w:tc>
          <w:tcPr>
            <w:tcW w:w="1639" w:type="dxa"/>
            <w:shd w:val="clear" w:color="auto" w:fill="auto"/>
            <w:noWrap/>
            <w:tcMar>
              <w:left w:w="45" w:type="dxa"/>
              <w:right w:w="45" w:type="dxa"/>
            </w:tcMar>
            <w:vAlign w:val="center"/>
          </w:tcPr>
          <w:p w14:paraId="52E19C4A">
            <w:r>
              <w:rPr>
                <w:rFonts w:hint="eastAsia"/>
              </w:rPr>
              <w:t>三级文物</w:t>
            </w:r>
          </w:p>
        </w:tc>
        <w:tc>
          <w:tcPr>
            <w:tcW w:w="1592" w:type="dxa"/>
            <w:shd w:val="clear" w:color="auto" w:fill="auto"/>
            <w:noWrap/>
            <w:tcMar>
              <w:left w:w="45" w:type="dxa"/>
              <w:right w:w="45" w:type="dxa"/>
            </w:tcMar>
            <w:vAlign w:val="center"/>
          </w:tcPr>
          <w:p w14:paraId="76921C43">
            <w:r>
              <w:rPr>
                <w:rFonts w:hint="eastAsia"/>
              </w:rPr>
              <w:t>38625</w:t>
            </w:r>
          </w:p>
        </w:tc>
      </w:tr>
      <w:tr w14:paraId="4EE8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DFAD30C">
            <w:r>
              <w:rPr>
                <w:rFonts w:hint="eastAsia"/>
              </w:rPr>
              <w:t>479</w:t>
            </w:r>
          </w:p>
        </w:tc>
        <w:tc>
          <w:tcPr>
            <w:tcW w:w="4394" w:type="dxa"/>
            <w:shd w:val="clear" w:color="auto" w:fill="auto"/>
            <w:noWrap/>
            <w:tcMar>
              <w:left w:w="45" w:type="dxa"/>
              <w:right w:w="45" w:type="dxa"/>
            </w:tcMar>
            <w:vAlign w:val="center"/>
          </w:tcPr>
          <w:p w14:paraId="4A3FFBAF">
            <w:r>
              <w:fldChar w:fldCharType="begin"/>
            </w:r>
            <w:r>
              <w:instrText xml:space="preserve"> HYPERLINK "http://10.1.3.251/article/100404.imus" \t "http://10.1.3.251/index/article/_blank" </w:instrText>
            </w:r>
            <w:r>
              <w:fldChar w:fldCharType="separate"/>
            </w:r>
            <w:r>
              <w:rPr>
                <w:rFonts w:hint="eastAsia"/>
              </w:rPr>
              <w:t>三头六臂观音坐像</w:t>
            </w:r>
            <w:r>
              <w:rPr>
                <w:rFonts w:hint="eastAsia"/>
              </w:rPr>
              <w:fldChar w:fldCharType="end"/>
            </w:r>
          </w:p>
        </w:tc>
        <w:tc>
          <w:tcPr>
            <w:tcW w:w="1384" w:type="dxa"/>
            <w:shd w:val="clear" w:color="auto" w:fill="auto"/>
            <w:noWrap/>
            <w:tcMar>
              <w:left w:w="45" w:type="dxa"/>
              <w:right w:w="45" w:type="dxa"/>
            </w:tcMar>
            <w:vAlign w:val="center"/>
          </w:tcPr>
          <w:p w14:paraId="6291B794">
            <w:r>
              <w:rPr>
                <w:rFonts w:hint="eastAsia"/>
              </w:rPr>
              <w:t>雕塑造像</w:t>
            </w:r>
          </w:p>
        </w:tc>
        <w:tc>
          <w:tcPr>
            <w:tcW w:w="1639" w:type="dxa"/>
            <w:shd w:val="clear" w:color="auto" w:fill="auto"/>
            <w:noWrap/>
            <w:tcMar>
              <w:left w:w="45" w:type="dxa"/>
              <w:right w:w="45" w:type="dxa"/>
            </w:tcMar>
            <w:vAlign w:val="center"/>
          </w:tcPr>
          <w:p w14:paraId="0B74162E">
            <w:r>
              <w:rPr>
                <w:rFonts w:hint="eastAsia"/>
              </w:rPr>
              <w:t>三级文物</w:t>
            </w:r>
          </w:p>
        </w:tc>
        <w:tc>
          <w:tcPr>
            <w:tcW w:w="1592" w:type="dxa"/>
            <w:shd w:val="clear" w:color="auto" w:fill="auto"/>
            <w:noWrap/>
            <w:tcMar>
              <w:left w:w="45" w:type="dxa"/>
              <w:right w:w="45" w:type="dxa"/>
            </w:tcMar>
            <w:vAlign w:val="center"/>
          </w:tcPr>
          <w:p w14:paraId="3E1B99A2">
            <w:r>
              <w:rPr>
                <w:rFonts w:hint="eastAsia"/>
              </w:rPr>
              <w:t>38402</w:t>
            </w:r>
          </w:p>
        </w:tc>
      </w:tr>
      <w:tr w14:paraId="4963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609D07B">
            <w:r>
              <w:rPr>
                <w:rFonts w:hint="eastAsia"/>
              </w:rPr>
              <w:t>480</w:t>
            </w:r>
          </w:p>
        </w:tc>
        <w:tc>
          <w:tcPr>
            <w:tcW w:w="4394" w:type="dxa"/>
            <w:shd w:val="clear" w:color="auto" w:fill="auto"/>
            <w:noWrap/>
            <w:tcMar>
              <w:left w:w="45" w:type="dxa"/>
              <w:right w:w="45" w:type="dxa"/>
            </w:tcMar>
            <w:vAlign w:val="center"/>
          </w:tcPr>
          <w:p w14:paraId="6D112A28">
            <w:r>
              <w:fldChar w:fldCharType="begin"/>
            </w:r>
            <w:r>
              <w:instrText xml:space="preserve"> HYPERLINK "http://10.1.3.251/article/100401.imus" \t "http://10.1.3.251/index/article/_blank" </w:instrText>
            </w:r>
            <w:r>
              <w:fldChar w:fldCharType="separate"/>
            </w:r>
            <w:r>
              <w:rPr>
                <w:rFonts w:hint="eastAsia"/>
              </w:rPr>
              <w:t>藏传菩萨坐像</w:t>
            </w:r>
            <w:r>
              <w:rPr>
                <w:rFonts w:hint="eastAsia"/>
              </w:rPr>
              <w:fldChar w:fldCharType="end"/>
            </w:r>
          </w:p>
        </w:tc>
        <w:tc>
          <w:tcPr>
            <w:tcW w:w="1384" w:type="dxa"/>
            <w:shd w:val="clear" w:color="auto" w:fill="auto"/>
            <w:noWrap/>
            <w:tcMar>
              <w:left w:w="45" w:type="dxa"/>
              <w:right w:w="45" w:type="dxa"/>
            </w:tcMar>
            <w:vAlign w:val="center"/>
          </w:tcPr>
          <w:p w14:paraId="61231AF8">
            <w:r>
              <w:rPr>
                <w:rFonts w:hint="eastAsia"/>
              </w:rPr>
              <w:t>雕塑造像</w:t>
            </w:r>
          </w:p>
        </w:tc>
        <w:tc>
          <w:tcPr>
            <w:tcW w:w="1639" w:type="dxa"/>
            <w:shd w:val="clear" w:color="auto" w:fill="auto"/>
            <w:noWrap/>
            <w:tcMar>
              <w:left w:w="45" w:type="dxa"/>
              <w:right w:w="45" w:type="dxa"/>
            </w:tcMar>
            <w:vAlign w:val="center"/>
          </w:tcPr>
          <w:p w14:paraId="5C3348BA">
            <w:r>
              <w:rPr>
                <w:rFonts w:hint="eastAsia"/>
              </w:rPr>
              <w:t>三级文物</w:t>
            </w:r>
          </w:p>
        </w:tc>
        <w:tc>
          <w:tcPr>
            <w:tcW w:w="1592" w:type="dxa"/>
            <w:shd w:val="clear" w:color="auto" w:fill="auto"/>
            <w:noWrap/>
            <w:tcMar>
              <w:left w:w="45" w:type="dxa"/>
              <w:right w:w="45" w:type="dxa"/>
            </w:tcMar>
            <w:vAlign w:val="center"/>
          </w:tcPr>
          <w:p w14:paraId="2FB02E44">
            <w:r>
              <w:rPr>
                <w:rFonts w:hint="eastAsia"/>
              </w:rPr>
              <w:t>38650</w:t>
            </w:r>
          </w:p>
        </w:tc>
      </w:tr>
      <w:tr w14:paraId="60F0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622" w:type="dxa"/>
            <w:gridSpan w:val="7"/>
            <w:shd w:val="clear" w:color="auto" w:fill="auto"/>
            <w:noWrap/>
            <w:vAlign w:val="center"/>
          </w:tcPr>
          <w:p w14:paraId="6DD0C10F">
            <w:pPr>
              <w:rPr>
                <w:rFonts w:hint="default" w:eastAsiaTheme="minorEastAsia"/>
                <w:b/>
                <w:bCs/>
                <w:lang w:val="en-US" w:eastAsia="zh-CN"/>
              </w:rPr>
            </w:pPr>
            <w:r>
              <w:rPr>
                <w:rFonts w:hint="eastAsia"/>
                <w:b/>
                <w:bCs/>
                <w:lang w:val="en-US" w:eastAsia="zh-CN"/>
              </w:rPr>
              <w:t>甲骨简牍（40件套）      尺寸期间（长）：  1.7--22cm</w:t>
            </w:r>
          </w:p>
        </w:tc>
      </w:tr>
      <w:tr w14:paraId="5D44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91A0EA7">
            <w:r>
              <w:rPr>
                <w:rFonts w:hint="eastAsia"/>
              </w:rPr>
              <w:t>481</w:t>
            </w:r>
          </w:p>
        </w:tc>
        <w:tc>
          <w:tcPr>
            <w:tcW w:w="4394" w:type="dxa"/>
            <w:shd w:val="clear" w:color="auto" w:fill="auto"/>
            <w:noWrap/>
            <w:tcMar>
              <w:left w:w="45" w:type="dxa"/>
              <w:right w:w="45" w:type="dxa"/>
            </w:tcMar>
            <w:vAlign w:val="center"/>
          </w:tcPr>
          <w:p w14:paraId="27BDBA36">
            <w:r>
              <w:fldChar w:fldCharType="begin"/>
            </w:r>
            <w:r>
              <w:instrText xml:space="preserve"> HYPERLINK "http://10.1.3.251/article/100183.imus"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2A3BA605">
            <w:r>
              <w:rPr>
                <w:rFonts w:hint="eastAsia"/>
              </w:rPr>
              <w:t>甲骨简牍</w:t>
            </w:r>
          </w:p>
        </w:tc>
        <w:tc>
          <w:tcPr>
            <w:tcW w:w="1639" w:type="dxa"/>
            <w:shd w:val="clear" w:color="auto" w:fill="auto"/>
            <w:noWrap/>
            <w:tcMar>
              <w:left w:w="45" w:type="dxa"/>
              <w:right w:w="45" w:type="dxa"/>
            </w:tcMar>
            <w:vAlign w:val="center"/>
          </w:tcPr>
          <w:p w14:paraId="439306E1">
            <w:r>
              <w:rPr>
                <w:rFonts w:hint="eastAsia"/>
              </w:rPr>
              <w:t>三级文物</w:t>
            </w:r>
          </w:p>
        </w:tc>
        <w:tc>
          <w:tcPr>
            <w:tcW w:w="1592" w:type="dxa"/>
            <w:shd w:val="clear" w:color="auto" w:fill="auto"/>
            <w:noWrap/>
            <w:tcMar>
              <w:left w:w="45" w:type="dxa"/>
              <w:right w:w="45" w:type="dxa"/>
            </w:tcMar>
            <w:vAlign w:val="center"/>
          </w:tcPr>
          <w:p w14:paraId="41BD40E9">
            <w:r>
              <w:rPr>
                <w:rFonts w:hint="eastAsia"/>
              </w:rPr>
              <w:t>6902</w:t>
            </w:r>
          </w:p>
        </w:tc>
      </w:tr>
      <w:tr w14:paraId="457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920DBEB">
            <w:r>
              <w:rPr>
                <w:rFonts w:hint="eastAsia"/>
              </w:rPr>
              <w:t>482</w:t>
            </w:r>
          </w:p>
        </w:tc>
        <w:tc>
          <w:tcPr>
            <w:tcW w:w="4394" w:type="dxa"/>
            <w:shd w:val="clear" w:color="auto" w:fill="auto"/>
            <w:noWrap/>
            <w:tcMar>
              <w:left w:w="45" w:type="dxa"/>
              <w:right w:w="45" w:type="dxa"/>
            </w:tcMar>
            <w:vAlign w:val="center"/>
          </w:tcPr>
          <w:p w14:paraId="06054C1A">
            <w:r>
              <w:fldChar w:fldCharType="begin"/>
            </w:r>
            <w:r>
              <w:instrText xml:space="preserve"> HYPERLINK "http://10.1.3.251/article/100182.imus"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60FB7E2B">
            <w:r>
              <w:rPr>
                <w:rFonts w:hint="eastAsia"/>
              </w:rPr>
              <w:t>甲骨简牍</w:t>
            </w:r>
          </w:p>
        </w:tc>
        <w:tc>
          <w:tcPr>
            <w:tcW w:w="1639" w:type="dxa"/>
            <w:shd w:val="clear" w:color="auto" w:fill="auto"/>
            <w:noWrap/>
            <w:tcMar>
              <w:left w:w="45" w:type="dxa"/>
              <w:right w:w="45" w:type="dxa"/>
            </w:tcMar>
            <w:vAlign w:val="center"/>
          </w:tcPr>
          <w:p w14:paraId="7680863C">
            <w:r>
              <w:rPr>
                <w:rFonts w:hint="eastAsia"/>
              </w:rPr>
              <w:t>三级文物</w:t>
            </w:r>
          </w:p>
        </w:tc>
        <w:tc>
          <w:tcPr>
            <w:tcW w:w="1592" w:type="dxa"/>
            <w:shd w:val="clear" w:color="auto" w:fill="auto"/>
            <w:noWrap/>
            <w:tcMar>
              <w:left w:w="45" w:type="dxa"/>
              <w:right w:w="45" w:type="dxa"/>
            </w:tcMar>
            <w:vAlign w:val="center"/>
          </w:tcPr>
          <w:p w14:paraId="1CB4239F">
            <w:r>
              <w:rPr>
                <w:rFonts w:hint="eastAsia"/>
              </w:rPr>
              <w:t>6901</w:t>
            </w:r>
          </w:p>
        </w:tc>
      </w:tr>
      <w:tr w14:paraId="7A3B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56CB27F">
            <w:r>
              <w:rPr>
                <w:rFonts w:hint="eastAsia"/>
              </w:rPr>
              <w:t>483</w:t>
            </w:r>
          </w:p>
        </w:tc>
        <w:tc>
          <w:tcPr>
            <w:tcW w:w="4394" w:type="dxa"/>
            <w:shd w:val="clear" w:color="auto" w:fill="auto"/>
            <w:noWrap/>
            <w:tcMar>
              <w:left w:w="45" w:type="dxa"/>
              <w:right w:w="45" w:type="dxa"/>
            </w:tcMar>
            <w:vAlign w:val="center"/>
          </w:tcPr>
          <w:p w14:paraId="3BCB1C9C">
            <w:r>
              <w:fldChar w:fldCharType="begin"/>
            </w:r>
            <w:r>
              <w:instrText xml:space="preserve"> HYPERLINK "http://10.1.3.251/article/100181.imus"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770A527F">
            <w:r>
              <w:rPr>
                <w:rFonts w:hint="eastAsia"/>
              </w:rPr>
              <w:t>甲骨简牍</w:t>
            </w:r>
          </w:p>
        </w:tc>
        <w:tc>
          <w:tcPr>
            <w:tcW w:w="1639" w:type="dxa"/>
            <w:shd w:val="clear" w:color="auto" w:fill="auto"/>
            <w:noWrap/>
            <w:tcMar>
              <w:left w:w="45" w:type="dxa"/>
              <w:right w:w="45" w:type="dxa"/>
            </w:tcMar>
            <w:vAlign w:val="center"/>
          </w:tcPr>
          <w:p w14:paraId="73725D7C">
            <w:r>
              <w:rPr>
                <w:rFonts w:hint="eastAsia"/>
              </w:rPr>
              <w:t>三级文物</w:t>
            </w:r>
          </w:p>
        </w:tc>
        <w:tc>
          <w:tcPr>
            <w:tcW w:w="1592" w:type="dxa"/>
            <w:shd w:val="clear" w:color="auto" w:fill="auto"/>
            <w:noWrap/>
            <w:tcMar>
              <w:left w:w="45" w:type="dxa"/>
              <w:right w:w="45" w:type="dxa"/>
            </w:tcMar>
            <w:vAlign w:val="center"/>
          </w:tcPr>
          <w:p w14:paraId="3FFBCB68">
            <w:r>
              <w:rPr>
                <w:rFonts w:hint="eastAsia"/>
              </w:rPr>
              <w:t>6900</w:t>
            </w:r>
          </w:p>
        </w:tc>
      </w:tr>
      <w:tr w14:paraId="00C9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FB8A9B0">
            <w:r>
              <w:rPr>
                <w:rFonts w:hint="eastAsia"/>
              </w:rPr>
              <w:t>484</w:t>
            </w:r>
          </w:p>
        </w:tc>
        <w:tc>
          <w:tcPr>
            <w:tcW w:w="4394" w:type="dxa"/>
            <w:shd w:val="clear" w:color="auto" w:fill="auto"/>
            <w:noWrap/>
            <w:tcMar>
              <w:left w:w="45" w:type="dxa"/>
              <w:right w:w="45" w:type="dxa"/>
            </w:tcMar>
            <w:vAlign w:val="center"/>
          </w:tcPr>
          <w:p w14:paraId="6922BEBF">
            <w:r>
              <w:fldChar w:fldCharType="begin"/>
            </w:r>
            <w:r>
              <w:instrText xml:space="preserve"> HYPERLINK "http://10.1.3.251/article/100180.imus"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0A5813C4">
            <w:r>
              <w:rPr>
                <w:rFonts w:hint="eastAsia"/>
              </w:rPr>
              <w:t>甲骨简牍</w:t>
            </w:r>
          </w:p>
        </w:tc>
        <w:tc>
          <w:tcPr>
            <w:tcW w:w="1639" w:type="dxa"/>
            <w:shd w:val="clear" w:color="auto" w:fill="auto"/>
            <w:noWrap/>
            <w:tcMar>
              <w:left w:w="45" w:type="dxa"/>
              <w:right w:w="45" w:type="dxa"/>
            </w:tcMar>
            <w:vAlign w:val="center"/>
          </w:tcPr>
          <w:p w14:paraId="1EB65B21">
            <w:r>
              <w:rPr>
                <w:rFonts w:hint="eastAsia"/>
              </w:rPr>
              <w:t>三级文物</w:t>
            </w:r>
          </w:p>
        </w:tc>
        <w:tc>
          <w:tcPr>
            <w:tcW w:w="1592" w:type="dxa"/>
            <w:shd w:val="clear" w:color="auto" w:fill="auto"/>
            <w:noWrap/>
            <w:tcMar>
              <w:left w:w="45" w:type="dxa"/>
              <w:right w:w="45" w:type="dxa"/>
            </w:tcMar>
            <w:vAlign w:val="center"/>
          </w:tcPr>
          <w:p w14:paraId="30F9017A">
            <w:r>
              <w:rPr>
                <w:rFonts w:hint="eastAsia"/>
              </w:rPr>
              <w:t>6899</w:t>
            </w:r>
          </w:p>
        </w:tc>
      </w:tr>
      <w:tr w14:paraId="6825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AD616EA">
            <w:r>
              <w:rPr>
                <w:rFonts w:hint="eastAsia"/>
              </w:rPr>
              <w:t>485</w:t>
            </w:r>
          </w:p>
        </w:tc>
        <w:tc>
          <w:tcPr>
            <w:tcW w:w="4394" w:type="dxa"/>
            <w:shd w:val="clear" w:color="auto" w:fill="auto"/>
            <w:noWrap/>
            <w:tcMar>
              <w:left w:w="45" w:type="dxa"/>
              <w:right w:w="45" w:type="dxa"/>
            </w:tcMar>
            <w:vAlign w:val="center"/>
          </w:tcPr>
          <w:p w14:paraId="08664611">
            <w:r>
              <w:fldChar w:fldCharType="begin"/>
            </w:r>
            <w:r>
              <w:instrText xml:space="preserve"> HYPERLINK "http://10.1.3.251/article/100179.imus"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5DD98DC9">
            <w:r>
              <w:rPr>
                <w:rFonts w:hint="eastAsia"/>
              </w:rPr>
              <w:t>甲骨简牍</w:t>
            </w:r>
          </w:p>
        </w:tc>
        <w:tc>
          <w:tcPr>
            <w:tcW w:w="1639" w:type="dxa"/>
            <w:shd w:val="clear" w:color="auto" w:fill="auto"/>
            <w:noWrap/>
            <w:tcMar>
              <w:left w:w="45" w:type="dxa"/>
              <w:right w:w="45" w:type="dxa"/>
            </w:tcMar>
            <w:vAlign w:val="center"/>
          </w:tcPr>
          <w:p w14:paraId="59A8D1AB">
            <w:r>
              <w:rPr>
                <w:rFonts w:hint="eastAsia"/>
              </w:rPr>
              <w:t>三级文物</w:t>
            </w:r>
          </w:p>
        </w:tc>
        <w:tc>
          <w:tcPr>
            <w:tcW w:w="1592" w:type="dxa"/>
            <w:shd w:val="clear" w:color="auto" w:fill="auto"/>
            <w:noWrap/>
            <w:tcMar>
              <w:left w:w="45" w:type="dxa"/>
              <w:right w:w="45" w:type="dxa"/>
            </w:tcMar>
            <w:vAlign w:val="center"/>
          </w:tcPr>
          <w:p w14:paraId="103BA8E9">
            <w:r>
              <w:rPr>
                <w:rFonts w:hint="eastAsia"/>
              </w:rPr>
              <w:t>6898</w:t>
            </w:r>
          </w:p>
        </w:tc>
      </w:tr>
      <w:tr w14:paraId="4EE3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FA489DF">
            <w:r>
              <w:rPr>
                <w:rFonts w:hint="eastAsia"/>
              </w:rPr>
              <w:t>486</w:t>
            </w:r>
          </w:p>
        </w:tc>
        <w:tc>
          <w:tcPr>
            <w:tcW w:w="4394" w:type="dxa"/>
            <w:shd w:val="clear" w:color="auto" w:fill="auto"/>
            <w:noWrap/>
            <w:tcMar>
              <w:left w:w="45" w:type="dxa"/>
              <w:right w:w="45" w:type="dxa"/>
            </w:tcMar>
            <w:vAlign w:val="center"/>
          </w:tcPr>
          <w:p w14:paraId="0546BDDD">
            <w:r>
              <w:fldChar w:fldCharType="begin"/>
            </w:r>
            <w:r>
              <w:instrText xml:space="preserve"> HYPERLINK "http://10.1.3.251/article/100177.imus"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5AFD1CDE">
            <w:r>
              <w:rPr>
                <w:rFonts w:hint="eastAsia"/>
              </w:rPr>
              <w:t>甲骨简牍</w:t>
            </w:r>
          </w:p>
        </w:tc>
        <w:tc>
          <w:tcPr>
            <w:tcW w:w="1639" w:type="dxa"/>
            <w:shd w:val="clear" w:color="auto" w:fill="auto"/>
            <w:noWrap/>
            <w:tcMar>
              <w:left w:w="45" w:type="dxa"/>
              <w:right w:w="45" w:type="dxa"/>
            </w:tcMar>
            <w:vAlign w:val="center"/>
          </w:tcPr>
          <w:p w14:paraId="21B4D68B">
            <w:r>
              <w:rPr>
                <w:rFonts w:hint="eastAsia"/>
              </w:rPr>
              <w:t>三级文物</w:t>
            </w:r>
          </w:p>
        </w:tc>
        <w:tc>
          <w:tcPr>
            <w:tcW w:w="1592" w:type="dxa"/>
            <w:shd w:val="clear" w:color="auto" w:fill="auto"/>
            <w:noWrap/>
            <w:tcMar>
              <w:left w:w="45" w:type="dxa"/>
              <w:right w:w="45" w:type="dxa"/>
            </w:tcMar>
            <w:vAlign w:val="center"/>
          </w:tcPr>
          <w:p w14:paraId="429C4E9E">
            <w:r>
              <w:rPr>
                <w:rFonts w:hint="eastAsia"/>
              </w:rPr>
              <w:t>6897</w:t>
            </w:r>
          </w:p>
        </w:tc>
      </w:tr>
      <w:tr w14:paraId="686A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5B69ED1">
            <w:r>
              <w:rPr>
                <w:rFonts w:hint="eastAsia"/>
              </w:rPr>
              <w:t>487</w:t>
            </w:r>
          </w:p>
        </w:tc>
        <w:tc>
          <w:tcPr>
            <w:tcW w:w="4394" w:type="dxa"/>
            <w:shd w:val="clear" w:color="auto" w:fill="auto"/>
            <w:noWrap/>
            <w:tcMar>
              <w:left w:w="45" w:type="dxa"/>
              <w:right w:w="45" w:type="dxa"/>
            </w:tcMar>
            <w:vAlign w:val="center"/>
          </w:tcPr>
          <w:p w14:paraId="4F3FAE88">
            <w:r>
              <w:fldChar w:fldCharType="begin"/>
            </w:r>
            <w:r>
              <w:instrText xml:space="preserve"> HYPERLINK "http://10.1.3.251/article/100167.imus"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31EAEFA5">
            <w:r>
              <w:rPr>
                <w:rFonts w:hint="eastAsia"/>
              </w:rPr>
              <w:t>甲骨简牍</w:t>
            </w:r>
          </w:p>
        </w:tc>
        <w:tc>
          <w:tcPr>
            <w:tcW w:w="1639" w:type="dxa"/>
            <w:shd w:val="clear" w:color="auto" w:fill="auto"/>
            <w:noWrap/>
            <w:tcMar>
              <w:left w:w="45" w:type="dxa"/>
              <w:right w:w="45" w:type="dxa"/>
            </w:tcMar>
            <w:vAlign w:val="center"/>
          </w:tcPr>
          <w:p w14:paraId="7691653A">
            <w:r>
              <w:rPr>
                <w:rFonts w:hint="eastAsia"/>
              </w:rPr>
              <w:t>三级文物</w:t>
            </w:r>
          </w:p>
        </w:tc>
        <w:tc>
          <w:tcPr>
            <w:tcW w:w="1592" w:type="dxa"/>
            <w:shd w:val="clear" w:color="auto" w:fill="auto"/>
            <w:noWrap/>
            <w:tcMar>
              <w:left w:w="45" w:type="dxa"/>
              <w:right w:w="45" w:type="dxa"/>
            </w:tcMar>
            <w:vAlign w:val="center"/>
          </w:tcPr>
          <w:p w14:paraId="42C057AB">
            <w:r>
              <w:rPr>
                <w:rFonts w:hint="eastAsia"/>
              </w:rPr>
              <w:t>6896</w:t>
            </w:r>
          </w:p>
        </w:tc>
      </w:tr>
      <w:tr w14:paraId="0730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93DDEFB">
            <w:r>
              <w:rPr>
                <w:rFonts w:hint="eastAsia"/>
              </w:rPr>
              <w:t>488</w:t>
            </w:r>
          </w:p>
        </w:tc>
        <w:tc>
          <w:tcPr>
            <w:tcW w:w="4394" w:type="dxa"/>
            <w:shd w:val="clear" w:color="auto" w:fill="auto"/>
            <w:noWrap/>
            <w:tcMar>
              <w:left w:w="45" w:type="dxa"/>
              <w:right w:w="45" w:type="dxa"/>
            </w:tcMar>
            <w:vAlign w:val="center"/>
          </w:tcPr>
          <w:p w14:paraId="2237F240">
            <w:r>
              <w:fldChar w:fldCharType="begin"/>
            </w:r>
            <w:r>
              <w:instrText xml:space="preserve"> HYPERLINK "http://10.1.3.251/article/100165.imus"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01D252BC">
            <w:r>
              <w:rPr>
                <w:rFonts w:hint="eastAsia"/>
              </w:rPr>
              <w:t>甲骨简牍</w:t>
            </w:r>
          </w:p>
        </w:tc>
        <w:tc>
          <w:tcPr>
            <w:tcW w:w="1639" w:type="dxa"/>
            <w:shd w:val="clear" w:color="auto" w:fill="auto"/>
            <w:noWrap/>
            <w:tcMar>
              <w:left w:w="45" w:type="dxa"/>
              <w:right w:w="45" w:type="dxa"/>
            </w:tcMar>
            <w:vAlign w:val="center"/>
          </w:tcPr>
          <w:p w14:paraId="0852C56C">
            <w:r>
              <w:rPr>
                <w:rFonts w:hint="eastAsia"/>
              </w:rPr>
              <w:t>三级文物</w:t>
            </w:r>
          </w:p>
        </w:tc>
        <w:tc>
          <w:tcPr>
            <w:tcW w:w="1592" w:type="dxa"/>
            <w:shd w:val="clear" w:color="auto" w:fill="auto"/>
            <w:noWrap/>
            <w:tcMar>
              <w:left w:w="45" w:type="dxa"/>
              <w:right w:w="45" w:type="dxa"/>
            </w:tcMar>
            <w:vAlign w:val="center"/>
          </w:tcPr>
          <w:p w14:paraId="2A22E9D6">
            <w:r>
              <w:rPr>
                <w:rFonts w:hint="eastAsia"/>
              </w:rPr>
              <w:t>6895</w:t>
            </w:r>
          </w:p>
        </w:tc>
      </w:tr>
      <w:tr w14:paraId="4256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2BE15054">
            <w:r>
              <w:rPr>
                <w:rFonts w:hint="eastAsia"/>
              </w:rPr>
              <w:t>489</w:t>
            </w:r>
          </w:p>
        </w:tc>
        <w:tc>
          <w:tcPr>
            <w:tcW w:w="4394" w:type="dxa"/>
            <w:shd w:val="clear" w:color="auto" w:fill="auto"/>
            <w:noWrap/>
            <w:tcMar>
              <w:left w:w="45" w:type="dxa"/>
              <w:right w:w="45" w:type="dxa"/>
            </w:tcMar>
            <w:vAlign w:val="center"/>
          </w:tcPr>
          <w:p w14:paraId="61C6645E">
            <w:r>
              <w:fldChar w:fldCharType="begin"/>
            </w:r>
            <w:r>
              <w:instrText xml:space="preserve"> HYPERLINK "http://10.1.3.251/article/100164.imus"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4202BC90">
            <w:r>
              <w:rPr>
                <w:rFonts w:hint="eastAsia"/>
              </w:rPr>
              <w:t>甲骨简牍</w:t>
            </w:r>
          </w:p>
        </w:tc>
        <w:tc>
          <w:tcPr>
            <w:tcW w:w="1639" w:type="dxa"/>
            <w:shd w:val="clear" w:color="auto" w:fill="auto"/>
            <w:noWrap/>
            <w:tcMar>
              <w:left w:w="45" w:type="dxa"/>
              <w:right w:w="45" w:type="dxa"/>
            </w:tcMar>
            <w:vAlign w:val="center"/>
          </w:tcPr>
          <w:p w14:paraId="0A923A75">
            <w:r>
              <w:rPr>
                <w:rFonts w:hint="eastAsia"/>
              </w:rPr>
              <w:t>三级文物</w:t>
            </w:r>
          </w:p>
        </w:tc>
        <w:tc>
          <w:tcPr>
            <w:tcW w:w="1592" w:type="dxa"/>
            <w:shd w:val="clear" w:color="auto" w:fill="auto"/>
            <w:noWrap/>
            <w:tcMar>
              <w:left w:w="45" w:type="dxa"/>
              <w:right w:w="45" w:type="dxa"/>
            </w:tcMar>
            <w:vAlign w:val="center"/>
          </w:tcPr>
          <w:p w14:paraId="29FE1CAE">
            <w:r>
              <w:rPr>
                <w:rFonts w:hint="eastAsia"/>
              </w:rPr>
              <w:t>6894</w:t>
            </w:r>
          </w:p>
        </w:tc>
      </w:tr>
      <w:tr w14:paraId="42F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CE95150">
            <w:r>
              <w:rPr>
                <w:rFonts w:hint="eastAsia"/>
              </w:rPr>
              <w:t>490</w:t>
            </w:r>
          </w:p>
        </w:tc>
        <w:tc>
          <w:tcPr>
            <w:tcW w:w="4394" w:type="dxa"/>
            <w:shd w:val="clear" w:color="auto" w:fill="auto"/>
            <w:noWrap/>
            <w:tcMar>
              <w:left w:w="45" w:type="dxa"/>
              <w:right w:w="45" w:type="dxa"/>
            </w:tcMar>
            <w:vAlign w:val="center"/>
          </w:tcPr>
          <w:p w14:paraId="67D546FD">
            <w:r>
              <w:fldChar w:fldCharType="begin"/>
            </w:r>
            <w:r>
              <w:instrText xml:space="preserve"> HYPERLINK "http://10.1.3.251/article/100162.imus"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541F022B">
            <w:r>
              <w:rPr>
                <w:rFonts w:hint="eastAsia"/>
              </w:rPr>
              <w:t>甲骨简牍</w:t>
            </w:r>
          </w:p>
        </w:tc>
        <w:tc>
          <w:tcPr>
            <w:tcW w:w="1639" w:type="dxa"/>
            <w:shd w:val="clear" w:color="auto" w:fill="auto"/>
            <w:noWrap/>
            <w:tcMar>
              <w:left w:w="45" w:type="dxa"/>
              <w:right w:w="45" w:type="dxa"/>
            </w:tcMar>
            <w:vAlign w:val="center"/>
          </w:tcPr>
          <w:p w14:paraId="283BA52C">
            <w:r>
              <w:rPr>
                <w:rFonts w:hint="eastAsia"/>
              </w:rPr>
              <w:t>三级文物</w:t>
            </w:r>
          </w:p>
        </w:tc>
        <w:tc>
          <w:tcPr>
            <w:tcW w:w="1592" w:type="dxa"/>
            <w:shd w:val="clear" w:color="auto" w:fill="auto"/>
            <w:noWrap/>
            <w:tcMar>
              <w:left w:w="45" w:type="dxa"/>
              <w:right w:w="45" w:type="dxa"/>
            </w:tcMar>
            <w:vAlign w:val="center"/>
          </w:tcPr>
          <w:p w14:paraId="443A879D">
            <w:r>
              <w:rPr>
                <w:rFonts w:hint="eastAsia"/>
              </w:rPr>
              <w:t>6893</w:t>
            </w:r>
          </w:p>
        </w:tc>
      </w:tr>
      <w:tr w14:paraId="08EA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0881A174">
            <w:r>
              <w:rPr>
                <w:rFonts w:hint="eastAsia"/>
              </w:rPr>
              <w:t>491</w:t>
            </w:r>
          </w:p>
        </w:tc>
        <w:tc>
          <w:tcPr>
            <w:tcW w:w="4394" w:type="dxa"/>
            <w:shd w:val="clear" w:color="auto" w:fill="auto"/>
            <w:noWrap/>
            <w:tcMar>
              <w:left w:w="45" w:type="dxa"/>
              <w:right w:w="45" w:type="dxa"/>
            </w:tcMar>
            <w:vAlign w:val="center"/>
          </w:tcPr>
          <w:p w14:paraId="4F83F75E">
            <w:r>
              <w:fldChar w:fldCharType="begin"/>
            </w:r>
            <w:r>
              <w:instrText xml:space="preserve"> HYPERLINK "http://10.1.3.251/article/100159.imus"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4A7A4DE0">
            <w:r>
              <w:rPr>
                <w:rFonts w:hint="eastAsia"/>
              </w:rPr>
              <w:t>甲骨简牍</w:t>
            </w:r>
          </w:p>
        </w:tc>
        <w:tc>
          <w:tcPr>
            <w:tcW w:w="1639" w:type="dxa"/>
            <w:shd w:val="clear" w:color="auto" w:fill="auto"/>
            <w:noWrap/>
            <w:tcMar>
              <w:left w:w="45" w:type="dxa"/>
              <w:right w:w="45" w:type="dxa"/>
            </w:tcMar>
            <w:vAlign w:val="center"/>
          </w:tcPr>
          <w:p w14:paraId="73BD835F">
            <w:r>
              <w:rPr>
                <w:rFonts w:hint="eastAsia"/>
              </w:rPr>
              <w:t>三级文物</w:t>
            </w:r>
          </w:p>
        </w:tc>
        <w:tc>
          <w:tcPr>
            <w:tcW w:w="1592" w:type="dxa"/>
            <w:shd w:val="clear" w:color="auto" w:fill="auto"/>
            <w:noWrap/>
            <w:tcMar>
              <w:left w:w="45" w:type="dxa"/>
              <w:right w:w="45" w:type="dxa"/>
            </w:tcMar>
            <w:vAlign w:val="center"/>
          </w:tcPr>
          <w:p w14:paraId="2BD6CD69">
            <w:r>
              <w:rPr>
                <w:rFonts w:hint="eastAsia"/>
              </w:rPr>
              <w:t>6892</w:t>
            </w:r>
          </w:p>
        </w:tc>
      </w:tr>
      <w:tr w14:paraId="1496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E74493A">
            <w:r>
              <w:rPr>
                <w:rFonts w:hint="eastAsia"/>
              </w:rPr>
              <w:t>492</w:t>
            </w:r>
          </w:p>
        </w:tc>
        <w:tc>
          <w:tcPr>
            <w:tcW w:w="4394" w:type="dxa"/>
            <w:shd w:val="clear" w:color="auto" w:fill="auto"/>
            <w:noWrap/>
            <w:tcMar>
              <w:left w:w="45" w:type="dxa"/>
              <w:right w:w="45" w:type="dxa"/>
            </w:tcMar>
            <w:vAlign w:val="center"/>
          </w:tcPr>
          <w:p w14:paraId="4DCF5717">
            <w:r>
              <w:fldChar w:fldCharType="begin"/>
            </w:r>
            <w:r>
              <w:instrText xml:space="preserve"> HYPERLINK "http://10.1.3.251/article/100156.imus"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4BDA9B40">
            <w:r>
              <w:rPr>
                <w:rFonts w:hint="eastAsia"/>
              </w:rPr>
              <w:t>甲骨简牍</w:t>
            </w:r>
          </w:p>
        </w:tc>
        <w:tc>
          <w:tcPr>
            <w:tcW w:w="1639" w:type="dxa"/>
            <w:shd w:val="clear" w:color="auto" w:fill="auto"/>
            <w:noWrap/>
            <w:tcMar>
              <w:left w:w="45" w:type="dxa"/>
              <w:right w:w="45" w:type="dxa"/>
            </w:tcMar>
            <w:vAlign w:val="center"/>
          </w:tcPr>
          <w:p w14:paraId="4991D566">
            <w:r>
              <w:rPr>
                <w:rFonts w:hint="eastAsia"/>
              </w:rPr>
              <w:t>三级文物</w:t>
            </w:r>
          </w:p>
        </w:tc>
        <w:tc>
          <w:tcPr>
            <w:tcW w:w="1592" w:type="dxa"/>
            <w:shd w:val="clear" w:color="auto" w:fill="auto"/>
            <w:noWrap/>
            <w:tcMar>
              <w:left w:w="45" w:type="dxa"/>
              <w:right w:w="45" w:type="dxa"/>
            </w:tcMar>
            <w:vAlign w:val="center"/>
          </w:tcPr>
          <w:p w14:paraId="4412E8CB">
            <w:r>
              <w:rPr>
                <w:rFonts w:hint="eastAsia"/>
              </w:rPr>
              <w:t>6891</w:t>
            </w:r>
          </w:p>
        </w:tc>
      </w:tr>
      <w:tr w14:paraId="2AF2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AE84810">
            <w:r>
              <w:rPr>
                <w:rFonts w:hint="eastAsia"/>
              </w:rPr>
              <w:t>493</w:t>
            </w:r>
          </w:p>
        </w:tc>
        <w:tc>
          <w:tcPr>
            <w:tcW w:w="4394" w:type="dxa"/>
            <w:shd w:val="clear" w:color="auto" w:fill="auto"/>
            <w:noWrap/>
            <w:tcMar>
              <w:left w:w="45" w:type="dxa"/>
              <w:right w:w="45" w:type="dxa"/>
            </w:tcMar>
            <w:vAlign w:val="center"/>
          </w:tcPr>
          <w:p w14:paraId="08F2AAD8">
            <w:r>
              <w:fldChar w:fldCharType="begin"/>
            </w:r>
            <w:r>
              <w:instrText xml:space="preserve"> HYPERLINK "http://10.1.3.251/article/100153.imus"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774CF688">
            <w:r>
              <w:rPr>
                <w:rFonts w:hint="eastAsia"/>
              </w:rPr>
              <w:t>甲骨简牍</w:t>
            </w:r>
          </w:p>
        </w:tc>
        <w:tc>
          <w:tcPr>
            <w:tcW w:w="1639" w:type="dxa"/>
            <w:shd w:val="clear" w:color="auto" w:fill="auto"/>
            <w:noWrap/>
            <w:tcMar>
              <w:left w:w="45" w:type="dxa"/>
              <w:right w:w="45" w:type="dxa"/>
            </w:tcMar>
            <w:vAlign w:val="center"/>
          </w:tcPr>
          <w:p w14:paraId="1CEBCC55">
            <w:r>
              <w:rPr>
                <w:rFonts w:hint="eastAsia"/>
              </w:rPr>
              <w:t>三级文物</w:t>
            </w:r>
          </w:p>
        </w:tc>
        <w:tc>
          <w:tcPr>
            <w:tcW w:w="1592" w:type="dxa"/>
            <w:shd w:val="clear" w:color="auto" w:fill="auto"/>
            <w:noWrap/>
            <w:tcMar>
              <w:left w:w="45" w:type="dxa"/>
              <w:right w:w="45" w:type="dxa"/>
            </w:tcMar>
            <w:vAlign w:val="center"/>
          </w:tcPr>
          <w:p w14:paraId="4F31F699">
            <w:r>
              <w:rPr>
                <w:rFonts w:hint="eastAsia"/>
              </w:rPr>
              <w:t>6890</w:t>
            </w:r>
          </w:p>
        </w:tc>
      </w:tr>
      <w:tr w14:paraId="3948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C398444">
            <w:r>
              <w:rPr>
                <w:rFonts w:hint="eastAsia"/>
              </w:rPr>
              <w:t>494</w:t>
            </w:r>
          </w:p>
        </w:tc>
        <w:tc>
          <w:tcPr>
            <w:tcW w:w="4394" w:type="dxa"/>
            <w:shd w:val="clear" w:color="auto" w:fill="auto"/>
            <w:noWrap/>
            <w:tcMar>
              <w:left w:w="45" w:type="dxa"/>
              <w:right w:w="45" w:type="dxa"/>
            </w:tcMar>
            <w:vAlign w:val="center"/>
          </w:tcPr>
          <w:p w14:paraId="23F0B581">
            <w:r>
              <w:fldChar w:fldCharType="begin"/>
            </w:r>
            <w:r>
              <w:instrText xml:space="preserve"> HYPERLINK "http://10.1.3.251/article/100150.imus"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5E248F20">
            <w:r>
              <w:rPr>
                <w:rFonts w:hint="eastAsia"/>
              </w:rPr>
              <w:t>甲骨简牍</w:t>
            </w:r>
          </w:p>
        </w:tc>
        <w:tc>
          <w:tcPr>
            <w:tcW w:w="1639" w:type="dxa"/>
            <w:shd w:val="clear" w:color="auto" w:fill="auto"/>
            <w:noWrap/>
            <w:tcMar>
              <w:left w:w="45" w:type="dxa"/>
              <w:right w:w="45" w:type="dxa"/>
            </w:tcMar>
            <w:vAlign w:val="center"/>
          </w:tcPr>
          <w:p w14:paraId="55E2DCF0">
            <w:r>
              <w:rPr>
                <w:rFonts w:hint="eastAsia"/>
              </w:rPr>
              <w:t>三级文物</w:t>
            </w:r>
          </w:p>
        </w:tc>
        <w:tc>
          <w:tcPr>
            <w:tcW w:w="1592" w:type="dxa"/>
            <w:shd w:val="clear" w:color="auto" w:fill="auto"/>
            <w:noWrap/>
            <w:tcMar>
              <w:left w:w="45" w:type="dxa"/>
              <w:right w:w="45" w:type="dxa"/>
            </w:tcMar>
            <w:vAlign w:val="center"/>
          </w:tcPr>
          <w:p w14:paraId="6D18E127">
            <w:r>
              <w:rPr>
                <w:rFonts w:hint="eastAsia"/>
              </w:rPr>
              <w:t>6889</w:t>
            </w:r>
          </w:p>
        </w:tc>
      </w:tr>
      <w:tr w14:paraId="5DEE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AF74169">
            <w:r>
              <w:rPr>
                <w:rFonts w:hint="eastAsia"/>
              </w:rPr>
              <w:t>495</w:t>
            </w:r>
          </w:p>
        </w:tc>
        <w:tc>
          <w:tcPr>
            <w:tcW w:w="4394" w:type="dxa"/>
            <w:shd w:val="clear" w:color="auto" w:fill="auto"/>
            <w:noWrap/>
            <w:tcMar>
              <w:left w:w="45" w:type="dxa"/>
              <w:right w:w="45" w:type="dxa"/>
            </w:tcMar>
            <w:vAlign w:val="center"/>
          </w:tcPr>
          <w:p w14:paraId="1D311EFD">
            <w:r>
              <w:fldChar w:fldCharType="begin"/>
            </w:r>
            <w:r>
              <w:instrText xml:space="preserve"> HYPERLINK "http://10.1.3.251/article/100148.imus"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2541DFE0">
            <w:r>
              <w:rPr>
                <w:rFonts w:hint="eastAsia"/>
              </w:rPr>
              <w:t>甲骨简牍</w:t>
            </w:r>
          </w:p>
        </w:tc>
        <w:tc>
          <w:tcPr>
            <w:tcW w:w="1639" w:type="dxa"/>
            <w:shd w:val="clear" w:color="auto" w:fill="auto"/>
            <w:noWrap/>
            <w:tcMar>
              <w:left w:w="45" w:type="dxa"/>
              <w:right w:w="45" w:type="dxa"/>
            </w:tcMar>
            <w:vAlign w:val="center"/>
          </w:tcPr>
          <w:p w14:paraId="3C705C38">
            <w:r>
              <w:rPr>
                <w:rFonts w:hint="eastAsia"/>
              </w:rPr>
              <w:t>三级文物</w:t>
            </w:r>
          </w:p>
        </w:tc>
        <w:tc>
          <w:tcPr>
            <w:tcW w:w="1592" w:type="dxa"/>
            <w:shd w:val="clear" w:color="auto" w:fill="auto"/>
            <w:noWrap/>
            <w:tcMar>
              <w:left w:w="45" w:type="dxa"/>
              <w:right w:w="45" w:type="dxa"/>
            </w:tcMar>
            <w:vAlign w:val="center"/>
          </w:tcPr>
          <w:p w14:paraId="324AB089">
            <w:r>
              <w:rPr>
                <w:rFonts w:hint="eastAsia"/>
              </w:rPr>
              <w:t>6888</w:t>
            </w:r>
          </w:p>
        </w:tc>
      </w:tr>
      <w:tr w14:paraId="545F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40597FE">
            <w:r>
              <w:rPr>
                <w:rFonts w:hint="eastAsia"/>
              </w:rPr>
              <w:t>496</w:t>
            </w:r>
          </w:p>
        </w:tc>
        <w:tc>
          <w:tcPr>
            <w:tcW w:w="4394" w:type="dxa"/>
            <w:shd w:val="clear" w:color="auto" w:fill="auto"/>
            <w:noWrap/>
            <w:tcMar>
              <w:left w:w="45" w:type="dxa"/>
              <w:right w:w="45" w:type="dxa"/>
            </w:tcMar>
            <w:vAlign w:val="center"/>
          </w:tcPr>
          <w:p w14:paraId="6975133B">
            <w:r>
              <w:fldChar w:fldCharType="begin"/>
            </w:r>
            <w:r>
              <w:instrText xml:space="preserve"> HYPERLINK "http://10.1.3.251/article/100145.imus"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26C03F1B">
            <w:r>
              <w:rPr>
                <w:rFonts w:hint="eastAsia"/>
              </w:rPr>
              <w:t>甲骨简牍</w:t>
            </w:r>
          </w:p>
        </w:tc>
        <w:tc>
          <w:tcPr>
            <w:tcW w:w="1639" w:type="dxa"/>
            <w:shd w:val="clear" w:color="auto" w:fill="auto"/>
            <w:noWrap/>
            <w:tcMar>
              <w:left w:w="45" w:type="dxa"/>
              <w:right w:w="45" w:type="dxa"/>
            </w:tcMar>
            <w:vAlign w:val="center"/>
          </w:tcPr>
          <w:p w14:paraId="6FACAA80">
            <w:r>
              <w:rPr>
                <w:rFonts w:hint="eastAsia"/>
              </w:rPr>
              <w:t>三级文物</w:t>
            </w:r>
          </w:p>
        </w:tc>
        <w:tc>
          <w:tcPr>
            <w:tcW w:w="1592" w:type="dxa"/>
            <w:shd w:val="clear" w:color="auto" w:fill="auto"/>
            <w:noWrap/>
            <w:tcMar>
              <w:left w:w="45" w:type="dxa"/>
              <w:right w:w="45" w:type="dxa"/>
            </w:tcMar>
            <w:vAlign w:val="center"/>
          </w:tcPr>
          <w:p w14:paraId="0857CEC2">
            <w:r>
              <w:rPr>
                <w:rFonts w:hint="eastAsia"/>
              </w:rPr>
              <w:t>6887</w:t>
            </w:r>
          </w:p>
        </w:tc>
      </w:tr>
      <w:tr w14:paraId="73CF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0CF1318">
            <w:r>
              <w:rPr>
                <w:rFonts w:hint="eastAsia"/>
              </w:rPr>
              <w:t>497</w:t>
            </w:r>
          </w:p>
        </w:tc>
        <w:tc>
          <w:tcPr>
            <w:tcW w:w="4394" w:type="dxa"/>
            <w:shd w:val="clear" w:color="auto" w:fill="auto"/>
            <w:noWrap/>
            <w:tcMar>
              <w:left w:w="45" w:type="dxa"/>
              <w:right w:w="45" w:type="dxa"/>
            </w:tcMar>
            <w:vAlign w:val="center"/>
          </w:tcPr>
          <w:p w14:paraId="1197A575">
            <w:r>
              <w:fldChar w:fldCharType="begin"/>
            </w:r>
            <w:r>
              <w:instrText xml:space="preserve"> HYPERLINK "http://10.1.3.251/article/100141.imus"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01FA5E8B">
            <w:r>
              <w:rPr>
                <w:rFonts w:hint="eastAsia"/>
              </w:rPr>
              <w:t>甲骨简牍</w:t>
            </w:r>
          </w:p>
        </w:tc>
        <w:tc>
          <w:tcPr>
            <w:tcW w:w="1639" w:type="dxa"/>
            <w:shd w:val="clear" w:color="auto" w:fill="auto"/>
            <w:noWrap/>
            <w:tcMar>
              <w:left w:w="45" w:type="dxa"/>
              <w:right w:w="45" w:type="dxa"/>
            </w:tcMar>
            <w:vAlign w:val="center"/>
          </w:tcPr>
          <w:p w14:paraId="1051B85F">
            <w:r>
              <w:rPr>
                <w:rFonts w:hint="eastAsia"/>
              </w:rPr>
              <w:t>三级文物</w:t>
            </w:r>
          </w:p>
        </w:tc>
        <w:tc>
          <w:tcPr>
            <w:tcW w:w="1592" w:type="dxa"/>
            <w:shd w:val="clear" w:color="auto" w:fill="auto"/>
            <w:noWrap/>
            <w:tcMar>
              <w:left w:w="45" w:type="dxa"/>
              <w:right w:w="45" w:type="dxa"/>
            </w:tcMar>
            <w:vAlign w:val="center"/>
          </w:tcPr>
          <w:p w14:paraId="2D6B7999">
            <w:r>
              <w:rPr>
                <w:rFonts w:hint="eastAsia"/>
              </w:rPr>
              <w:t>6886</w:t>
            </w:r>
          </w:p>
        </w:tc>
      </w:tr>
      <w:tr w14:paraId="71BA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11DAC98">
            <w:r>
              <w:rPr>
                <w:rFonts w:hint="eastAsia"/>
              </w:rPr>
              <w:t>498</w:t>
            </w:r>
          </w:p>
        </w:tc>
        <w:tc>
          <w:tcPr>
            <w:tcW w:w="4394" w:type="dxa"/>
            <w:shd w:val="clear" w:color="auto" w:fill="auto"/>
            <w:noWrap/>
            <w:tcMar>
              <w:left w:w="45" w:type="dxa"/>
              <w:right w:w="45" w:type="dxa"/>
            </w:tcMar>
            <w:vAlign w:val="center"/>
          </w:tcPr>
          <w:p w14:paraId="3EC08D15">
            <w:r>
              <w:fldChar w:fldCharType="begin"/>
            </w:r>
            <w:r>
              <w:instrText xml:space="preserve"> HYPERLINK "http://10.1.3.251/article/100138.imus"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68F47686">
            <w:r>
              <w:rPr>
                <w:rFonts w:hint="eastAsia"/>
              </w:rPr>
              <w:t>甲骨简牍</w:t>
            </w:r>
          </w:p>
        </w:tc>
        <w:tc>
          <w:tcPr>
            <w:tcW w:w="1639" w:type="dxa"/>
            <w:shd w:val="clear" w:color="auto" w:fill="auto"/>
            <w:noWrap/>
            <w:tcMar>
              <w:left w:w="45" w:type="dxa"/>
              <w:right w:w="45" w:type="dxa"/>
            </w:tcMar>
            <w:vAlign w:val="center"/>
          </w:tcPr>
          <w:p w14:paraId="48815E8E">
            <w:r>
              <w:rPr>
                <w:rFonts w:hint="eastAsia"/>
              </w:rPr>
              <w:t>三级文物</w:t>
            </w:r>
          </w:p>
        </w:tc>
        <w:tc>
          <w:tcPr>
            <w:tcW w:w="1592" w:type="dxa"/>
            <w:shd w:val="clear" w:color="auto" w:fill="auto"/>
            <w:noWrap/>
            <w:tcMar>
              <w:left w:w="45" w:type="dxa"/>
              <w:right w:w="45" w:type="dxa"/>
            </w:tcMar>
            <w:vAlign w:val="center"/>
          </w:tcPr>
          <w:p w14:paraId="36E53F05">
            <w:r>
              <w:rPr>
                <w:rFonts w:hint="eastAsia"/>
              </w:rPr>
              <w:t>6885</w:t>
            </w:r>
          </w:p>
        </w:tc>
      </w:tr>
      <w:tr w14:paraId="2AED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A0AA500">
            <w:r>
              <w:rPr>
                <w:rFonts w:hint="eastAsia"/>
              </w:rPr>
              <w:t>499</w:t>
            </w:r>
          </w:p>
        </w:tc>
        <w:tc>
          <w:tcPr>
            <w:tcW w:w="4394" w:type="dxa"/>
            <w:shd w:val="clear" w:color="auto" w:fill="auto"/>
            <w:noWrap/>
            <w:tcMar>
              <w:left w:w="45" w:type="dxa"/>
              <w:right w:w="45" w:type="dxa"/>
            </w:tcMar>
            <w:vAlign w:val="center"/>
          </w:tcPr>
          <w:p w14:paraId="13900B20">
            <w:r>
              <w:fldChar w:fldCharType="begin"/>
            </w:r>
            <w:r>
              <w:instrText xml:space="preserve"> HYPERLINK "http://10.1.3.251/article/100134.imus"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586B1C6A">
            <w:r>
              <w:rPr>
                <w:rFonts w:hint="eastAsia"/>
              </w:rPr>
              <w:t>甲骨简牍</w:t>
            </w:r>
          </w:p>
        </w:tc>
        <w:tc>
          <w:tcPr>
            <w:tcW w:w="1639" w:type="dxa"/>
            <w:shd w:val="clear" w:color="auto" w:fill="auto"/>
            <w:noWrap/>
            <w:tcMar>
              <w:left w:w="45" w:type="dxa"/>
              <w:right w:w="45" w:type="dxa"/>
            </w:tcMar>
            <w:vAlign w:val="center"/>
          </w:tcPr>
          <w:p w14:paraId="34EB4344">
            <w:r>
              <w:rPr>
                <w:rFonts w:hint="eastAsia"/>
              </w:rPr>
              <w:t>三级文物</w:t>
            </w:r>
          </w:p>
        </w:tc>
        <w:tc>
          <w:tcPr>
            <w:tcW w:w="1592" w:type="dxa"/>
            <w:shd w:val="clear" w:color="auto" w:fill="auto"/>
            <w:noWrap/>
            <w:tcMar>
              <w:left w:w="45" w:type="dxa"/>
              <w:right w:w="45" w:type="dxa"/>
            </w:tcMar>
            <w:vAlign w:val="center"/>
          </w:tcPr>
          <w:p w14:paraId="6BC63D41">
            <w:r>
              <w:rPr>
                <w:rFonts w:hint="eastAsia"/>
              </w:rPr>
              <w:t>6884</w:t>
            </w:r>
          </w:p>
        </w:tc>
      </w:tr>
      <w:tr w14:paraId="4F07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3BE3DB3">
            <w:r>
              <w:rPr>
                <w:rFonts w:hint="eastAsia"/>
              </w:rPr>
              <w:t>500</w:t>
            </w:r>
          </w:p>
        </w:tc>
        <w:tc>
          <w:tcPr>
            <w:tcW w:w="4394" w:type="dxa"/>
            <w:shd w:val="clear" w:color="auto" w:fill="auto"/>
            <w:noWrap/>
            <w:tcMar>
              <w:left w:w="45" w:type="dxa"/>
              <w:right w:w="45" w:type="dxa"/>
            </w:tcMar>
            <w:vAlign w:val="center"/>
          </w:tcPr>
          <w:p w14:paraId="4AA85EB1">
            <w:r>
              <w:fldChar w:fldCharType="begin"/>
            </w:r>
            <w:r>
              <w:instrText xml:space="preserve"> HYPERLINK "http://10.1.3.251/article/100130.imus"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38599B68">
            <w:r>
              <w:rPr>
                <w:rFonts w:hint="eastAsia"/>
              </w:rPr>
              <w:t>甲骨简牍</w:t>
            </w:r>
          </w:p>
        </w:tc>
        <w:tc>
          <w:tcPr>
            <w:tcW w:w="1639" w:type="dxa"/>
            <w:shd w:val="clear" w:color="auto" w:fill="auto"/>
            <w:noWrap/>
            <w:tcMar>
              <w:left w:w="45" w:type="dxa"/>
              <w:right w:w="45" w:type="dxa"/>
            </w:tcMar>
            <w:vAlign w:val="center"/>
          </w:tcPr>
          <w:p w14:paraId="3F6DD858">
            <w:r>
              <w:rPr>
                <w:rFonts w:hint="eastAsia"/>
              </w:rPr>
              <w:t>三级文物</w:t>
            </w:r>
          </w:p>
        </w:tc>
        <w:tc>
          <w:tcPr>
            <w:tcW w:w="1592" w:type="dxa"/>
            <w:shd w:val="clear" w:color="auto" w:fill="auto"/>
            <w:noWrap/>
            <w:tcMar>
              <w:left w:w="45" w:type="dxa"/>
              <w:right w:w="45" w:type="dxa"/>
            </w:tcMar>
            <w:vAlign w:val="center"/>
          </w:tcPr>
          <w:p w14:paraId="7B840201">
            <w:r>
              <w:rPr>
                <w:rFonts w:hint="eastAsia"/>
              </w:rPr>
              <w:t>6883</w:t>
            </w:r>
          </w:p>
        </w:tc>
      </w:tr>
      <w:tr w14:paraId="353E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75727E9">
            <w:r>
              <w:rPr>
                <w:rFonts w:hint="eastAsia"/>
              </w:rPr>
              <w:t>501</w:t>
            </w:r>
          </w:p>
        </w:tc>
        <w:tc>
          <w:tcPr>
            <w:tcW w:w="4394" w:type="dxa"/>
            <w:shd w:val="clear" w:color="auto" w:fill="auto"/>
            <w:noWrap/>
            <w:tcMar>
              <w:left w:w="45" w:type="dxa"/>
              <w:right w:w="45" w:type="dxa"/>
            </w:tcMar>
            <w:vAlign w:val="center"/>
          </w:tcPr>
          <w:p w14:paraId="009B566B">
            <w:r>
              <w:fldChar w:fldCharType="begin"/>
            </w:r>
            <w:r>
              <w:instrText xml:space="preserve"> HYPERLINK "http://10.1.3.251/article/100128.imus"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112EA257">
            <w:r>
              <w:rPr>
                <w:rFonts w:hint="eastAsia"/>
              </w:rPr>
              <w:t>甲骨简牍</w:t>
            </w:r>
          </w:p>
        </w:tc>
        <w:tc>
          <w:tcPr>
            <w:tcW w:w="1639" w:type="dxa"/>
            <w:shd w:val="clear" w:color="auto" w:fill="auto"/>
            <w:noWrap/>
            <w:tcMar>
              <w:left w:w="45" w:type="dxa"/>
              <w:right w:w="45" w:type="dxa"/>
            </w:tcMar>
            <w:vAlign w:val="center"/>
          </w:tcPr>
          <w:p w14:paraId="33272920">
            <w:r>
              <w:rPr>
                <w:rFonts w:hint="eastAsia"/>
              </w:rPr>
              <w:t>三级文物</w:t>
            </w:r>
          </w:p>
        </w:tc>
        <w:tc>
          <w:tcPr>
            <w:tcW w:w="1592" w:type="dxa"/>
            <w:shd w:val="clear" w:color="auto" w:fill="auto"/>
            <w:noWrap/>
            <w:tcMar>
              <w:left w:w="45" w:type="dxa"/>
              <w:right w:w="45" w:type="dxa"/>
            </w:tcMar>
            <w:vAlign w:val="center"/>
          </w:tcPr>
          <w:p w14:paraId="1F0DE3D6">
            <w:r>
              <w:rPr>
                <w:rFonts w:hint="eastAsia"/>
              </w:rPr>
              <w:t>6882</w:t>
            </w:r>
          </w:p>
        </w:tc>
      </w:tr>
      <w:tr w14:paraId="4EE3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CA8F301">
            <w:r>
              <w:rPr>
                <w:rFonts w:hint="eastAsia"/>
              </w:rPr>
              <w:t>502</w:t>
            </w:r>
          </w:p>
        </w:tc>
        <w:tc>
          <w:tcPr>
            <w:tcW w:w="4394" w:type="dxa"/>
            <w:shd w:val="clear" w:color="auto" w:fill="auto"/>
            <w:noWrap/>
            <w:tcMar>
              <w:left w:w="45" w:type="dxa"/>
              <w:right w:w="45" w:type="dxa"/>
            </w:tcMar>
            <w:vAlign w:val="center"/>
          </w:tcPr>
          <w:p w14:paraId="4F527144">
            <w:r>
              <w:fldChar w:fldCharType="begin"/>
            </w:r>
            <w:r>
              <w:instrText xml:space="preserve"> HYPERLINK "http://10.1.3.251/article/99954.imus"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6B7150BF">
            <w:r>
              <w:rPr>
                <w:rFonts w:hint="eastAsia"/>
              </w:rPr>
              <w:t>甲骨简牍</w:t>
            </w:r>
          </w:p>
        </w:tc>
        <w:tc>
          <w:tcPr>
            <w:tcW w:w="1639" w:type="dxa"/>
            <w:shd w:val="clear" w:color="auto" w:fill="auto"/>
            <w:noWrap/>
            <w:tcMar>
              <w:left w:w="45" w:type="dxa"/>
              <w:right w:w="45" w:type="dxa"/>
            </w:tcMar>
            <w:vAlign w:val="center"/>
          </w:tcPr>
          <w:p w14:paraId="358FCD82">
            <w:r>
              <w:rPr>
                <w:rFonts w:hint="eastAsia"/>
              </w:rPr>
              <w:t>三级文物</w:t>
            </w:r>
          </w:p>
        </w:tc>
        <w:tc>
          <w:tcPr>
            <w:tcW w:w="1592" w:type="dxa"/>
            <w:shd w:val="clear" w:color="auto" w:fill="auto"/>
            <w:noWrap/>
            <w:tcMar>
              <w:left w:w="45" w:type="dxa"/>
              <w:right w:w="45" w:type="dxa"/>
            </w:tcMar>
            <w:vAlign w:val="center"/>
          </w:tcPr>
          <w:p w14:paraId="3A98D24E">
            <w:r>
              <w:rPr>
                <w:rFonts w:hint="eastAsia"/>
              </w:rPr>
              <w:t>6847</w:t>
            </w:r>
          </w:p>
        </w:tc>
      </w:tr>
      <w:tr w14:paraId="6995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1E19979">
            <w:r>
              <w:rPr>
                <w:rFonts w:hint="eastAsia"/>
              </w:rPr>
              <w:t>503</w:t>
            </w:r>
          </w:p>
        </w:tc>
        <w:tc>
          <w:tcPr>
            <w:tcW w:w="4394" w:type="dxa"/>
            <w:shd w:val="clear" w:color="auto" w:fill="auto"/>
            <w:noWrap/>
            <w:tcMar>
              <w:left w:w="45" w:type="dxa"/>
              <w:right w:w="45" w:type="dxa"/>
            </w:tcMar>
            <w:vAlign w:val="center"/>
          </w:tcPr>
          <w:p w14:paraId="0AA778A1">
            <w:r>
              <w:fldChar w:fldCharType="begin"/>
            </w:r>
            <w:r>
              <w:instrText xml:space="preserve"> HYPERLINK "http://10.1.3.251/article/99949.imus"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15F3A0E0">
            <w:r>
              <w:rPr>
                <w:rFonts w:hint="eastAsia"/>
              </w:rPr>
              <w:t>甲骨简牍</w:t>
            </w:r>
          </w:p>
        </w:tc>
        <w:tc>
          <w:tcPr>
            <w:tcW w:w="1639" w:type="dxa"/>
            <w:shd w:val="clear" w:color="auto" w:fill="auto"/>
            <w:noWrap/>
            <w:tcMar>
              <w:left w:w="45" w:type="dxa"/>
              <w:right w:w="45" w:type="dxa"/>
            </w:tcMar>
            <w:vAlign w:val="center"/>
          </w:tcPr>
          <w:p w14:paraId="3963F9F9">
            <w:r>
              <w:rPr>
                <w:rFonts w:hint="eastAsia"/>
              </w:rPr>
              <w:t>三级文物</w:t>
            </w:r>
          </w:p>
        </w:tc>
        <w:tc>
          <w:tcPr>
            <w:tcW w:w="1592" w:type="dxa"/>
            <w:shd w:val="clear" w:color="auto" w:fill="auto"/>
            <w:noWrap/>
            <w:tcMar>
              <w:left w:w="45" w:type="dxa"/>
              <w:right w:w="45" w:type="dxa"/>
            </w:tcMar>
            <w:vAlign w:val="center"/>
          </w:tcPr>
          <w:p w14:paraId="513DAD22">
            <w:r>
              <w:rPr>
                <w:rFonts w:hint="eastAsia"/>
              </w:rPr>
              <w:t>6846</w:t>
            </w:r>
          </w:p>
        </w:tc>
      </w:tr>
      <w:tr w14:paraId="0970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5D67960">
            <w:r>
              <w:rPr>
                <w:rFonts w:hint="eastAsia"/>
              </w:rPr>
              <w:t>504</w:t>
            </w:r>
          </w:p>
        </w:tc>
        <w:tc>
          <w:tcPr>
            <w:tcW w:w="4394" w:type="dxa"/>
            <w:shd w:val="clear" w:color="auto" w:fill="auto"/>
            <w:noWrap/>
            <w:tcMar>
              <w:left w:w="45" w:type="dxa"/>
              <w:right w:w="45" w:type="dxa"/>
            </w:tcMar>
            <w:vAlign w:val="center"/>
          </w:tcPr>
          <w:p w14:paraId="1A5B3947">
            <w:r>
              <w:fldChar w:fldCharType="begin"/>
            </w:r>
            <w:r>
              <w:instrText xml:space="preserve"> HYPERLINK "http://10.1.3.251/article/99945.imus"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667DBE66">
            <w:r>
              <w:rPr>
                <w:rFonts w:hint="eastAsia"/>
              </w:rPr>
              <w:t>甲骨简牍</w:t>
            </w:r>
          </w:p>
        </w:tc>
        <w:tc>
          <w:tcPr>
            <w:tcW w:w="1639" w:type="dxa"/>
            <w:shd w:val="clear" w:color="auto" w:fill="auto"/>
            <w:noWrap/>
            <w:tcMar>
              <w:left w:w="45" w:type="dxa"/>
              <w:right w:w="45" w:type="dxa"/>
            </w:tcMar>
            <w:vAlign w:val="center"/>
          </w:tcPr>
          <w:p w14:paraId="7DEC176C">
            <w:r>
              <w:rPr>
                <w:rFonts w:hint="eastAsia"/>
              </w:rPr>
              <w:t>三级文物</w:t>
            </w:r>
          </w:p>
        </w:tc>
        <w:tc>
          <w:tcPr>
            <w:tcW w:w="1592" w:type="dxa"/>
            <w:shd w:val="clear" w:color="auto" w:fill="auto"/>
            <w:noWrap/>
            <w:tcMar>
              <w:left w:w="45" w:type="dxa"/>
              <w:right w:w="45" w:type="dxa"/>
            </w:tcMar>
            <w:vAlign w:val="center"/>
          </w:tcPr>
          <w:p w14:paraId="5FA29A8C">
            <w:r>
              <w:rPr>
                <w:rFonts w:hint="eastAsia"/>
              </w:rPr>
              <w:t>6845</w:t>
            </w:r>
          </w:p>
        </w:tc>
      </w:tr>
      <w:tr w14:paraId="7548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B6F42EF">
            <w:r>
              <w:rPr>
                <w:rFonts w:hint="eastAsia"/>
              </w:rPr>
              <w:t>505</w:t>
            </w:r>
          </w:p>
        </w:tc>
        <w:tc>
          <w:tcPr>
            <w:tcW w:w="4394" w:type="dxa"/>
            <w:shd w:val="clear" w:color="auto" w:fill="auto"/>
            <w:noWrap/>
            <w:tcMar>
              <w:left w:w="45" w:type="dxa"/>
              <w:right w:w="45" w:type="dxa"/>
            </w:tcMar>
            <w:vAlign w:val="center"/>
          </w:tcPr>
          <w:p w14:paraId="2E3A1445">
            <w:r>
              <w:fldChar w:fldCharType="begin"/>
            </w:r>
            <w:r>
              <w:instrText xml:space="preserve"> HYPERLINK "http://10.1.3.251/article/99938.imus"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75101546">
            <w:r>
              <w:rPr>
                <w:rFonts w:hint="eastAsia"/>
              </w:rPr>
              <w:t>甲骨简牍</w:t>
            </w:r>
          </w:p>
        </w:tc>
        <w:tc>
          <w:tcPr>
            <w:tcW w:w="1639" w:type="dxa"/>
            <w:shd w:val="clear" w:color="auto" w:fill="auto"/>
            <w:noWrap/>
            <w:tcMar>
              <w:left w:w="45" w:type="dxa"/>
              <w:right w:w="45" w:type="dxa"/>
            </w:tcMar>
            <w:vAlign w:val="center"/>
          </w:tcPr>
          <w:p w14:paraId="3C381265">
            <w:r>
              <w:rPr>
                <w:rFonts w:hint="eastAsia"/>
              </w:rPr>
              <w:t>三级文物</w:t>
            </w:r>
          </w:p>
        </w:tc>
        <w:tc>
          <w:tcPr>
            <w:tcW w:w="1592" w:type="dxa"/>
            <w:shd w:val="clear" w:color="auto" w:fill="auto"/>
            <w:noWrap/>
            <w:tcMar>
              <w:left w:w="45" w:type="dxa"/>
              <w:right w:w="45" w:type="dxa"/>
            </w:tcMar>
            <w:vAlign w:val="center"/>
          </w:tcPr>
          <w:p w14:paraId="5D856124">
            <w:r>
              <w:rPr>
                <w:rFonts w:hint="eastAsia"/>
              </w:rPr>
              <w:t>6844</w:t>
            </w:r>
          </w:p>
        </w:tc>
      </w:tr>
      <w:tr w14:paraId="1EF2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5637E3B">
            <w:r>
              <w:rPr>
                <w:rFonts w:hint="eastAsia"/>
              </w:rPr>
              <w:t>506</w:t>
            </w:r>
          </w:p>
        </w:tc>
        <w:tc>
          <w:tcPr>
            <w:tcW w:w="4394" w:type="dxa"/>
            <w:shd w:val="clear" w:color="auto" w:fill="auto"/>
            <w:noWrap/>
            <w:tcMar>
              <w:left w:w="45" w:type="dxa"/>
              <w:right w:w="45" w:type="dxa"/>
            </w:tcMar>
            <w:vAlign w:val="center"/>
          </w:tcPr>
          <w:p w14:paraId="6030BC62">
            <w:r>
              <w:fldChar w:fldCharType="begin"/>
            </w:r>
            <w:r>
              <w:instrText xml:space="preserve"> HYPERLINK "http://10.1.3.251/article/99927.imus"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59F8D254">
            <w:r>
              <w:rPr>
                <w:rFonts w:hint="eastAsia"/>
              </w:rPr>
              <w:t>甲骨简牍</w:t>
            </w:r>
          </w:p>
        </w:tc>
        <w:tc>
          <w:tcPr>
            <w:tcW w:w="1639" w:type="dxa"/>
            <w:shd w:val="clear" w:color="auto" w:fill="auto"/>
            <w:noWrap/>
            <w:tcMar>
              <w:left w:w="45" w:type="dxa"/>
              <w:right w:w="45" w:type="dxa"/>
            </w:tcMar>
            <w:vAlign w:val="center"/>
          </w:tcPr>
          <w:p w14:paraId="4D283844">
            <w:r>
              <w:rPr>
                <w:rFonts w:hint="eastAsia"/>
              </w:rPr>
              <w:t>三级文物</w:t>
            </w:r>
          </w:p>
        </w:tc>
        <w:tc>
          <w:tcPr>
            <w:tcW w:w="1592" w:type="dxa"/>
            <w:shd w:val="clear" w:color="auto" w:fill="auto"/>
            <w:noWrap/>
            <w:tcMar>
              <w:left w:w="45" w:type="dxa"/>
              <w:right w:w="45" w:type="dxa"/>
            </w:tcMar>
            <w:vAlign w:val="center"/>
          </w:tcPr>
          <w:p w14:paraId="5B89C2C4">
            <w:r>
              <w:rPr>
                <w:rFonts w:hint="eastAsia"/>
              </w:rPr>
              <w:t>6843</w:t>
            </w:r>
          </w:p>
        </w:tc>
      </w:tr>
      <w:tr w14:paraId="367A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7C6D425">
            <w:r>
              <w:rPr>
                <w:rFonts w:hint="eastAsia"/>
              </w:rPr>
              <w:t>507</w:t>
            </w:r>
          </w:p>
        </w:tc>
        <w:tc>
          <w:tcPr>
            <w:tcW w:w="4394" w:type="dxa"/>
            <w:shd w:val="clear" w:color="auto" w:fill="auto"/>
            <w:noWrap/>
            <w:tcMar>
              <w:left w:w="45" w:type="dxa"/>
              <w:right w:w="45" w:type="dxa"/>
            </w:tcMar>
            <w:vAlign w:val="center"/>
          </w:tcPr>
          <w:p w14:paraId="463A9BC0">
            <w:r>
              <w:fldChar w:fldCharType="begin"/>
            </w:r>
            <w:r>
              <w:instrText xml:space="preserve"> HYPERLINK "http://10.1.3.251/article/99913.imus" \t "http://10.1.3.251/index/article/_blank" </w:instrText>
            </w:r>
            <w:r>
              <w:fldChar w:fldCharType="separate"/>
            </w:r>
            <w:r>
              <w:rPr>
                <w:rFonts w:hint="eastAsia"/>
              </w:rPr>
              <w:t>残灼骨黾甲</w:t>
            </w:r>
            <w:r>
              <w:rPr>
                <w:rFonts w:hint="eastAsia"/>
              </w:rPr>
              <w:fldChar w:fldCharType="end"/>
            </w:r>
          </w:p>
        </w:tc>
        <w:tc>
          <w:tcPr>
            <w:tcW w:w="1384" w:type="dxa"/>
            <w:shd w:val="clear" w:color="auto" w:fill="auto"/>
            <w:noWrap/>
            <w:tcMar>
              <w:left w:w="45" w:type="dxa"/>
              <w:right w:w="45" w:type="dxa"/>
            </w:tcMar>
            <w:vAlign w:val="center"/>
          </w:tcPr>
          <w:p w14:paraId="7CDD865C">
            <w:r>
              <w:rPr>
                <w:rFonts w:hint="eastAsia"/>
              </w:rPr>
              <w:t>甲骨简牍</w:t>
            </w:r>
          </w:p>
        </w:tc>
        <w:tc>
          <w:tcPr>
            <w:tcW w:w="1639" w:type="dxa"/>
            <w:shd w:val="clear" w:color="auto" w:fill="auto"/>
            <w:noWrap/>
            <w:tcMar>
              <w:left w:w="45" w:type="dxa"/>
              <w:right w:w="45" w:type="dxa"/>
            </w:tcMar>
            <w:vAlign w:val="center"/>
          </w:tcPr>
          <w:p w14:paraId="05EAD66B">
            <w:r>
              <w:rPr>
                <w:rFonts w:hint="eastAsia"/>
              </w:rPr>
              <w:t>三级文物</w:t>
            </w:r>
          </w:p>
        </w:tc>
        <w:tc>
          <w:tcPr>
            <w:tcW w:w="1592" w:type="dxa"/>
            <w:shd w:val="clear" w:color="auto" w:fill="auto"/>
            <w:noWrap/>
            <w:tcMar>
              <w:left w:w="45" w:type="dxa"/>
              <w:right w:w="45" w:type="dxa"/>
            </w:tcMar>
            <w:vAlign w:val="center"/>
          </w:tcPr>
          <w:p w14:paraId="6A228E19">
            <w:r>
              <w:rPr>
                <w:rFonts w:hint="eastAsia"/>
              </w:rPr>
              <w:t>6842</w:t>
            </w:r>
          </w:p>
        </w:tc>
      </w:tr>
      <w:tr w14:paraId="698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B92A66D">
            <w:r>
              <w:rPr>
                <w:rFonts w:hint="eastAsia"/>
              </w:rPr>
              <w:t>508</w:t>
            </w:r>
          </w:p>
        </w:tc>
        <w:tc>
          <w:tcPr>
            <w:tcW w:w="4394" w:type="dxa"/>
            <w:shd w:val="clear" w:color="auto" w:fill="auto"/>
            <w:noWrap/>
            <w:tcMar>
              <w:left w:w="45" w:type="dxa"/>
              <w:right w:w="45" w:type="dxa"/>
            </w:tcMar>
            <w:vAlign w:val="center"/>
          </w:tcPr>
          <w:p w14:paraId="7906033B">
            <w:r>
              <w:fldChar w:fldCharType="begin"/>
            </w:r>
            <w:r>
              <w:instrText xml:space="preserve"> HYPERLINK "http://10.1.3.251/article/99910.imus" \t "http://10.1.3.251/index/article/_blank" </w:instrText>
            </w:r>
            <w:r>
              <w:fldChar w:fldCharType="separate"/>
            </w:r>
            <w:r>
              <w:rPr>
                <w:rFonts w:hint="eastAsia"/>
              </w:rPr>
              <w:t>无字牛卜骨</w:t>
            </w:r>
            <w:r>
              <w:rPr>
                <w:rFonts w:hint="eastAsia"/>
              </w:rPr>
              <w:fldChar w:fldCharType="end"/>
            </w:r>
          </w:p>
        </w:tc>
        <w:tc>
          <w:tcPr>
            <w:tcW w:w="1384" w:type="dxa"/>
            <w:shd w:val="clear" w:color="auto" w:fill="auto"/>
            <w:noWrap/>
            <w:tcMar>
              <w:left w:w="45" w:type="dxa"/>
              <w:right w:w="45" w:type="dxa"/>
            </w:tcMar>
            <w:vAlign w:val="center"/>
          </w:tcPr>
          <w:p w14:paraId="33A0C8FC">
            <w:r>
              <w:rPr>
                <w:rFonts w:hint="eastAsia"/>
              </w:rPr>
              <w:t>甲骨简牍</w:t>
            </w:r>
          </w:p>
        </w:tc>
        <w:tc>
          <w:tcPr>
            <w:tcW w:w="1639" w:type="dxa"/>
            <w:shd w:val="clear" w:color="auto" w:fill="auto"/>
            <w:noWrap/>
            <w:tcMar>
              <w:left w:w="45" w:type="dxa"/>
              <w:right w:w="45" w:type="dxa"/>
            </w:tcMar>
            <w:vAlign w:val="center"/>
          </w:tcPr>
          <w:p w14:paraId="2E308D39">
            <w:r>
              <w:rPr>
                <w:rFonts w:hint="eastAsia"/>
              </w:rPr>
              <w:t>三级文物</w:t>
            </w:r>
          </w:p>
        </w:tc>
        <w:tc>
          <w:tcPr>
            <w:tcW w:w="1592" w:type="dxa"/>
            <w:shd w:val="clear" w:color="auto" w:fill="auto"/>
            <w:noWrap/>
            <w:tcMar>
              <w:left w:w="45" w:type="dxa"/>
              <w:right w:w="45" w:type="dxa"/>
            </w:tcMar>
            <w:vAlign w:val="center"/>
          </w:tcPr>
          <w:p w14:paraId="7A51CE20">
            <w:r>
              <w:rPr>
                <w:rFonts w:hint="eastAsia"/>
              </w:rPr>
              <w:t>6841</w:t>
            </w:r>
          </w:p>
        </w:tc>
      </w:tr>
      <w:tr w14:paraId="01B5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43EB4E5">
            <w:r>
              <w:rPr>
                <w:rFonts w:hint="eastAsia"/>
              </w:rPr>
              <w:t>509</w:t>
            </w:r>
          </w:p>
        </w:tc>
        <w:tc>
          <w:tcPr>
            <w:tcW w:w="4394" w:type="dxa"/>
            <w:shd w:val="clear" w:color="auto" w:fill="auto"/>
            <w:noWrap/>
            <w:tcMar>
              <w:left w:w="45" w:type="dxa"/>
              <w:right w:w="45" w:type="dxa"/>
            </w:tcMar>
            <w:vAlign w:val="center"/>
          </w:tcPr>
          <w:p w14:paraId="353C5EA4">
            <w:r>
              <w:fldChar w:fldCharType="begin"/>
            </w:r>
            <w:r>
              <w:instrText xml:space="preserve"> HYPERLINK "http://10.1.3.251/article/99880.imus" \t "http://10.1.3.251/index/article/_blank" </w:instrText>
            </w:r>
            <w:r>
              <w:fldChar w:fldCharType="separate"/>
            </w:r>
            <w:r>
              <w:rPr>
                <w:rFonts w:hint="eastAsia"/>
              </w:rPr>
              <w:t>无字牛卜骨</w:t>
            </w:r>
            <w:r>
              <w:rPr>
                <w:rFonts w:hint="eastAsia"/>
              </w:rPr>
              <w:fldChar w:fldCharType="end"/>
            </w:r>
          </w:p>
        </w:tc>
        <w:tc>
          <w:tcPr>
            <w:tcW w:w="1384" w:type="dxa"/>
            <w:shd w:val="clear" w:color="auto" w:fill="auto"/>
            <w:noWrap/>
            <w:tcMar>
              <w:left w:w="45" w:type="dxa"/>
              <w:right w:w="45" w:type="dxa"/>
            </w:tcMar>
            <w:vAlign w:val="center"/>
          </w:tcPr>
          <w:p w14:paraId="6014A84A">
            <w:r>
              <w:rPr>
                <w:rFonts w:hint="eastAsia"/>
              </w:rPr>
              <w:t>甲骨简牍</w:t>
            </w:r>
          </w:p>
        </w:tc>
        <w:tc>
          <w:tcPr>
            <w:tcW w:w="1639" w:type="dxa"/>
            <w:shd w:val="clear" w:color="auto" w:fill="auto"/>
            <w:noWrap/>
            <w:tcMar>
              <w:left w:w="45" w:type="dxa"/>
              <w:right w:w="45" w:type="dxa"/>
            </w:tcMar>
            <w:vAlign w:val="center"/>
          </w:tcPr>
          <w:p w14:paraId="340E59CE">
            <w:r>
              <w:rPr>
                <w:rFonts w:hint="eastAsia"/>
              </w:rPr>
              <w:t>三级文物</w:t>
            </w:r>
          </w:p>
        </w:tc>
        <w:tc>
          <w:tcPr>
            <w:tcW w:w="1592" w:type="dxa"/>
            <w:shd w:val="clear" w:color="auto" w:fill="auto"/>
            <w:noWrap/>
            <w:tcMar>
              <w:left w:w="45" w:type="dxa"/>
              <w:right w:w="45" w:type="dxa"/>
            </w:tcMar>
            <w:vAlign w:val="center"/>
          </w:tcPr>
          <w:p w14:paraId="1995F44C">
            <w:r>
              <w:rPr>
                <w:rFonts w:hint="eastAsia"/>
              </w:rPr>
              <w:t>6840</w:t>
            </w:r>
          </w:p>
        </w:tc>
      </w:tr>
      <w:tr w14:paraId="467C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3A153A60">
            <w:r>
              <w:rPr>
                <w:rFonts w:hint="eastAsia"/>
              </w:rPr>
              <w:t>510</w:t>
            </w:r>
          </w:p>
        </w:tc>
        <w:tc>
          <w:tcPr>
            <w:tcW w:w="4394" w:type="dxa"/>
            <w:shd w:val="clear" w:color="auto" w:fill="auto"/>
            <w:noWrap/>
            <w:tcMar>
              <w:left w:w="45" w:type="dxa"/>
              <w:right w:w="45" w:type="dxa"/>
            </w:tcMar>
            <w:vAlign w:val="center"/>
          </w:tcPr>
          <w:p w14:paraId="4C1CF468">
            <w:r>
              <w:fldChar w:fldCharType="begin"/>
            </w:r>
            <w:r>
              <w:instrText xml:space="preserve"> HYPERLINK "http://10.1.3.251/article/99625.imus" \t "http://10.1.3.251/index/article/_blank" </w:instrText>
            </w:r>
            <w:r>
              <w:fldChar w:fldCharType="separate"/>
            </w:r>
            <w:r>
              <w:rPr>
                <w:rFonts w:hint="eastAsia"/>
              </w:rPr>
              <w:t>无字契灼黾骨</w:t>
            </w:r>
            <w:r>
              <w:rPr>
                <w:rFonts w:hint="eastAsia"/>
              </w:rPr>
              <w:fldChar w:fldCharType="end"/>
            </w:r>
          </w:p>
        </w:tc>
        <w:tc>
          <w:tcPr>
            <w:tcW w:w="1384" w:type="dxa"/>
            <w:shd w:val="clear" w:color="auto" w:fill="auto"/>
            <w:noWrap/>
            <w:tcMar>
              <w:left w:w="45" w:type="dxa"/>
              <w:right w:w="45" w:type="dxa"/>
            </w:tcMar>
            <w:vAlign w:val="center"/>
          </w:tcPr>
          <w:p w14:paraId="7409CF95">
            <w:r>
              <w:rPr>
                <w:rFonts w:hint="eastAsia"/>
              </w:rPr>
              <w:t>甲骨简牍</w:t>
            </w:r>
          </w:p>
        </w:tc>
        <w:tc>
          <w:tcPr>
            <w:tcW w:w="1639" w:type="dxa"/>
            <w:shd w:val="clear" w:color="auto" w:fill="auto"/>
            <w:noWrap/>
            <w:tcMar>
              <w:left w:w="45" w:type="dxa"/>
              <w:right w:w="45" w:type="dxa"/>
            </w:tcMar>
            <w:vAlign w:val="center"/>
          </w:tcPr>
          <w:p w14:paraId="2B1E229E">
            <w:r>
              <w:rPr>
                <w:rFonts w:hint="eastAsia"/>
              </w:rPr>
              <w:t>三级文物</w:t>
            </w:r>
          </w:p>
        </w:tc>
        <w:tc>
          <w:tcPr>
            <w:tcW w:w="1592" w:type="dxa"/>
            <w:shd w:val="clear" w:color="auto" w:fill="auto"/>
            <w:noWrap/>
            <w:tcMar>
              <w:left w:w="45" w:type="dxa"/>
              <w:right w:w="45" w:type="dxa"/>
            </w:tcMar>
            <w:vAlign w:val="center"/>
          </w:tcPr>
          <w:p w14:paraId="0EE37DCF">
            <w:r>
              <w:rPr>
                <w:rFonts w:hint="eastAsia"/>
              </w:rPr>
              <w:t>6838</w:t>
            </w:r>
          </w:p>
        </w:tc>
      </w:tr>
      <w:tr w14:paraId="3CBA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53E340FB">
            <w:r>
              <w:rPr>
                <w:rFonts w:hint="eastAsia"/>
              </w:rPr>
              <w:t>511</w:t>
            </w:r>
          </w:p>
        </w:tc>
        <w:tc>
          <w:tcPr>
            <w:tcW w:w="4394" w:type="dxa"/>
            <w:shd w:val="clear" w:color="auto" w:fill="auto"/>
            <w:noWrap/>
            <w:tcMar>
              <w:left w:w="45" w:type="dxa"/>
              <w:right w:w="45" w:type="dxa"/>
            </w:tcMar>
            <w:vAlign w:val="center"/>
          </w:tcPr>
          <w:p w14:paraId="549793A4">
            <w:r>
              <w:fldChar w:fldCharType="begin"/>
            </w:r>
            <w:r>
              <w:instrText xml:space="preserve"> HYPERLINK "http://10.1.3.251/article/99622.imus"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45D2E0A0">
            <w:r>
              <w:rPr>
                <w:rFonts w:hint="eastAsia"/>
              </w:rPr>
              <w:t>甲骨简牍</w:t>
            </w:r>
          </w:p>
        </w:tc>
        <w:tc>
          <w:tcPr>
            <w:tcW w:w="1639" w:type="dxa"/>
            <w:shd w:val="clear" w:color="auto" w:fill="auto"/>
            <w:noWrap/>
            <w:tcMar>
              <w:left w:w="45" w:type="dxa"/>
              <w:right w:w="45" w:type="dxa"/>
            </w:tcMar>
            <w:vAlign w:val="center"/>
          </w:tcPr>
          <w:p w14:paraId="32D32719">
            <w:r>
              <w:rPr>
                <w:rFonts w:hint="eastAsia"/>
              </w:rPr>
              <w:t>三级文物</w:t>
            </w:r>
          </w:p>
        </w:tc>
        <w:tc>
          <w:tcPr>
            <w:tcW w:w="1592" w:type="dxa"/>
            <w:shd w:val="clear" w:color="auto" w:fill="auto"/>
            <w:noWrap/>
            <w:tcMar>
              <w:left w:w="45" w:type="dxa"/>
              <w:right w:w="45" w:type="dxa"/>
            </w:tcMar>
            <w:vAlign w:val="center"/>
          </w:tcPr>
          <w:p w14:paraId="71E1A39C">
            <w:r>
              <w:rPr>
                <w:rFonts w:hint="eastAsia"/>
              </w:rPr>
              <w:t>6837</w:t>
            </w:r>
          </w:p>
        </w:tc>
      </w:tr>
      <w:tr w14:paraId="766A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92B855F">
            <w:r>
              <w:rPr>
                <w:rFonts w:hint="eastAsia"/>
              </w:rPr>
              <w:t>512</w:t>
            </w:r>
          </w:p>
        </w:tc>
        <w:tc>
          <w:tcPr>
            <w:tcW w:w="4394" w:type="dxa"/>
            <w:shd w:val="clear" w:color="auto" w:fill="auto"/>
            <w:noWrap/>
            <w:tcMar>
              <w:left w:w="45" w:type="dxa"/>
              <w:right w:w="45" w:type="dxa"/>
            </w:tcMar>
            <w:vAlign w:val="center"/>
          </w:tcPr>
          <w:p w14:paraId="5506D969">
            <w:r>
              <w:fldChar w:fldCharType="begin"/>
            </w:r>
            <w:r>
              <w:instrText xml:space="preserve"> HYPERLINK "http://10.1.3.251/article/99529.imus"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5B07961F">
            <w:r>
              <w:rPr>
                <w:rFonts w:hint="eastAsia"/>
              </w:rPr>
              <w:t>甲骨简牍</w:t>
            </w:r>
          </w:p>
        </w:tc>
        <w:tc>
          <w:tcPr>
            <w:tcW w:w="1639" w:type="dxa"/>
            <w:shd w:val="clear" w:color="auto" w:fill="auto"/>
            <w:noWrap/>
            <w:tcMar>
              <w:left w:w="45" w:type="dxa"/>
              <w:right w:w="45" w:type="dxa"/>
            </w:tcMar>
            <w:vAlign w:val="center"/>
          </w:tcPr>
          <w:p w14:paraId="14773595">
            <w:r>
              <w:rPr>
                <w:rFonts w:hint="eastAsia"/>
              </w:rPr>
              <w:t>三级文物</w:t>
            </w:r>
          </w:p>
        </w:tc>
        <w:tc>
          <w:tcPr>
            <w:tcW w:w="1592" w:type="dxa"/>
            <w:shd w:val="clear" w:color="auto" w:fill="auto"/>
            <w:noWrap/>
            <w:tcMar>
              <w:left w:w="45" w:type="dxa"/>
              <w:right w:w="45" w:type="dxa"/>
            </w:tcMar>
            <w:vAlign w:val="center"/>
          </w:tcPr>
          <w:p w14:paraId="6740B2A4">
            <w:r>
              <w:rPr>
                <w:rFonts w:hint="eastAsia"/>
              </w:rPr>
              <w:t>6822</w:t>
            </w:r>
          </w:p>
        </w:tc>
      </w:tr>
      <w:tr w14:paraId="3CB4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4B57B7A">
            <w:r>
              <w:rPr>
                <w:rFonts w:hint="eastAsia"/>
              </w:rPr>
              <w:t>513</w:t>
            </w:r>
          </w:p>
        </w:tc>
        <w:tc>
          <w:tcPr>
            <w:tcW w:w="4394" w:type="dxa"/>
            <w:shd w:val="clear" w:color="auto" w:fill="auto"/>
            <w:noWrap/>
            <w:tcMar>
              <w:left w:w="45" w:type="dxa"/>
              <w:right w:w="45" w:type="dxa"/>
            </w:tcMar>
            <w:vAlign w:val="center"/>
          </w:tcPr>
          <w:p w14:paraId="22A48034">
            <w:r>
              <w:fldChar w:fldCharType="begin"/>
            </w:r>
            <w:r>
              <w:instrText xml:space="preserve"> HYPERLINK "http://10.1.3.251/article/99522.imus"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3622FEAB">
            <w:r>
              <w:rPr>
                <w:rFonts w:hint="eastAsia"/>
              </w:rPr>
              <w:t>甲骨简牍</w:t>
            </w:r>
          </w:p>
        </w:tc>
        <w:tc>
          <w:tcPr>
            <w:tcW w:w="1639" w:type="dxa"/>
            <w:shd w:val="clear" w:color="auto" w:fill="auto"/>
            <w:noWrap/>
            <w:tcMar>
              <w:left w:w="45" w:type="dxa"/>
              <w:right w:w="45" w:type="dxa"/>
            </w:tcMar>
            <w:vAlign w:val="center"/>
          </w:tcPr>
          <w:p w14:paraId="1B5F23E4">
            <w:r>
              <w:rPr>
                <w:rFonts w:hint="eastAsia"/>
              </w:rPr>
              <w:t>三级文物</w:t>
            </w:r>
          </w:p>
        </w:tc>
        <w:tc>
          <w:tcPr>
            <w:tcW w:w="1592" w:type="dxa"/>
            <w:shd w:val="clear" w:color="auto" w:fill="auto"/>
            <w:noWrap/>
            <w:tcMar>
              <w:left w:w="45" w:type="dxa"/>
              <w:right w:w="45" w:type="dxa"/>
            </w:tcMar>
            <w:vAlign w:val="center"/>
          </w:tcPr>
          <w:p w14:paraId="34E24AA2">
            <w:r>
              <w:rPr>
                <w:rFonts w:hint="eastAsia"/>
              </w:rPr>
              <w:t>6821</w:t>
            </w:r>
          </w:p>
        </w:tc>
      </w:tr>
      <w:tr w14:paraId="0993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4FC1A190">
            <w:r>
              <w:rPr>
                <w:rFonts w:hint="eastAsia"/>
              </w:rPr>
              <w:t>514</w:t>
            </w:r>
          </w:p>
        </w:tc>
        <w:tc>
          <w:tcPr>
            <w:tcW w:w="4394" w:type="dxa"/>
            <w:shd w:val="clear" w:color="auto" w:fill="auto"/>
            <w:noWrap/>
            <w:tcMar>
              <w:left w:w="45" w:type="dxa"/>
              <w:right w:w="45" w:type="dxa"/>
            </w:tcMar>
            <w:vAlign w:val="center"/>
          </w:tcPr>
          <w:p w14:paraId="43601E67">
            <w:r>
              <w:fldChar w:fldCharType="begin"/>
            </w:r>
            <w:r>
              <w:instrText xml:space="preserve"> HYPERLINK "http://10.1.3.251/article/99500.imus"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12AEAE8D">
            <w:r>
              <w:rPr>
                <w:rFonts w:hint="eastAsia"/>
              </w:rPr>
              <w:t>甲骨简牍</w:t>
            </w:r>
          </w:p>
        </w:tc>
        <w:tc>
          <w:tcPr>
            <w:tcW w:w="1639" w:type="dxa"/>
            <w:shd w:val="clear" w:color="auto" w:fill="auto"/>
            <w:noWrap/>
            <w:tcMar>
              <w:left w:w="45" w:type="dxa"/>
              <w:right w:w="45" w:type="dxa"/>
            </w:tcMar>
            <w:vAlign w:val="center"/>
          </w:tcPr>
          <w:p w14:paraId="1296406F">
            <w:r>
              <w:rPr>
                <w:rFonts w:hint="eastAsia"/>
              </w:rPr>
              <w:t>三级文物</w:t>
            </w:r>
          </w:p>
        </w:tc>
        <w:tc>
          <w:tcPr>
            <w:tcW w:w="1592" w:type="dxa"/>
            <w:shd w:val="clear" w:color="auto" w:fill="auto"/>
            <w:noWrap/>
            <w:tcMar>
              <w:left w:w="45" w:type="dxa"/>
              <w:right w:w="45" w:type="dxa"/>
            </w:tcMar>
            <w:vAlign w:val="center"/>
          </w:tcPr>
          <w:p w14:paraId="1826F760">
            <w:r>
              <w:rPr>
                <w:rFonts w:hint="eastAsia"/>
              </w:rPr>
              <w:t>6820</w:t>
            </w:r>
          </w:p>
        </w:tc>
      </w:tr>
      <w:tr w14:paraId="1FD0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D03FFC6">
            <w:r>
              <w:rPr>
                <w:rFonts w:hint="eastAsia"/>
              </w:rPr>
              <w:t>515</w:t>
            </w:r>
          </w:p>
        </w:tc>
        <w:tc>
          <w:tcPr>
            <w:tcW w:w="4394" w:type="dxa"/>
            <w:shd w:val="clear" w:color="auto" w:fill="auto"/>
            <w:noWrap/>
            <w:tcMar>
              <w:left w:w="45" w:type="dxa"/>
              <w:right w:w="45" w:type="dxa"/>
            </w:tcMar>
            <w:vAlign w:val="center"/>
          </w:tcPr>
          <w:p w14:paraId="61DC21B7">
            <w:r>
              <w:fldChar w:fldCharType="begin"/>
            </w:r>
            <w:r>
              <w:instrText xml:space="preserve"> HYPERLINK "http://10.1.3.251/article/99482.imus"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06691367">
            <w:r>
              <w:rPr>
                <w:rFonts w:hint="eastAsia"/>
              </w:rPr>
              <w:t>甲骨简牍</w:t>
            </w:r>
          </w:p>
        </w:tc>
        <w:tc>
          <w:tcPr>
            <w:tcW w:w="1639" w:type="dxa"/>
            <w:shd w:val="clear" w:color="auto" w:fill="auto"/>
            <w:noWrap/>
            <w:tcMar>
              <w:left w:w="45" w:type="dxa"/>
              <w:right w:w="45" w:type="dxa"/>
            </w:tcMar>
            <w:vAlign w:val="center"/>
          </w:tcPr>
          <w:p w14:paraId="7628901E">
            <w:r>
              <w:rPr>
                <w:rFonts w:hint="eastAsia"/>
              </w:rPr>
              <w:t>三级文物</w:t>
            </w:r>
          </w:p>
        </w:tc>
        <w:tc>
          <w:tcPr>
            <w:tcW w:w="1592" w:type="dxa"/>
            <w:shd w:val="clear" w:color="auto" w:fill="auto"/>
            <w:noWrap/>
            <w:tcMar>
              <w:left w:w="45" w:type="dxa"/>
              <w:right w:w="45" w:type="dxa"/>
            </w:tcMar>
            <w:vAlign w:val="center"/>
          </w:tcPr>
          <w:p w14:paraId="691A6488">
            <w:r>
              <w:rPr>
                <w:rFonts w:hint="eastAsia"/>
              </w:rPr>
              <w:t>6819</w:t>
            </w:r>
          </w:p>
        </w:tc>
      </w:tr>
      <w:tr w14:paraId="463E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12775B0">
            <w:r>
              <w:rPr>
                <w:rFonts w:hint="eastAsia"/>
              </w:rPr>
              <w:t>516</w:t>
            </w:r>
          </w:p>
        </w:tc>
        <w:tc>
          <w:tcPr>
            <w:tcW w:w="4394" w:type="dxa"/>
            <w:shd w:val="clear" w:color="auto" w:fill="auto"/>
            <w:noWrap/>
            <w:tcMar>
              <w:left w:w="45" w:type="dxa"/>
              <w:right w:w="45" w:type="dxa"/>
            </w:tcMar>
            <w:vAlign w:val="center"/>
          </w:tcPr>
          <w:p w14:paraId="587F1E88">
            <w:r>
              <w:fldChar w:fldCharType="begin"/>
            </w:r>
            <w:r>
              <w:instrText xml:space="preserve"> HYPERLINK "http://10.1.3.251/article/99460.imus"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659256F9">
            <w:r>
              <w:rPr>
                <w:rFonts w:hint="eastAsia"/>
              </w:rPr>
              <w:t>甲骨简牍</w:t>
            </w:r>
          </w:p>
        </w:tc>
        <w:tc>
          <w:tcPr>
            <w:tcW w:w="1639" w:type="dxa"/>
            <w:shd w:val="clear" w:color="auto" w:fill="auto"/>
            <w:noWrap/>
            <w:tcMar>
              <w:left w:w="45" w:type="dxa"/>
              <w:right w:w="45" w:type="dxa"/>
            </w:tcMar>
            <w:vAlign w:val="center"/>
          </w:tcPr>
          <w:p w14:paraId="4271A52B">
            <w:r>
              <w:rPr>
                <w:rFonts w:hint="eastAsia"/>
              </w:rPr>
              <w:t>三级文物</w:t>
            </w:r>
          </w:p>
        </w:tc>
        <w:tc>
          <w:tcPr>
            <w:tcW w:w="1592" w:type="dxa"/>
            <w:shd w:val="clear" w:color="auto" w:fill="auto"/>
            <w:noWrap/>
            <w:tcMar>
              <w:left w:w="45" w:type="dxa"/>
              <w:right w:w="45" w:type="dxa"/>
            </w:tcMar>
            <w:vAlign w:val="center"/>
          </w:tcPr>
          <w:p w14:paraId="6B48181B">
            <w:r>
              <w:rPr>
                <w:rFonts w:hint="eastAsia"/>
              </w:rPr>
              <w:t>6818</w:t>
            </w:r>
          </w:p>
        </w:tc>
      </w:tr>
      <w:tr w14:paraId="0D91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617726DF">
            <w:r>
              <w:rPr>
                <w:rFonts w:hint="eastAsia"/>
              </w:rPr>
              <w:t>517</w:t>
            </w:r>
          </w:p>
        </w:tc>
        <w:tc>
          <w:tcPr>
            <w:tcW w:w="4394" w:type="dxa"/>
            <w:shd w:val="clear" w:color="auto" w:fill="auto"/>
            <w:noWrap/>
            <w:tcMar>
              <w:left w:w="45" w:type="dxa"/>
              <w:right w:w="45" w:type="dxa"/>
            </w:tcMar>
            <w:vAlign w:val="center"/>
          </w:tcPr>
          <w:p w14:paraId="11783EB5">
            <w:r>
              <w:fldChar w:fldCharType="begin"/>
            </w:r>
            <w:r>
              <w:instrText xml:space="preserve"> HYPERLINK "http://10.1.3.251/article/99436.imus" \t "http://10.1.3.251/index/article/_blank" </w:instrText>
            </w:r>
            <w:r>
              <w:fldChar w:fldCharType="separate"/>
            </w:r>
            <w:r>
              <w:rPr>
                <w:rFonts w:hint="eastAsia"/>
              </w:rPr>
              <w:t>有字卜骨</w:t>
            </w:r>
            <w:r>
              <w:rPr>
                <w:rFonts w:hint="eastAsia"/>
              </w:rPr>
              <w:fldChar w:fldCharType="end"/>
            </w:r>
          </w:p>
        </w:tc>
        <w:tc>
          <w:tcPr>
            <w:tcW w:w="1384" w:type="dxa"/>
            <w:shd w:val="clear" w:color="auto" w:fill="auto"/>
            <w:noWrap/>
            <w:tcMar>
              <w:left w:w="45" w:type="dxa"/>
              <w:right w:w="45" w:type="dxa"/>
            </w:tcMar>
            <w:vAlign w:val="center"/>
          </w:tcPr>
          <w:p w14:paraId="12DE56D0">
            <w:r>
              <w:rPr>
                <w:rFonts w:hint="eastAsia"/>
              </w:rPr>
              <w:t>甲骨简牍</w:t>
            </w:r>
          </w:p>
        </w:tc>
        <w:tc>
          <w:tcPr>
            <w:tcW w:w="1639" w:type="dxa"/>
            <w:shd w:val="clear" w:color="auto" w:fill="auto"/>
            <w:noWrap/>
            <w:tcMar>
              <w:left w:w="45" w:type="dxa"/>
              <w:right w:w="45" w:type="dxa"/>
            </w:tcMar>
            <w:vAlign w:val="center"/>
          </w:tcPr>
          <w:p w14:paraId="6F0FC1EE">
            <w:r>
              <w:rPr>
                <w:rFonts w:hint="eastAsia"/>
              </w:rPr>
              <w:t>三级文物</w:t>
            </w:r>
          </w:p>
        </w:tc>
        <w:tc>
          <w:tcPr>
            <w:tcW w:w="1592" w:type="dxa"/>
            <w:shd w:val="clear" w:color="auto" w:fill="auto"/>
            <w:noWrap/>
            <w:tcMar>
              <w:left w:w="45" w:type="dxa"/>
              <w:right w:w="45" w:type="dxa"/>
            </w:tcMar>
            <w:vAlign w:val="center"/>
          </w:tcPr>
          <w:p w14:paraId="5E4C45E9">
            <w:r>
              <w:rPr>
                <w:rFonts w:hint="eastAsia"/>
              </w:rPr>
              <w:t>6817</w:t>
            </w:r>
          </w:p>
        </w:tc>
      </w:tr>
      <w:tr w14:paraId="5014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F40C92B">
            <w:r>
              <w:rPr>
                <w:rFonts w:hint="eastAsia"/>
              </w:rPr>
              <w:t>518</w:t>
            </w:r>
          </w:p>
        </w:tc>
        <w:tc>
          <w:tcPr>
            <w:tcW w:w="4394" w:type="dxa"/>
            <w:shd w:val="clear" w:color="auto" w:fill="auto"/>
            <w:noWrap/>
            <w:tcMar>
              <w:left w:w="45" w:type="dxa"/>
              <w:right w:w="45" w:type="dxa"/>
            </w:tcMar>
            <w:vAlign w:val="center"/>
          </w:tcPr>
          <w:p w14:paraId="0EE89E4E">
            <w:r>
              <w:fldChar w:fldCharType="begin"/>
            </w:r>
            <w:r>
              <w:instrText xml:space="preserve"> HYPERLINK "http://10.1.3.251/article/99419.imus" \t "http://10.1.3.251/index/article/_blank" </w:instrText>
            </w:r>
            <w:r>
              <w:fldChar w:fldCharType="separate"/>
            </w:r>
            <w:r>
              <w:rPr>
                <w:rFonts w:hint="eastAsia"/>
              </w:rPr>
              <w:t>黾契灼骨</w:t>
            </w:r>
            <w:r>
              <w:rPr>
                <w:rFonts w:hint="eastAsia"/>
              </w:rPr>
              <w:fldChar w:fldCharType="end"/>
            </w:r>
          </w:p>
        </w:tc>
        <w:tc>
          <w:tcPr>
            <w:tcW w:w="1384" w:type="dxa"/>
            <w:shd w:val="clear" w:color="auto" w:fill="auto"/>
            <w:noWrap/>
            <w:tcMar>
              <w:left w:w="45" w:type="dxa"/>
              <w:right w:w="45" w:type="dxa"/>
            </w:tcMar>
            <w:vAlign w:val="center"/>
          </w:tcPr>
          <w:p w14:paraId="239C6BE0">
            <w:r>
              <w:rPr>
                <w:rFonts w:hint="eastAsia"/>
              </w:rPr>
              <w:t>甲骨简牍</w:t>
            </w:r>
          </w:p>
        </w:tc>
        <w:tc>
          <w:tcPr>
            <w:tcW w:w="1639" w:type="dxa"/>
            <w:shd w:val="clear" w:color="auto" w:fill="auto"/>
            <w:noWrap/>
            <w:tcMar>
              <w:left w:w="45" w:type="dxa"/>
              <w:right w:w="45" w:type="dxa"/>
            </w:tcMar>
            <w:vAlign w:val="center"/>
          </w:tcPr>
          <w:p w14:paraId="2F9DFA0B">
            <w:r>
              <w:rPr>
                <w:rFonts w:hint="eastAsia"/>
              </w:rPr>
              <w:t>三级文物</w:t>
            </w:r>
          </w:p>
        </w:tc>
        <w:tc>
          <w:tcPr>
            <w:tcW w:w="1592" w:type="dxa"/>
            <w:shd w:val="clear" w:color="auto" w:fill="auto"/>
            <w:noWrap/>
            <w:tcMar>
              <w:left w:w="45" w:type="dxa"/>
              <w:right w:w="45" w:type="dxa"/>
            </w:tcMar>
            <w:vAlign w:val="center"/>
          </w:tcPr>
          <w:p w14:paraId="40E167E0">
            <w:r>
              <w:rPr>
                <w:rFonts w:hint="eastAsia"/>
              </w:rPr>
              <w:t>6816</w:t>
            </w:r>
          </w:p>
        </w:tc>
      </w:tr>
      <w:tr w14:paraId="7054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1A24D0D3">
            <w:r>
              <w:rPr>
                <w:rFonts w:hint="eastAsia"/>
              </w:rPr>
              <w:t>519</w:t>
            </w:r>
          </w:p>
        </w:tc>
        <w:tc>
          <w:tcPr>
            <w:tcW w:w="4394" w:type="dxa"/>
            <w:shd w:val="clear" w:color="auto" w:fill="auto"/>
            <w:noWrap/>
            <w:tcMar>
              <w:left w:w="45" w:type="dxa"/>
              <w:right w:w="45" w:type="dxa"/>
            </w:tcMar>
            <w:vAlign w:val="center"/>
          </w:tcPr>
          <w:p w14:paraId="618FA2A4">
            <w:r>
              <w:fldChar w:fldCharType="begin"/>
            </w:r>
            <w:r>
              <w:instrText xml:space="preserve"> HYPERLINK "http://10.1.3.251/article/99380.imus" \t "http://10.1.3.251/index/article/_blank" </w:instrText>
            </w:r>
            <w:r>
              <w:fldChar w:fldCharType="separate"/>
            </w:r>
            <w:r>
              <w:rPr>
                <w:rFonts w:hint="eastAsia"/>
              </w:rPr>
              <w:t>灼无字卜骨</w:t>
            </w:r>
            <w:r>
              <w:rPr>
                <w:rFonts w:hint="eastAsia"/>
              </w:rPr>
              <w:fldChar w:fldCharType="end"/>
            </w:r>
          </w:p>
        </w:tc>
        <w:tc>
          <w:tcPr>
            <w:tcW w:w="1384" w:type="dxa"/>
            <w:shd w:val="clear" w:color="auto" w:fill="auto"/>
            <w:noWrap/>
            <w:tcMar>
              <w:left w:w="45" w:type="dxa"/>
              <w:right w:w="45" w:type="dxa"/>
            </w:tcMar>
            <w:vAlign w:val="center"/>
          </w:tcPr>
          <w:p w14:paraId="57E35F99">
            <w:r>
              <w:rPr>
                <w:rFonts w:hint="eastAsia"/>
              </w:rPr>
              <w:t>甲骨简牍</w:t>
            </w:r>
          </w:p>
        </w:tc>
        <w:tc>
          <w:tcPr>
            <w:tcW w:w="1639" w:type="dxa"/>
            <w:shd w:val="clear" w:color="auto" w:fill="auto"/>
            <w:noWrap/>
            <w:tcMar>
              <w:left w:w="45" w:type="dxa"/>
              <w:right w:w="45" w:type="dxa"/>
            </w:tcMar>
            <w:vAlign w:val="center"/>
          </w:tcPr>
          <w:p w14:paraId="498DAE65">
            <w:r>
              <w:rPr>
                <w:rFonts w:hint="eastAsia"/>
              </w:rPr>
              <w:t>三级文物</w:t>
            </w:r>
          </w:p>
        </w:tc>
        <w:tc>
          <w:tcPr>
            <w:tcW w:w="1592" w:type="dxa"/>
            <w:shd w:val="clear" w:color="auto" w:fill="auto"/>
            <w:noWrap/>
            <w:tcMar>
              <w:left w:w="45" w:type="dxa"/>
              <w:right w:w="45" w:type="dxa"/>
            </w:tcMar>
            <w:vAlign w:val="center"/>
          </w:tcPr>
          <w:p w14:paraId="263C3A2A">
            <w:r>
              <w:rPr>
                <w:rFonts w:hint="eastAsia"/>
              </w:rPr>
              <w:t>6813</w:t>
            </w:r>
          </w:p>
        </w:tc>
      </w:tr>
      <w:tr w14:paraId="706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6" w:type="dxa"/>
          <w:wAfter w:w="10" w:type="dxa"/>
          <w:trHeight w:val="301" w:hRule="atLeast"/>
        </w:trPr>
        <w:tc>
          <w:tcPr>
            <w:tcW w:w="587" w:type="dxa"/>
            <w:shd w:val="clear" w:color="auto" w:fill="auto"/>
            <w:noWrap/>
            <w:tcMar>
              <w:left w:w="45" w:type="dxa"/>
              <w:right w:w="45" w:type="dxa"/>
            </w:tcMar>
            <w:vAlign w:val="center"/>
          </w:tcPr>
          <w:p w14:paraId="75A05B90">
            <w:r>
              <w:rPr>
                <w:rFonts w:hint="eastAsia"/>
              </w:rPr>
              <w:t>520</w:t>
            </w:r>
          </w:p>
        </w:tc>
        <w:tc>
          <w:tcPr>
            <w:tcW w:w="4394" w:type="dxa"/>
            <w:shd w:val="clear" w:color="auto" w:fill="auto"/>
            <w:noWrap/>
            <w:tcMar>
              <w:left w:w="45" w:type="dxa"/>
              <w:right w:w="45" w:type="dxa"/>
            </w:tcMar>
            <w:vAlign w:val="center"/>
          </w:tcPr>
          <w:p w14:paraId="6C7E37E7">
            <w:r>
              <w:fldChar w:fldCharType="begin"/>
            </w:r>
            <w:r>
              <w:instrText xml:space="preserve"> HYPERLINK "http://10.1.3.251/article/99357.imus" \t "http://10.1.3.251/index/article/_blank" </w:instrText>
            </w:r>
            <w:r>
              <w:fldChar w:fldCharType="separate"/>
            </w:r>
            <w:r>
              <w:rPr>
                <w:rFonts w:hint="eastAsia"/>
              </w:rPr>
              <w:t>灼无字卜骨</w:t>
            </w:r>
            <w:r>
              <w:rPr>
                <w:rFonts w:hint="eastAsia"/>
              </w:rPr>
              <w:fldChar w:fldCharType="end"/>
            </w:r>
          </w:p>
        </w:tc>
        <w:tc>
          <w:tcPr>
            <w:tcW w:w="1384" w:type="dxa"/>
            <w:shd w:val="clear" w:color="auto" w:fill="auto"/>
            <w:noWrap/>
            <w:tcMar>
              <w:left w:w="45" w:type="dxa"/>
              <w:right w:w="45" w:type="dxa"/>
            </w:tcMar>
            <w:vAlign w:val="center"/>
          </w:tcPr>
          <w:p w14:paraId="2BDD0877">
            <w:r>
              <w:rPr>
                <w:rFonts w:hint="eastAsia"/>
              </w:rPr>
              <w:t>甲骨简牍</w:t>
            </w:r>
          </w:p>
        </w:tc>
        <w:tc>
          <w:tcPr>
            <w:tcW w:w="1639" w:type="dxa"/>
            <w:shd w:val="clear" w:color="auto" w:fill="auto"/>
            <w:noWrap/>
            <w:tcMar>
              <w:left w:w="45" w:type="dxa"/>
              <w:right w:w="45" w:type="dxa"/>
            </w:tcMar>
            <w:vAlign w:val="center"/>
          </w:tcPr>
          <w:p w14:paraId="4C51D0DB">
            <w:r>
              <w:rPr>
                <w:rFonts w:hint="eastAsia"/>
              </w:rPr>
              <w:t>三级文物</w:t>
            </w:r>
          </w:p>
        </w:tc>
        <w:tc>
          <w:tcPr>
            <w:tcW w:w="1592" w:type="dxa"/>
            <w:shd w:val="clear" w:color="auto" w:fill="auto"/>
            <w:noWrap/>
            <w:tcMar>
              <w:left w:w="45" w:type="dxa"/>
              <w:right w:w="45" w:type="dxa"/>
            </w:tcMar>
            <w:vAlign w:val="center"/>
          </w:tcPr>
          <w:p w14:paraId="1657F81B">
            <w:r>
              <w:rPr>
                <w:rFonts w:hint="eastAsia"/>
              </w:rPr>
              <w:t>6812</w:t>
            </w:r>
          </w:p>
        </w:tc>
      </w:tr>
    </w:tbl>
    <w:p w14:paraId="21EDBDCE"/>
    <w:p w14:paraId="04FE16FA">
      <w:pPr>
        <w:rPr>
          <w:rFonts w:hint="eastAsia" w:ascii="宋体" w:hAnsi="宋体" w:eastAsia="宋体" w:cs="宋体"/>
          <w:b/>
          <w:color w:val="auto"/>
          <w:sz w:val="30"/>
          <w:szCs w:val="30"/>
          <w:highlight w:val="none"/>
        </w:rPr>
      </w:pPr>
    </w:p>
    <w:p w14:paraId="15B0CA71">
      <w:pPr>
        <w:rPr>
          <w:rFonts w:hint="eastAsia" w:ascii="宋体" w:hAnsi="宋体" w:eastAsia="宋体" w:cs="宋体"/>
          <w:b/>
          <w:color w:val="auto"/>
          <w:sz w:val="30"/>
          <w:szCs w:val="30"/>
          <w:highlight w:val="none"/>
        </w:rPr>
      </w:pPr>
    </w:p>
    <w:p w14:paraId="269FE764">
      <w:pPr>
        <w:rPr>
          <w:rFonts w:hint="eastAsia" w:ascii="宋体" w:hAnsi="宋体" w:eastAsia="宋体" w:cs="宋体"/>
          <w:b/>
          <w:color w:val="auto"/>
          <w:sz w:val="30"/>
          <w:szCs w:val="30"/>
          <w:highlight w:val="none"/>
        </w:rPr>
      </w:pPr>
    </w:p>
    <w:p w14:paraId="177BB554">
      <w:pPr>
        <w:rPr>
          <w:rFonts w:hint="eastAsia" w:ascii="宋体" w:hAnsi="宋体" w:eastAsia="宋体" w:cs="宋体"/>
          <w:b/>
          <w:color w:val="auto"/>
          <w:sz w:val="30"/>
          <w:szCs w:val="30"/>
          <w:highlight w:val="none"/>
        </w:rPr>
      </w:pPr>
    </w:p>
    <w:p w14:paraId="5E182C60">
      <w:pPr>
        <w:rPr>
          <w:rFonts w:hint="eastAsia" w:ascii="宋体" w:hAnsi="宋体" w:eastAsia="宋体" w:cs="宋体"/>
          <w:b/>
          <w:color w:val="auto"/>
          <w:sz w:val="30"/>
          <w:szCs w:val="30"/>
          <w:highlight w:val="none"/>
        </w:rPr>
      </w:pPr>
    </w:p>
    <w:p w14:paraId="6CD88FAD">
      <w:pPr>
        <w:rPr>
          <w:rFonts w:hint="eastAsia" w:ascii="宋体" w:hAnsi="宋体" w:eastAsia="宋体" w:cs="宋体"/>
          <w:b/>
          <w:color w:val="auto"/>
          <w:sz w:val="30"/>
          <w:szCs w:val="30"/>
          <w:highlight w:val="none"/>
        </w:rPr>
      </w:pPr>
    </w:p>
    <w:p w14:paraId="731ADB0E">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51C4D627">
      <w:pPr>
        <w:pStyle w:val="2"/>
        <w:numPr>
          <w:ilvl w:val="0"/>
          <w:numId w:val="0"/>
        </w:numPr>
        <w:jc w:val="center"/>
        <w:rPr>
          <w:rFonts w:hint="eastAsia" w:ascii="宋体" w:hAnsi="宋体" w:eastAsia="宋体" w:cs="宋体"/>
          <w:b/>
          <w:color w:val="auto"/>
          <w:sz w:val="36"/>
          <w:szCs w:val="36"/>
          <w:highlight w:val="none"/>
        </w:rPr>
      </w:pPr>
      <w:bookmarkStart w:id="237" w:name="_Toc15999"/>
      <w:bookmarkStart w:id="238" w:name="_Toc31240"/>
      <w:r>
        <w:rPr>
          <w:rFonts w:hint="eastAsia" w:ascii="宋体" w:hAnsi="宋体" w:eastAsia="宋体" w:cs="宋体"/>
          <w:b/>
          <w:color w:val="auto"/>
          <w:sz w:val="36"/>
          <w:szCs w:val="36"/>
          <w:highlight w:val="none"/>
        </w:rPr>
        <w:t>第九章  投标文件格式</w:t>
      </w:r>
      <w:bookmarkEnd w:id="236"/>
      <w:bookmarkEnd w:id="237"/>
      <w:bookmarkEnd w:id="238"/>
    </w:p>
    <w:p w14:paraId="1828EBC8">
      <w:pPr>
        <w:spacing w:line="400" w:lineRule="exact"/>
        <w:jc w:val="center"/>
        <w:rPr>
          <w:rFonts w:hint="eastAsia" w:ascii="宋体" w:hAnsi="宋体" w:eastAsia="宋体" w:cs="宋体"/>
          <w:b/>
          <w:color w:val="auto"/>
          <w:sz w:val="30"/>
          <w:szCs w:val="30"/>
          <w:highlight w:val="none"/>
        </w:rPr>
      </w:pPr>
    </w:p>
    <w:p w14:paraId="2EE2E722">
      <w:pPr>
        <w:spacing w:line="400" w:lineRule="exact"/>
        <w:ind w:right="44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封面  </w:t>
      </w:r>
      <w:r>
        <w:rPr>
          <w:rFonts w:hint="eastAsia" w:ascii="宋体" w:hAnsi="宋体" w:eastAsia="宋体" w:cs="宋体"/>
          <w:color w:val="auto"/>
          <w:sz w:val="22"/>
          <w:highlight w:val="none"/>
        </w:rPr>
        <w:t xml:space="preserve">                                                    </w:t>
      </w:r>
    </w:p>
    <w:p w14:paraId="2C69A8F2">
      <w:pPr>
        <w:jc w:val="center"/>
        <w:rPr>
          <w:rFonts w:hint="eastAsia" w:ascii="宋体" w:hAnsi="宋体" w:eastAsia="宋体" w:cs="宋体"/>
          <w:color w:val="auto"/>
          <w:sz w:val="44"/>
          <w:szCs w:val="21"/>
          <w:highlight w:val="none"/>
        </w:rPr>
      </w:pPr>
    </w:p>
    <w:p w14:paraId="0656A7DB">
      <w:pPr>
        <w:jc w:val="center"/>
        <w:rPr>
          <w:rFonts w:hint="eastAsia" w:ascii="宋体" w:hAnsi="宋体" w:eastAsia="宋体" w:cs="宋体"/>
          <w:color w:val="auto"/>
          <w:sz w:val="44"/>
          <w:szCs w:val="21"/>
          <w:highlight w:val="none"/>
        </w:rPr>
      </w:pPr>
    </w:p>
    <w:p w14:paraId="5852B6A4">
      <w:pPr>
        <w:jc w:val="center"/>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lang w:eastAsia="zh-CN"/>
        </w:rPr>
        <w:t>河南博物院珍贵文物三维数据采集与建模项目</w:t>
      </w:r>
    </w:p>
    <w:p w14:paraId="6B62D2F0">
      <w:pPr>
        <w:jc w:val="center"/>
        <w:rPr>
          <w:rFonts w:hint="eastAsia" w:ascii="方正小标宋简体" w:hAnsi="方正小标宋简体" w:eastAsia="方正小标宋简体" w:cs="方正小标宋简体"/>
          <w:color w:val="auto"/>
          <w:sz w:val="52"/>
          <w:highlight w:val="none"/>
        </w:rPr>
      </w:pPr>
    </w:p>
    <w:p w14:paraId="3CD1517D">
      <w:pPr>
        <w:jc w:val="center"/>
        <w:rPr>
          <w:rFonts w:hint="eastAsia" w:ascii="方正小标宋简体" w:hAnsi="方正小标宋简体" w:eastAsia="方正小标宋简体" w:cs="方正小标宋简体"/>
          <w:color w:val="auto"/>
          <w:sz w:val="52"/>
          <w:highlight w:val="none"/>
        </w:rPr>
      </w:pPr>
    </w:p>
    <w:p w14:paraId="2C036D1F">
      <w:pPr>
        <w:jc w:val="center"/>
        <w:rPr>
          <w:rFonts w:hint="eastAsia" w:ascii="方正小标宋简体" w:hAnsi="方正小标宋简体" w:eastAsia="方正小标宋简体" w:cs="方正小标宋简体"/>
          <w:color w:val="auto"/>
          <w:sz w:val="52"/>
          <w:highlight w:val="none"/>
        </w:rPr>
      </w:pPr>
    </w:p>
    <w:p w14:paraId="364B20F7">
      <w:pPr>
        <w:jc w:val="center"/>
        <w:rPr>
          <w:rFonts w:hint="eastAsia" w:ascii="方正小标宋简体" w:hAnsi="方正小标宋简体" w:eastAsia="方正小标宋简体" w:cs="方正小标宋简体"/>
          <w:color w:val="auto"/>
          <w:sz w:val="52"/>
          <w:highlight w:val="none"/>
        </w:rPr>
      </w:pPr>
    </w:p>
    <w:p w14:paraId="78749B45">
      <w:pPr>
        <w:jc w:val="center"/>
        <w:rPr>
          <w:rFonts w:hint="eastAsia" w:ascii="方正小标宋简体" w:hAnsi="方正小标宋简体" w:eastAsia="方正小标宋简体" w:cs="方正小标宋简体"/>
          <w:color w:val="auto"/>
          <w:sz w:val="52"/>
          <w:highlight w:val="none"/>
        </w:rPr>
      </w:pPr>
    </w:p>
    <w:p w14:paraId="6E7792B6">
      <w:pPr>
        <w:jc w:val="center"/>
        <w:rPr>
          <w:rFonts w:hint="eastAsia" w:ascii="方正小标宋简体" w:hAnsi="方正小标宋简体" w:eastAsia="方正小标宋简体" w:cs="方正小标宋简体"/>
          <w:color w:val="auto"/>
          <w:sz w:val="52"/>
          <w:highlight w:val="none"/>
        </w:rPr>
      </w:pPr>
      <w:r>
        <w:rPr>
          <w:rFonts w:hint="eastAsia" w:ascii="方正小标宋简体" w:hAnsi="方正小标宋简体" w:eastAsia="方正小标宋简体" w:cs="方正小标宋简体"/>
          <w:color w:val="auto"/>
          <w:sz w:val="52"/>
          <w:szCs w:val="52"/>
          <w:highlight w:val="none"/>
        </w:rPr>
        <w:t>投</w:t>
      </w:r>
      <w:r>
        <w:rPr>
          <w:rFonts w:hint="eastAsia" w:ascii="方正小标宋简体" w:hAnsi="方正小标宋简体" w:eastAsia="方正小标宋简体" w:cs="方正小标宋简体"/>
          <w:color w:val="auto"/>
          <w:sz w:val="52"/>
          <w:szCs w:val="52"/>
          <w:highlight w:val="none"/>
          <w:lang w:val="en-US" w:eastAsia="zh-CN"/>
        </w:rPr>
        <w:t xml:space="preserve"> </w:t>
      </w:r>
      <w:r>
        <w:rPr>
          <w:rFonts w:hint="eastAsia" w:ascii="方正小标宋简体" w:hAnsi="方正小标宋简体" w:eastAsia="方正小标宋简体" w:cs="方正小标宋简体"/>
          <w:color w:val="auto"/>
          <w:sz w:val="52"/>
          <w:szCs w:val="52"/>
          <w:highlight w:val="none"/>
        </w:rPr>
        <w:t>标</w:t>
      </w:r>
      <w:r>
        <w:rPr>
          <w:rFonts w:hint="eastAsia" w:ascii="方正小标宋简体" w:hAnsi="方正小标宋简体" w:eastAsia="方正小标宋简体" w:cs="方正小标宋简体"/>
          <w:color w:val="auto"/>
          <w:sz w:val="52"/>
          <w:szCs w:val="52"/>
          <w:highlight w:val="none"/>
          <w:lang w:val="en-US" w:eastAsia="zh-CN"/>
        </w:rPr>
        <w:t xml:space="preserve"> </w:t>
      </w:r>
      <w:r>
        <w:rPr>
          <w:rFonts w:hint="eastAsia" w:ascii="方正小标宋简体" w:hAnsi="方正小标宋简体" w:eastAsia="方正小标宋简体" w:cs="方正小标宋简体"/>
          <w:color w:val="auto"/>
          <w:sz w:val="52"/>
          <w:szCs w:val="52"/>
          <w:highlight w:val="none"/>
        </w:rPr>
        <w:t>文</w:t>
      </w:r>
      <w:r>
        <w:rPr>
          <w:rFonts w:hint="eastAsia" w:ascii="方正小标宋简体" w:hAnsi="方正小标宋简体" w:eastAsia="方正小标宋简体" w:cs="方正小标宋简体"/>
          <w:color w:val="auto"/>
          <w:sz w:val="52"/>
          <w:szCs w:val="52"/>
          <w:highlight w:val="none"/>
          <w:lang w:val="en-US" w:eastAsia="zh-CN"/>
        </w:rPr>
        <w:t xml:space="preserve"> </w:t>
      </w:r>
      <w:r>
        <w:rPr>
          <w:rFonts w:hint="eastAsia" w:ascii="方正小标宋简体" w:hAnsi="方正小标宋简体" w:eastAsia="方正小标宋简体" w:cs="方正小标宋简体"/>
          <w:color w:val="auto"/>
          <w:sz w:val="52"/>
          <w:szCs w:val="52"/>
          <w:highlight w:val="none"/>
        </w:rPr>
        <w:t>件</w:t>
      </w:r>
    </w:p>
    <w:p w14:paraId="1091591F">
      <w:pPr>
        <w:ind w:firstLine="2940" w:firstLineChars="1400"/>
        <w:rPr>
          <w:rFonts w:hint="eastAsia" w:ascii="方正小标宋简体" w:hAnsi="方正小标宋简体" w:eastAsia="方正小标宋简体" w:cs="方正小标宋简体"/>
          <w:color w:val="auto"/>
          <w:highlight w:val="none"/>
        </w:rPr>
      </w:pPr>
    </w:p>
    <w:p w14:paraId="369BE9E5">
      <w:pPr>
        <w:jc w:val="center"/>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highlight w:val="none"/>
        </w:rPr>
        <w:t>采购编号：</w:t>
      </w:r>
    </w:p>
    <w:p w14:paraId="67CC2014">
      <w:pPr>
        <w:rPr>
          <w:rFonts w:hint="eastAsia" w:ascii="方正小标宋简体" w:hAnsi="方正小标宋简体" w:eastAsia="方正小标宋简体" w:cs="方正小标宋简体"/>
          <w:color w:val="auto"/>
          <w:highlight w:val="none"/>
        </w:rPr>
      </w:pPr>
    </w:p>
    <w:p w14:paraId="20AD8536">
      <w:pPr>
        <w:rPr>
          <w:rFonts w:hint="eastAsia" w:ascii="方正小标宋简体" w:hAnsi="方正小标宋简体" w:eastAsia="方正小标宋简体" w:cs="方正小标宋简体"/>
          <w:color w:val="auto"/>
          <w:highlight w:val="none"/>
        </w:rPr>
      </w:pPr>
    </w:p>
    <w:p w14:paraId="2BC2EC31">
      <w:pPr>
        <w:rPr>
          <w:rFonts w:hint="eastAsia" w:ascii="方正小标宋简体" w:hAnsi="方正小标宋简体" w:eastAsia="方正小标宋简体" w:cs="方正小标宋简体"/>
          <w:color w:val="auto"/>
          <w:highlight w:val="none"/>
        </w:rPr>
      </w:pPr>
    </w:p>
    <w:p w14:paraId="119B5024">
      <w:pPr>
        <w:rPr>
          <w:rFonts w:hint="eastAsia" w:ascii="方正小标宋简体" w:hAnsi="方正小标宋简体" w:eastAsia="方正小标宋简体" w:cs="方正小标宋简体"/>
          <w:color w:val="auto"/>
          <w:highlight w:val="none"/>
        </w:rPr>
      </w:pPr>
    </w:p>
    <w:p w14:paraId="48149EF6">
      <w:pPr>
        <w:rPr>
          <w:rFonts w:hint="eastAsia" w:ascii="方正小标宋简体" w:hAnsi="方正小标宋简体" w:eastAsia="方正小标宋简体" w:cs="方正小标宋简体"/>
          <w:color w:val="auto"/>
          <w:highlight w:val="none"/>
        </w:rPr>
      </w:pPr>
    </w:p>
    <w:p w14:paraId="381FE920">
      <w:pPr>
        <w:rPr>
          <w:rFonts w:hint="eastAsia" w:ascii="方正小标宋简体" w:hAnsi="方正小标宋简体" w:eastAsia="方正小标宋简体" w:cs="方正小标宋简体"/>
          <w:color w:val="auto"/>
          <w:highlight w:val="none"/>
        </w:rPr>
      </w:pPr>
    </w:p>
    <w:p w14:paraId="4514FCED">
      <w:pPr>
        <w:rPr>
          <w:rFonts w:hint="eastAsia" w:ascii="方正小标宋简体" w:hAnsi="方正小标宋简体" w:eastAsia="方正小标宋简体" w:cs="方正小标宋简体"/>
          <w:color w:val="auto"/>
          <w:sz w:val="28"/>
          <w:szCs w:val="28"/>
          <w:highlight w:val="none"/>
        </w:rPr>
      </w:pPr>
    </w:p>
    <w:p w14:paraId="3B2E106A">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hint="eastAsia" w:ascii="方正小标宋简体" w:hAnsi="方正小标宋简体" w:eastAsia="方正小标宋简体" w:cs="方正小标宋简体"/>
          <w:color w:val="auto"/>
          <w:sz w:val="28"/>
          <w:szCs w:val="28"/>
          <w:highlight w:val="none"/>
          <w:lang w:eastAsia="zh-CN"/>
        </w:rPr>
      </w:pPr>
      <w:r>
        <w:rPr>
          <w:rFonts w:hint="eastAsia" w:ascii="方正小标宋简体" w:hAnsi="方正小标宋简体" w:eastAsia="方正小标宋简体" w:cs="方正小标宋简体"/>
          <w:color w:val="auto"/>
          <w:sz w:val="28"/>
          <w:szCs w:val="28"/>
          <w:highlight w:val="none"/>
          <w:lang w:eastAsia="zh-CN"/>
        </w:rPr>
        <w:t>供</w:t>
      </w:r>
      <w:r>
        <w:rPr>
          <w:rFonts w:hint="eastAsia" w:ascii="方正小标宋简体" w:hAnsi="方正小标宋简体" w:eastAsia="方正小标宋简体" w:cs="方正小标宋简体"/>
          <w:color w:val="auto"/>
          <w:sz w:val="28"/>
          <w:szCs w:val="28"/>
          <w:highlight w:val="none"/>
          <w:lang w:val="en-US" w:eastAsia="zh-CN"/>
        </w:rPr>
        <w:t xml:space="preserve"> </w:t>
      </w:r>
      <w:r>
        <w:rPr>
          <w:rFonts w:hint="eastAsia" w:ascii="方正小标宋简体" w:hAnsi="方正小标宋简体" w:eastAsia="方正小标宋简体" w:cs="方正小标宋简体"/>
          <w:color w:val="auto"/>
          <w:sz w:val="28"/>
          <w:szCs w:val="28"/>
          <w:highlight w:val="none"/>
          <w:lang w:eastAsia="zh-CN"/>
        </w:rPr>
        <w:t>应</w:t>
      </w:r>
      <w:r>
        <w:rPr>
          <w:rFonts w:hint="eastAsia" w:ascii="方正小标宋简体" w:hAnsi="方正小标宋简体" w:eastAsia="方正小标宋简体" w:cs="方正小标宋简体"/>
          <w:color w:val="auto"/>
          <w:sz w:val="28"/>
          <w:szCs w:val="28"/>
          <w:highlight w:val="none"/>
          <w:lang w:val="en-US" w:eastAsia="zh-CN"/>
        </w:rPr>
        <w:t xml:space="preserve"> </w:t>
      </w:r>
      <w:r>
        <w:rPr>
          <w:rFonts w:hint="eastAsia" w:ascii="方正小标宋简体" w:hAnsi="方正小标宋简体" w:eastAsia="方正小标宋简体" w:cs="方正小标宋简体"/>
          <w:color w:val="auto"/>
          <w:sz w:val="28"/>
          <w:szCs w:val="28"/>
          <w:highlight w:val="none"/>
          <w:lang w:eastAsia="zh-CN"/>
        </w:rPr>
        <w:t>商</w:t>
      </w:r>
      <w:r>
        <w:rPr>
          <w:rFonts w:hint="eastAsia" w:ascii="方正小标宋简体" w:hAnsi="方正小标宋简体" w:eastAsia="方正小标宋简体" w:cs="方正小标宋简体"/>
          <w:color w:val="auto"/>
          <w:sz w:val="28"/>
          <w:szCs w:val="28"/>
          <w:highlight w:val="none"/>
        </w:rPr>
        <w:t>：（企业电子签章）</w:t>
      </w:r>
      <w:r>
        <w:rPr>
          <w:rFonts w:hint="eastAsia" w:ascii="方正小标宋简体" w:hAnsi="方正小标宋简体" w:eastAsia="方正小标宋简体" w:cs="方正小标宋简体"/>
          <w:color w:val="auto"/>
          <w:sz w:val="28"/>
          <w:szCs w:val="28"/>
          <w:highlight w:val="none"/>
          <w:lang w:eastAsia="zh-CN"/>
        </w:rPr>
        <w:t>：</w:t>
      </w:r>
    </w:p>
    <w:p w14:paraId="4F9AB392">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法定代表人（个人电子签章）：</w:t>
      </w:r>
    </w:p>
    <w:p w14:paraId="6BB39ED9">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hint="eastAsia" w:ascii="方正小标宋简体" w:hAnsi="方正小标宋简体" w:eastAsia="方正小标宋简体" w:cs="方正小标宋简体"/>
          <w:color w:val="auto"/>
          <w:sz w:val="28"/>
          <w:szCs w:val="28"/>
          <w:highlight w:val="none"/>
          <w:lang w:eastAsia="zh-CN"/>
        </w:rPr>
      </w:pPr>
      <w:r>
        <w:rPr>
          <w:rFonts w:hint="eastAsia" w:ascii="方正小标宋简体" w:hAnsi="方正小标宋简体" w:eastAsia="方正小标宋简体" w:cs="方正小标宋简体"/>
          <w:color w:val="auto"/>
          <w:sz w:val="28"/>
          <w:szCs w:val="28"/>
          <w:highlight w:val="none"/>
          <w:lang w:eastAsia="zh-CN"/>
        </w:rPr>
        <w:t>日期：</w:t>
      </w:r>
    </w:p>
    <w:p w14:paraId="441DEAD9">
      <w:pPr>
        <w:tabs>
          <w:tab w:val="left" w:pos="3280"/>
          <w:tab w:val="left" w:pos="4680"/>
          <w:tab w:val="left" w:pos="6080"/>
        </w:tabs>
        <w:autoSpaceDE w:val="0"/>
        <w:autoSpaceDN w:val="0"/>
        <w:adjustRightInd w:val="0"/>
        <w:spacing w:line="480" w:lineRule="exact"/>
        <w:ind w:right="-20"/>
        <w:jc w:val="center"/>
        <w:rPr>
          <w:rFonts w:hint="eastAsia" w:ascii="宋体" w:hAnsi="宋体" w:eastAsia="宋体" w:cs="宋体"/>
          <w:b/>
          <w:color w:val="auto"/>
          <w:kern w:val="0"/>
          <w:sz w:val="36"/>
          <w:szCs w:val="36"/>
          <w:highlight w:val="none"/>
        </w:rPr>
      </w:pPr>
    </w:p>
    <w:p w14:paraId="191B9F82">
      <w:pPr>
        <w:tabs>
          <w:tab w:val="left" w:pos="3280"/>
          <w:tab w:val="left" w:pos="4680"/>
          <w:tab w:val="left" w:pos="6080"/>
        </w:tabs>
        <w:autoSpaceDE w:val="0"/>
        <w:autoSpaceDN w:val="0"/>
        <w:adjustRightInd w:val="0"/>
        <w:spacing w:line="480" w:lineRule="exact"/>
        <w:ind w:right="-2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36"/>
          <w:szCs w:val="36"/>
          <w:highlight w:val="none"/>
        </w:rPr>
        <w:br w:type="page"/>
      </w:r>
      <w:r>
        <w:rPr>
          <w:rFonts w:hint="eastAsia" w:ascii="宋体" w:hAnsi="宋体" w:eastAsia="宋体" w:cs="宋体"/>
          <w:b/>
          <w:color w:val="auto"/>
          <w:kern w:val="0"/>
          <w:sz w:val="36"/>
          <w:szCs w:val="36"/>
          <w:highlight w:val="none"/>
        </w:rPr>
        <w:t>目  录</w:t>
      </w:r>
    </w:p>
    <w:p w14:paraId="378493A9">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spacing w:line="360" w:lineRule="auto"/>
        <w:ind w:right="-20"/>
        <w:jc w:val="center"/>
        <w:textAlignment w:val="auto"/>
        <w:rPr>
          <w:rFonts w:hint="eastAsia" w:ascii="宋体" w:hAnsi="宋体" w:eastAsia="宋体" w:cs="宋体"/>
          <w:color w:val="auto"/>
          <w:kern w:val="0"/>
          <w:sz w:val="32"/>
          <w:szCs w:val="32"/>
          <w:highlight w:val="none"/>
        </w:rPr>
      </w:pPr>
    </w:p>
    <w:p w14:paraId="2061EA51">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一、投标函</w:t>
      </w:r>
      <w:r>
        <w:rPr>
          <w:rFonts w:hint="eastAsia" w:ascii="宋体" w:hAnsi="宋体" w:eastAsia="宋体" w:cs="宋体"/>
          <w:b w:val="0"/>
          <w:bCs/>
          <w:color w:val="auto"/>
          <w:sz w:val="28"/>
          <w:szCs w:val="28"/>
          <w:highlight w:val="none"/>
        </w:rPr>
        <w:tab/>
      </w:r>
    </w:p>
    <w:p w14:paraId="5E476FED">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二、开标一览表</w:t>
      </w:r>
      <w:r>
        <w:rPr>
          <w:rFonts w:hint="eastAsia" w:ascii="宋体" w:hAnsi="宋体" w:eastAsia="宋体" w:cs="宋体"/>
          <w:b w:val="0"/>
          <w:bCs/>
          <w:color w:val="auto"/>
          <w:sz w:val="28"/>
          <w:szCs w:val="28"/>
          <w:highlight w:val="none"/>
        </w:rPr>
        <w:tab/>
      </w:r>
    </w:p>
    <w:p w14:paraId="07266980">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三、分项报价一览表</w:t>
      </w:r>
      <w:r>
        <w:rPr>
          <w:rFonts w:hint="eastAsia" w:ascii="宋体" w:hAnsi="宋体" w:eastAsia="宋体" w:cs="宋体"/>
          <w:b w:val="0"/>
          <w:bCs/>
          <w:color w:val="auto"/>
          <w:sz w:val="28"/>
          <w:szCs w:val="28"/>
          <w:highlight w:val="none"/>
        </w:rPr>
        <w:tab/>
      </w:r>
    </w:p>
    <w:p w14:paraId="4B18ADC2">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四、技术偏离表</w:t>
      </w:r>
      <w:r>
        <w:rPr>
          <w:rFonts w:hint="eastAsia" w:ascii="宋体" w:hAnsi="宋体" w:eastAsia="宋体" w:cs="宋体"/>
          <w:b w:val="0"/>
          <w:bCs/>
          <w:color w:val="auto"/>
          <w:sz w:val="28"/>
          <w:szCs w:val="28"/>
          <w:highlight w:val="none"/>
        </w:rPr>
        <w:tab/>
      </w:r>
    </w:p>
    <w:p w14:paraId="77C954F2">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五、商务条款偏差表</w:t>
      </w:r>
      <w:r>
        <w:rPr>
          <w:rFonts w:hint="eastAsia" w:ascii="宋体" w:hAnsi="宋体" w:eastAsia="宋体" w:cs="宋体"/>
          <w:b w:val="0"/>
          <w:bCs/>
          <w:color w:val="auto"/>
          <w:sz w:val="28"/>
          <w:szCs w:val="28"/>
          <w:highlight w:val="none"/>
        </w:rPr>
        <w:tab/>
      </w:r>
    </w:p>
    <w:p w14:paraId="452C71A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六、技术部分</w:t>
      </w:r>
      <w:r>
        <w:rPr>
          <w:rFonts w:hint="eastAsia" w:ascii="宋体" w:hAnsi="宋体" w:eastAsia="宋体" w:cs="宋体"/>
          <w:b w:val="0"/>
          <w:bCs/>
          <w:color w:val="auto"/>
          <w:sz w:val="28"/>
          <w:szCs w:val="28"/>
          <w:highlight w:val="none"/>
        </w:rPr>
        <w:tab/>
      </w:r>
    </w:p>
    <w:p w14:paraId="48AEEF6F">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七、供应商近年完成的同类项目业绩</w:t>
      </w:r>
      <w:r>
        <w:rPr>
          <w:rFonts w:hint="eastAsia" w:ascii="宋体" w:hAnsi="宋体" w:eastAsia="宋体" w:cs="宋体"/>
          <w:b w:val="0"/>
          <w:bCs/>
          <w:color w:val="auto"/>
          <w:sz w:val="28"/>
          <w:szCs w:val="28"/>
          <w:highlight w:val="none"/>
        </w:rPr>
        <w:tab/>
      </w:r>
    </w:p>
    <w:p w14:paraId="26546FD5">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八、法定代表身份证明及法定代表人授权书</w:t>
      </w:r>
      <w:r>
        <w:rPr>
          <w:rFonts w:hint="eastAsia" w:ascii="宋体" w:hAnsi="宋体" w:eastAsia="宋体" w:cs="宋体"/>
          <w:b w:val="0"/>
          <w:bCs/>
          <w:color w:val="auto"/>
          <w:sz w:val="28"/>
          <w:szCs w:val="28"/>
          <w:highlight w:val="none"/>
        </w:rPr>
        <w:tab/>
      </w:r>
    </w:p>
    <w:p w14:paraId="0502AA6A">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九、资格审查资料</w:t>
      </w:r>
      <w:r>
        <w:rPr>
          <w:rFonts w:hint="eastAsia" w:ascii="宋体" w:hAnsi="宋体" w:eastAsia="宋体" w:cs="宋体"/>
          <w:b w:val="0"/>
          <w:bCs/>
          <w:color w:val="auto"/>
          <w:sz w:val="28"/>
          <w:szCs w:val="28"/>
          <w:highlight w:val="none"/>
        </w:rPr>
        <w:tab/>
      </w:r>
    </w:p>
    <w:p w14:paraId="313EB1A2">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十、投标单位廉洁自律承诺书</w:t>
      </w:r>
      <w:r>
        <w:rPr>
          <w:rFonts w:hint="eastAsia" w:ascii="宋体" w:hAnsi="宋体" w:eastAsia="宋体" w:cs="宋体"/>
          <w:b w:val="0"/>
          <w:bCs/>
          <w:color w:val="auto"/>
          <w:sz w:val="28"/>
          <w:szCs w:val="28"/>
          <w:highlight w:val="none"/>
        </w:rPr>
        <w:tab/>
      </w:r>
    </w:p>
    <w:p w14:paraId="637D42DE">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十一、投标承诺函</w:t>
      </w:r>
      <w:r>
        <w:rPr>
          <w:rFonts w:hint="eastAsia" w:ascii="宋体" w:hAnsi="宋体" w:eastAsia="宋体" w:cs="宋体"/>
          <w:b w:val="0"/>
          <w:bCs/>
          <w:color w:val="auto"/>
          <w:sz w:val="28"/>
          <w:szCs w:val="28"/>
          <w:highlight w:val="none"/>
        </w:rPr>
        <w:tab/>
      </w:r>
    </w:p>
    <w:p w14:paraId="504BB154">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十二、中小微企业、残疾人福利企业、监狱企业、节能环保产品</w:t>
      </w:r>
    </w:p>
    <w:p w14:paraId="35760DB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十三、河南省政府采购合同融资政策告知函</w:t>
      </w:r>
      <w:r>
        <w:rPr>
          <w:rFonts w:hint="eastAsia" w:ascii="宋体" w:hAnsi="宋体" w:eastAsia="宋体" w:cs="宋体"/>
          <w:b w:val="0"/>
          <w:bCs/>
          <w:color w:val="auto"/>
          <w:sz w:val="28"/>
          <w:szCs w:val="28"/>
          <w:highlight w:val="none"/>
        </w:rPr>
        <w:tab/>
      </w:r>
    </w:p>
    <w:p w14:paraId="425C8C5E">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十四、投标设备图片及供应商认为需要提交的其它证明资料</w:t>
      </w:r>
      <w:r>
        <w:rPr>
          <w:rFonts w:hint="eastAsia" w:ascii="宋体" w:hAnsi="宋体" w:eastAsia="宋体" w:cs="宋体"/>
          <w:b w:val="0"/>
          <w:bCs/>
          <w:color w:val="auto"/>
          <w:sz w:val="28"/>
          <w:szCs w:val="28"/>
          <w:highlight w:val="none"/>
        </w:rPr>
        <w:tab/>
      </w:r>
    </w:p>
    <w:p w14:paraId="6DA0235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u w:val="single"/>
        </w:rPr>
        <w:t>提示：以上目录须标明页码</w:t>
      </w:r>
    </w:p>
    <w:p w14:paraId="4D99C754">
      <w:pPr>
        <w:pageBreakBefore w:val="0"/>
        <w:kinsoku/>
        <w:overflowPunct/>
        <w:bidi w:val="0"/>
        <w:spacing w:line="360" w:lineRule="auto"/>
        <w:jc w:val="center"/>
        <w:rPr>
          <w:rFonts w:hint="eastAsia" w:ascii="宋体" w:hAnsi="宋体" w:eastAsia="宋体" w:cs="宋体"/>
          <w:b/>
          <w:color w:val="auto"/>
          <w:sz w:val="21"/>
          <w:szCs w:val="21"/>
          <w:highlight w:val="none"/>
        </w:rPr>
      </w:pPr>
    </w:p>
    <w:p w14:paraId="6AC84CA5">
      <w:pPr>
        <w:pageBreakBefore w:val="0"/>
        <w:kinsoku/>
        <w:overflowPunct/>
        <w:bidi w:val="0"/>
        <w:spacing w:line="360" w:lineRule="auto"/>
        <w:jc w:val="center"/>
        <w:rPr>
          <w:rFonts w:hint="eastAsia" w:ascii="宋体" w:hAnsi="宋体" w:eastAsia="宋体" w:cs="宋体"/>
          <w:b/>
          <w:color w:val="auto"/>
          <w:sz w:val="21"/>
          <w:szCs w:val="21"/>
          <w:highlight w:val="none"/>
        </w:rPr>
      </w:pPr>
    </w:p>
    <w:p w14:paraId="19D970C4">
      <w:pPr>
        <w:pStyle w:val="3"/>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br w:type="page"/>
      </w:r>
      <w:bookmarkStart w:id="239" w:name="_Toc21979"/>
      <w:bookmarkStart w:id="240" w:name="_Toc29685"/>
      <w:bookmarkStart w:id="241" w:name="_Toc10763"/>
      <w:bookmarkStart w:id="242" w:name="_Toc17192"/>
      <w:r>
        <w:rPr>
          <w:rFonts w:hint="eastAsia" w:ascii="宋体" w:hAnsi="宋体" w:eastAsia="宋体" w:cs="宋体"/>
          <w:color w:val="auto"/>
          <w:sz w:val="28"/>
          <w:szCs w:val="28"/>
          <w:highlight w:val="none"/>
        </w:rPr>
        <w:t>一、</w:t>
      </w:r>
      <w:bookmarkStart w:id="243" w:name="_Toc277685508"/>
      <w:r>
        <w:rPr>
          <w:rFonts w:hint="eastAsia" w:ascii="宋体" w:hAnsi="宋体" w:eastAsia="宋体" w:cs="宋体"/>
          <w:color w:val="auto"/>
          <w:sz w:val="28"/>
          <w:szCs w:val="28"/>
          <w:highlight w:val="none"/>
        </w:rPr>
        <w:t>投标函</w:t>
      </w:r>
      <w:bookmarkEnd w:id="239"/>
      <w:bookmarkEnd w:id="240"/>
      <w:bookmarkEnd w:id="241"/>
      <w:bookmarkEnd w:id="242"/>
      <w:bookmarkEnd w:id="243"/>
    </w:p>
    <w:p w14:paraId="49B9B06C">
      <w:pPr>
        <w:pageBreakBefore w:val="0"/>
        <w:kinsoku/>
        <w:overflowPunct/>
        <w:bidi w:val="0"/>
        <w:spacing w:line="360" w:lineRule="auto"/>
        <w:rPr>
          <w:rFonts w:hint="eastAsia" w:ascii="宋体" w:hAnsi="宋体" w:eastAsia="宋体" w:cs="宋体"/>
          <w:b/>
          <w:color w:val="auto"/>
          <w:sz w:val="21"/>
          <w:szCs w:val="21"/>
          <w:highlight w:val="none"/>
          <w:u w:val="single"/>
        </w:rPr>
      </w:pPr>
    </w:p>
    <w:p w14:paraId="145EF07E">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21AB8163">
      <w:pPr>
        <w:pageBreakBefore w:val="0"/>
        <w:kinsoku/>
        <w:overflowPunct/>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项目招标文件的全部内容，愿按照招标文件中规定的条款和要求，提供招标相关服务，投标总报价为（大写）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bCs/>
          <w:color w:val="auto"/>
          <w:kern w:val="0"/>
          <w:sz w:val="21"/>
          <w:szCs w:val="21"/>
          <w:highlight w:val="none"/>
          <w:lang w:val="en-US" w:eastAsia="zh-CN"/>
        </w:rPr>
        <w:t>服务期限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免费技术支持服务期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C8D05EB">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2、我方承诺在投标有效期内不修改、撤销投标文件。</w:t>
      </w:r>
    </w:p>
    <w:p w14:paraId="5F04B343">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3、如我方中标：</w:t>
      </w:r>
    </w:p>
    <w:p w14:paraId="1D03D8EC">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（1）我方承诺在收到中标通知书后，在中标通知书规定的期限内与你方签订合同。</w:t>
      </w:r>
    </w:p>
    <w:p w14:paraId="7FC20660">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（2）随同本投标函递交的投标函附录属于合同文件的组成部分。</w:t>
      </w:r>
    </w:p>
    <w:p w14:paraId="76C59D02">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（3）我方承诺按照招标文件规定向你方递交履约担保。</w:t>
      </w:r>
    </w:p>
    <w:p w14:paraId="3E54BAF9">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（4）我方承诺在合同约定的期限内完成本项目。</w:t>
      </w:r>
    </w:p>
    <w:p w14:paraId="270469D4">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、我方在此声明，所递交的投标文件及有关资料内容完整、真实和准确。且不存在第二章“供应商须知”第1.4.1项规定的任何一种情形的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8E91345">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14:paraId="3E05BCF6">
      <w:pPr>
        <w:pageBreakBefore w:val="0"/>
        <w:kinsoku/>
        <w:overflowPunct/>
        <w:bidi w:val="0"/>
        <w:spacing w:line="360" w:lineRule="auto"/>
        <w:ind w:firstLine="420" w:firstLineChars="200"/>
        <w:rPr>
          <w:rFonts w:hint="eastAsia" w:ascii="宋体" w:hAnsi="宋体" w:eastAsia="宋体" w:cs="宋体"/>
          <w:color w:val="auto"/>
          <w:sz w:val="21"/>
          <w:szCs w:val="21"/>
          <w:highlight w:val="none"/>
          <w:lang w:eastAsia="zh-CN"/>
        </w:rPr>
      </w:pPr>
    </w:p>
    <w:p w14:paraId="7F703A54">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：（企业电子签章）：</w:t>
      </w:r>
    </w:p>
    <w:p w14:paraId="78EF1CF2">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法定代表人（个人电子签章）：</w:t>
      </w:r>
    </w:p>
    <w:p w14:paraId="5EBAC028">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432C520E">
      <w:pPr>
        <w:pageBreakBefore w:val="0"/>
        <w:kinsoku/>
        <w:overflowPunct/>
        <w:bidi w:val="0"/>
        <w:spacing w:line="360" w:lineRule="auto"/>
        <w:rPr>
          <w:rFonts w:hint="eastAsia" w:ascii="宋体" w:hAnsi="宋体" w:eastAsia="宋体" w:cs="宋体"/>
          <w:color w:val="auto"/>
          <w:sz w:val="21"/>
          <w:szCs w:val="21"/>
          <w:highlight w:val="none"/>
        </w:rPr>
      </w:pPr>
    </w:p>
    <w:p w14:paraId="4A810EE1">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p>
    <w:p w14:paraId="15CD41A8">
      <w:pPr>
        <w:pageBreakBefore w:val="0"/>
        <w:kinsoku/>
        <w:overflowPunct/>
        <w:autoSpaceDE w:val="0"/>
        <w:autoSpaceDN w:val="0"/>
        <w:bidi w:val="0"/>
        <w:adjustRightIn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8"/>
          <w:szCs w:val="28"/>
          <w:highlight w:val="none"/>
        </w:rPr>
        <w:t>投标函附录</w:t>
      </w:r>
    </w:p>
    <w:tbl>
      <w:tblPr>
        <w:tblStyle w:val="36"/>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5568"/>
      </w:tblGrid>
      <w:tr w14:paraId="6753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69BCFED6">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供应商名称</w:t>
            </w:r>
          </w:p>
        </w:tc>
        <w:tc>
          <w:tcPr>
            <w:tcW w:w="5568" w:type="dxa"/>
            <w:vAlign w:val="center"/>
          </w:tcPr>
          <w:p w14:paraId="6E67B968">
            <w:pPr>
              <w:pageBreakBefore w:val="0"/>
              <w:kinsoku/>
              <w:overflowPunct/>
              <w:bidi w:val="0"/>
              <w:adjustRightInd w:val="0"/>
              <w:spacing w:line="360" w:lineRule="auto"/>
              <w:textAlignment w:val="baseline"/>
              <w:rPr>
                <w:rFonts w:hint="eastAsia" w:ascii="宋体" w:hAnsi="宋体" w:eastAsia="宋体" w:cs="宋体"/>
                <w:color w:val="auto"/>
                <w:kern w:val="0"/>
                <w:sz w:val="21"/>
                <w:szCs w:val="21"/>
                <w:highlight w:val="none"/>
              </w:rPr>
            </w:pPr>
          </w:p>
        </w:tc>
      </w:tr>
      <w:tr w14:paraId="09F8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992" w:type="dxa"/>
            <w:vAlign w:val="center"/>
          </w:tcPr>
          <w:p w14:paraId="0C3CA97D">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投标范围</w:t>
            </w:r>
          </w:p>
        </w:tc>
        <w:tc>
          <w:tcPr>
            <w:tcW w:w="5568" w:type="dxa"/>
            <w:vAlign w:val="center"/>
          </w:tcPr>
          <w:p w14:paraId="240FA4FC">
            <w:pPr>
              <w:pageBreakBefore w:val="0"/>
              <w:kinsoku/>
              <w:overflowPunct/>
              <w:bidi w:val="0"/>
              <w:adjustRightInd w:val="0"/>
              <w:spacing w:line="360" w:lineRule="auto"/>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河南博物院珍贵文物三维数据采集与建模项目</w:t>
            </w:r>
          </w:p>
        </w:tc>
      </w:tr>
      <w:tr w14:paraId="4506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992" w:type="dxa"/>
            <w:vAlign w:val="center"/>
          </w:tcPr>
          <w:p w14:paraId="6ACBDC29">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投标总报价</w:t>
            </w:r>
          </w:p>
          <w:p w14:paraId="74A1631B">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（人民币：元）</w:t>
            </w:r>
          </w:p>
        </w:tc>
        <w:tc>
          <w:tcPr>
            <w:tcW w:w="5568" w:type="dxa"/>
            <w:vAlign w:val="center"/>
          </w:tcPr>
          <w:p w14:paraId="4D705970">
            <w:pPr>
              <w:pageBreakBefore w:val="0"/>
              <w:kinsoku/>
              <w:overflowPunct/>
              <w:bidi w:val="0"/>
              <w:adjustRightInd w:val="0"/>
              <w:spacing w:line="360" w:lineRule="auto"/>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                  元</w:t>
            </w:r>
          </w:p>
          <w:p w14:paraId="58D35ECF">
            <w:pPr>
              <w:pageBreakBefore w:val="0"/>
              <w:kinsoku/>
              <w:overflowPunct/>
              <w:bidi w:val="0"/>
              <w:adjustRightInd w:val="0"/>
              <w:spacing w:line="360" w:lineRule="auto"/>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人民币（小写）￥：                元</w:t>
            </w:r>
          </w:p>
        </w:tc>
      </w:tr>
      <w:tr w14:paraId="653C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7B35D6F1">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服务期限</w:t>
            </w:r>
          </w:p>
        </w:tc>
        <w:tc>
          <w:tcPr>
            <w:tcW w:w="5568" w:type="dxa"/>
            <w:vAlign w:val="center"/>
          </w:tcPr>
          <w:p w14:paraId="51AB9C4D">
            <w:pPr>
              <w:pageBreakBefore w:val="0"/>
              <w:kinsoku/>
              <w:overflowPunct/>
              <w:bidi w:val="0"/>
              <w:spacing w:line="360" w:lineRule="auto"/>
              <w:jc w:val="center"/>
              <w:rPr>
                <w:rFonts w:hint="eastAsia" w:ascii="宋体" w:hAnsi="宋体" w:eastAsia="宋体" w:cs="宋体"/>
                <w:color w:val="auto"/>
                <w:sz w:val="21"/>
                <w:szCs w:val="21"/>
                <w:highlight w:val="none"/>
                <w:u w:val="single"/>
              </w:rPr>
            </w:pPr>
          </w:p>
        </w:tc>
      </w:tr>
      <w:tr w14:paraId="4A3D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3BC50556">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免费技术支持服务期</w:t>
            </w:r>
          </w:p>
        </w:tc>
        <w:tc>
          <w:tcPr>
            <w:tcW w:w="5568" w:type="dxa"/>
            <w:vAlign w:val="center"/>
          </w:tcPr>
          <w:p w14:paraId="22B019C9">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1DB2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5B677AB9">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质量要求</w:t>
            </w:r>
          </w:p>
        </w:tc>
        <w:tc>
          <w:tcPr>
            <w:tcW w:w="5568" w:type="dxa"/>
            <w:vAlign w:val="center"/>
          </w:tcPr>
          <w:p w14:paraId="1B348C98">
            <w:pPr>
              <w:pageBreakBefore w:val="0"/>
              <w:kinsoku/>
              <w:overflowPunct/>
              <w:bidi w:val="0"/>
              <w:spacing w:line="360" w:lineRule="auto"/>
              <w:jc w:val="left"/>
              <w:rPr>
                <w:rFonts w:hint="eastAsia" w:ascii="宋体" w:hAnsi="宋体" w:eastAsia="宋体" w:cs="宋体"/>
                <w:bCs/>
                <w:color w:val="auto"/>
                <w:sz w:val="21"/>
                <w:szCs w:val="21"/>
                <w:highlight w:val="none"/>
              </w:rPr>
            </w:pPr>
          </w:p>
          <w:p w14:paraId="4080F4E4">
            <w:pPr>
              <w:pageBreakBefore w:val="0"/>
              <w:kinsoku/>
              <w:overflowPunct/>
              <w:bidi w:val="0"/>
              <w:spacing w:line="360" w:lineRule="auto"/>
              <w:rPr>
                <w:rFonts w:hint="eastAsia" w:ascii="宋体" w:hAnsi="宋体" w:eastAsia="宋体" w:cs="宋体"/>
                <w:color w:val="auto"/>
                <w:sz w:val="21"/>
                <w:szCs w:val="21"/>
                <w:highlight w:val="none"/>
              </w:rPr>
            </w:pPr>
          </w:p>
        </w:tc>
      </w:tr>
      <w:tr w14:paraId="3F4C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5F72A915">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投标有效期</w:t>
            </w:r>
          </w:p>
        </w:tc>
        <w:tc>
          <w:tcPr>
            <w:tcW w:w="5568" w:type="dxa"/>
            <w:vAlign w:val="center"/>
          </w:tcPr>
          <w:p w14:paraId="1CCD7BB7">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日历天</w:t>
            </w:r>
          </w:p>
        </w:tc>
      </w:tr>
      <w:tr w14:paraId="236A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0313BFFB">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付款方式</w:t>
            </w:r>
          </w:p>
        </w:tc>
        <w:tc>
          <w:tcPr>
            <w:tcW w:w="5568" w:type="dxa"/>
            <w:vAlign w:val="center"/>
          </w:tcPr>
          <w:p w14:paraId="56A1E7EA">
            <w:pPr>
              <w:pageBreakBefore w:val="0"/>
              <w:kinsoku/>
              <w:overflowPunct/>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满足招标文件要求</w:t>
            </w:r>
          </w:p>
        </w:tc>
      </w:tr>
      <w:tr w14:paraId="6836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49DF3436">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合同条款</w:t>
            </w:r>
          </w:p>
        </w:tc>
        <w:tc>
          <w:tcPr>
            <w:tcW w:w="5568" w:type="dxa"/>
            <w:vAlign w:val="center"/>
          </w:tcPr>
          <w:p w14:paraId="6CBA3BE1">
            <w:pPr>
              <w:pageBreakBefore w:val="0"/>
              <w:kinsoku/>
              <w:overflowPunct/>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满足招标文件要求</w:t>
            </w:r>
          </w:p>
        </w:tc>
      </w:tr>
      <w:tr w14:paraId="0870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92" w:type="dxa"/>
            <w:vAlign w:val="center"/>
          </w:tcPr>
          <w:p w14:paraId="56F99C9F">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w:t>
            </w:r>
          </w:p>
        </w:tc>
        <w:tc>
          <w:tcPr>
            <w:tcW w:w="5568" w:type="dxa"/>
            <w:vAlign w:val="center"/>
          </w:tcPr>
          <w:p w14:paraId="68CBE529">
            <w:pPr>
              <w:pageBreakBefore w:val="0"/>
              <w:kinsoku/>
              <w:overflowPunct/>
              <w:bidi w:val="0"/>
              <w:adjustRightInd w:val="0"/>
              <w:spacing w:line="360" w:lineRule="auto"/>
              <w:jc w:val="both"/>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我公司完全响应招标文件规定的其他要求。包括投标范围、合同格式及合同条款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采购需求及技术要求等</w:t>
            </w:r>
          </w:p>
        </w:tc>
      </w:tr>
    </w:tbl>
    <w:p w14:paraId="469B1C85">
      <w:pPr>
        <w:pageBreakBefore w:val="0"/>
        <w:kinsoku/>
        <w:overflowPunct/>
        <w:bidi w:val="0"/>
        <w:spacing w:line="360" w:lineRule="auto"/>
        <w:rPr>
          <w:rFonts w:hint="eastAsia" w:ascii="宋体" w:hAnsi="宋体" w:eastAsia="宋体" w:cs="宋体"/>
          <w:color w:val="auto"/>
          <w:sz w:val="21"/>
          <w:szCs w:val="21"/>
          <w:highlight w:val="none"/>
        </w:rPr>
      </w:pPr>
    </w:p>
    <w:p w14:paraId="2191336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bookmarkStart w:id="244" w:name="_Toc30355"/>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：（企业电子签章）：</w:t>
      </w:r>
    </w:p>
    <w:p w14:paraId="6B25CB4C">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法定代表人（个人电子签章）：</w:t>
      </w:r>
    </w:p>
    <w:p w14:paraId="689A97B0">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780FA8D9">
      <w:pPr>
        <w:pageBreakBefore w:val="0"/>
        <w:kinsoku/>
        <w:overflowPunct/>
        <w:bidi w:val="0"/>
        <w:spacing w:line="360" w:lineRule="auto"/>
        <w:rPr>
          <w:rFonts w:hint="eastAsia" w:ascii="宋体" w:hAnsi="宋体" w:eastAsia="宋体" w:cs="宋体"/>
          <w:b/>
          <w:color w:val="auto"/>
          <w:sz w:val="21"/>
          <w:szCs w:val="21"/>
          <w:highlight w:val="none"/>
        </w:rPr>
        <w:sectPr>
          <w:headerReference r:id="rId7" w:type="default"/>
          <w:footerReference r:id="rId8" w:type="default"/>
          <w:pgSz w:w="11922" w:h="16838"/>
          <w:pgMar w:top="1417" w:right="1417" w:bottom="1417" w:left="1417" w:header="794" w:footer="850" w:gutter="283"/>
          <w:pgBorders>
            <w:top w:val="none" w:sz="0" w:space="0"/>
            <w:left w:val="none" w:sz="0" w:space="0"/>
            <w:bottom w:val="none" w:sz="0" w:space="0"/>
            <w:right w:val="none" w:sz="0" w:space="0"/>
          </w:pgBorders>
          <w:pgNumType w:fmt="numberInDash"/>
          <w:cols w:space="0" w:num="1"/>
          <w:rtlGutter w:val="0"/>
          <w:docGrid w:linePitch="0" w:charSpace="0"/>
        </w:sectPr>
      </w:pPr>
    </w:p>
    <w:p w14:paraId="0BC593B9">
      <w:pPr>
        <w:pStyle w:val="3"/>
        <w:pageBreakBefore w:val="0"/>
        <w:kinsoku/>
        <w:overflowPunct/>
        <w:bidi w:val="0"/>
        <w:spacing w:line="360" w:lineRule="auto"/>
        <w:rPr>
          <w:rFonts w:hint="eastAsia" w:ascii="宋体" w:hAnsi="宋体" w:eastAsia="宋体" w:cs="宋体"/>
          <w:color w:val="auto"/>
          <w:sz w:val="21"/>
          <w:szCs w:val="21"/>
          <w:highlight w:val="none"/>
        </w:rPr>
      </w:pPr>
      <w:bookmarkStart w:id="245" w:name="_Toc1085"/>
      <w:bookmarkStart w:id="246" w:name="_Toc19867"/>
      <w:bookmarkStart w:id="247" w:name="_Toc10808"/>
      <w:r>
        <w:rPr>
          <w:rFonts w:hint="eastAsia" w:ascii="宋体" w:hAnsi="宋体" w:eastAsia="宋体" w:cs="宋体"/>
          <w:color w:val="auto"/>
          <w:sz w:val="28"/>
          <w:szCs w:val="28"/>
          <w:highlight w:val="none"/>
        </w:rPr>
        <w:t>二、开标一览表</w:t>
      </w:r>
      <w:bookmarkEnd w:id="244"/>
      <w:bookmarkEnd w:id="245"/>
      <w:bookmarkEnd w:id="246"/>
      <w:bookmarkEnd w:id="247"/>
    </w:p>
    <w:tbl>
      <w:tblPr>
        <w:tblStyle w:val="36"/>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5568"/>
      </w:tblGrid>
      <w:tr w14:paraId="7418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2992" w:type="dxa"/>
            <w:vAlign w:val="center"/>
          </w:tcPr>
          <w:p w14:paraId="0EFD4B7C">
            <w:pPr>
              <w:pageBreakBefore w:val="0"/>
              <w:kinsoku/>
              <w:overflowPunct/>
              <w:bidi w:val="0"/>
              <w:adjustRightInd w:val="0"/>
              <w:spacing w:line="360" w:lineRule="auto"/>
              <w:jc w:val="center"/>
              <w:textAlignment w:val="baseline"/>
              <w:rPr>
                <w:rFonts w:hint="eastAsia" w:ascii="宋体" w:hAnsi="宋体" w:eastAsia="宋体" w:cs="宋体"/>
                <w:b/>
                <w:bCs w:val="0"/>
                <w:color w:val="auto"/>
                <w:kern w:val="0"/>
                <w:sz w:val="21"/>
                <w:szCs w:val="21"/>
                <w:highlight w:val="none"/>
              </w:rPr>
            </w:pPr>
            <w:bookmarkStart w:id="248" w:name="_Toc30099"/>
            <w:bookmarkStart w:id="249" w:name="_Toc14271"/>
            <w:bookmarkStart w:id="250" w:name="_Toc16304"/>
            <w:r>
              <w:rPr>
                <w:rFonts w:hint="eastAsia" w:ascii="宋体" w:hAnsi="宋体" w:eastAsia="宋体" w:cs="宋体"/>
                <w:b/>
                <w:bCs w:val="0"/>
                <w:color w:val="auto"/>
                <w:kern w:val="0"/>
                <w:sz w:val="21"/>
                <w:szCs w:val="21"/>
                <w:highlight w:val="none"/>
              </w:rPr>
              <w:t>标题</w:t>
            </w:r>
          </w:p>
        </w:tc>
        <w:tc>
          <w:tcPr>
            <w:tcW w:w="5568" w:type="dxa"/>
            <w:vAlign w:val="center"/>
          </w:tcPr>
          <w:p w14:paraId="14C5B339">
            <w:pPr>
              <w:pageBreakBefore w:val="0"/>
              <w:kinsoku/>
              <w:overflowPunct/>
              <w:bidi w:val="0"/>
              <w:adjustRightInd w:val="0"/>
              <w:spacing w:line="360" w:lineRule="auto"/>
              <w:jc w:val="center"/>
              <w:textAlignment w:val="baseline"/>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内容</w:t>
            </w:r>
          </w:p>
        </w:tc>
      </w:tr>
      <w:tr w14:paraId="5EB3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992" w:type="dxa"/>
            <w:vAlign w:val="center"/>
          </w:tcPr>
          <w:p w14:paraId="03491B3B">
            <w:pPr>
              <w:pageBreakBefore w:val="0"/>
              <w:kinsoku/>
              <w:overflowPunct/>
              <w:bidi w:val="0"/>
              <w:adjustRightInd w:val="0"/>
              <w:spacing w:line="360" w:lineRule="auto"/>
              <w:jc w:val="center"/>
              <w:textAlignment w:val="baseline"/>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eastAsia="zh-CN"/>
              </w:rPr>
              <w:t>供应商</w:t>
            </w:r>
            <w:r>
              <w:rPr>
                <w:rFonts w:hint="eastAsia" w:ascii="宋体" w:hAnsi="宋体" w:eastAsia="宋体" w:cs="宋体"/>
                <w:b/>
                <w:bCs w:val="0"/>
                <w:color w:val="auto"/>
                <w:kern w:val="0"/>
                <w:sz w:val="21"/>
                <w:szCs w:val="21"/>
                <w:highlight w:val="none"/>
              </w:rPr>
              <w:t>名称</w:t>
            </w:r>
          </w:p>
        </w:tc>
        <w:tc>
          <w:tcPr>
            <w:tcW w:w="5568" w:type="dxa"/>
            <w:vAlign w:val="center"/>
          </w:tcPr>
          <w:p w14:paraId="6682C0AF">
            <w:pPr>
              <w:pageBreakBefore w:val="0"/>
              <w:kinsoku/>
              <w:overflowPunct/>
              <w:bidi w:val="0"/>
              <w:adjustRightInd w:val="0"/>
              <w:spacing w:line="360" w:lineRule="auto"/>
              <w:jc w:val="center"/>
              <w:textAlignment w:val="baseline"/>
              <w:rPr>
                <w:rFonts w:hint="eastAsia" w:ascii="宋体" w:hAnsi="宋体" w:eastAsia="宋体" w:cs="宋体"/>
                <w:b/>
                <w:bCs w:val="0"/>
                <w:color w:val="auto"/>
                <w:kern w:val="0"/>
                <w:sz w:val="21"/>
                <w:szCs w:val="21"/>
                <w:highlight w:val="none"/>
              </w:rPr>
            </w:pPr>
          </w:p>
        </w:tc>
      </w:tr>
      <w:tr w14:paraId="7A4E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992" w:type="dxa"/>
            <w:vAlign w:val="center"/>
          </w:tcPr>
          <w:p w14:paraId="27911BC6">
            <w:pPr>
              <w:pageBreakBefore w:val="0"/>
              <w:kinsoku/>
              <w:overflowPunct/>
              <w:bidi w:val="0"/>
              <w:adjustRightInd w:val="0"/>
              <w:spacing w:line="360" w:lineRule="auto"/>
              <w:jc w:val="center"/>
              <w:textAlignment w:val="baseline"/>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投标总报价（大写）</w:t>
            </w:r>
          </w:p>
        </w:tc>
        <w:tc>
          <w:tcPr>
            <w:tcW w:w="5568" w:type="dxa"/>
            <w:vAlign w:val="center"/>
          </w:tcPr>
          <w:p w14:paraId="5A327578">
            <w:pPr>
              <w:pageBreakBefore w:val="0"/>
              <w:kinsoku/>
              <w:overflowPunct/>
              <w:bidi w:val="0"/>
              <w:adjustRightInd w:val="0"/>
              <w:spacing w:line="360" w:lineRule="auto"/>
              <w:jc w:val="center"/>
              <w:textAlignment w:val="baseline"/>
              <w:rPr>
                <w:rFonts w:hint="eastAsia" w:ascii="宋体" w:hAnsi="宋体" w:eastAsia="宋体" w:cs="宋体"/>
                <w:b/>
                <w:bCs w:val="0"/>
                <w:color w:val="auto"/>
                <w:kern w:val="0"/>
                <w:sz w:val="21"/>
                <w:szCs w:val="21"/>
                <w:highlight w:val="none"/>
              </w:rPr>
            </w:pPr>
          </w:p>
        </w:tc>
      </w:tr>
      <w:tr w14:paraId="45B9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992" w:type="dxa"/>
            <w:vAlign w:val="center"/>
          </w:tcPr>
          <w:p w14:paraId="0DC64A0A">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投标总报价（小写）</w:t>
            </w:r>
          </w:p>
        </w:tc>
        <w:tc>
          <w:tcPr>
            <w:tcW w:w="5568" w:type="dxa"/>
            <w:vAlign w:val="center"/>
          </w:tcPr>
          <w:p w14:paraId="013E8AEA">
            <w:pPr>
              <w:pageBreakBefore w:val="0"/>
              <w:kinsoku/>
              <w:overflowPunct/>
              <w:bidi w:val="0"/>
              <w:adjustRightInd w:val="0"/>
              <w:spacing w:line="360" w:lineRule="auto"/>
              <w:jc w:val="center"/>
              <w:textAlignment w:val="baseline"/>
              <w:rPr>
                <w:rFonts w:hint="eastAsia" w:ascii="宋体" w:hAnsi="宋体" w:eastAsia="宋体" w:cs="宋体"/>
                <w:color w:val="auto"/>
                <w:kern w:val="0"/>
                <w:sz w:val="21"/>
                <w:szCs w:val="21"/>
                <w:highlight w:val="none"/>
              </w:rPr>
            </w:pPr>
          </w:p>
        </w:tc>
      </w:tr>
      <w:tr w14:paraId="3E11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17F01019">
            <w:pPr>
              <w:pageBreakBefore w:val="0"/>
              <w:kinsoku/>
              <w:overflowPunct/>
              <w:bidi w:val="0"/>
              <w:adjustRightInd w:val="0"/>
              <w:spacing w:line="360" w:lineRule="auto"/>
              <w:jc w:val="center"/>
              <w:textAlignment w:val="baseline"/>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服务期限</w:t>
            </w:r>
          </w:p>
        </w:tc>
        <w:tc>
          <w:tcPr>
            <w:tcW w:w="5568" w:type="dxa"/>
            <w:vAlign w:val="center"/>
          </w:tcPr>
          <w:p w14:paraId="74CB1ECB">
            <w:pPr>
              <w:pageBreakBefore w:val="0"/>
              <w:kinsoku/>
              <w:overflowPunct/>
              <w:bidi w:val="0"/>
              <w:spacing w:line="360" w:lineRule="auto"/>
              <w:jc w:val="center"/>
              <w:rPr>
                <w:rFonts w:hint="eastAsia" w:ascii="宋体" w:hAnsi="宋体" w:eastAsia="宋体" w:cs="宋体"/>
                <w:color w:val="auto"/>
                <w:sz w:val="21"/>
                <w:szCs w:val="21"/>
                <w:highlight w:val="none"/>
                <w:u w:val="single"/>
              </w:rPr>
            </w:pPr>
          </w:p>
        </w:tc>
      </w:tr>
      <w:tr w14:paraId="1D26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2F068BD8">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免费技术支持服务期</w:t>
            </w:r>
          </w:p>
        </w:tc>
        <w:tc>
          <w:tcPr>
            <w:tcW w:w="5568" w:type="dxa"/>
            <w:vAlign w:val="center"/>
          </w:tcPr>
          <w:p w14:paraId="27BB1CEC">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20F9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4B1C3E30">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质量要求</w:t>
            </w:r>
          </w:p>
        </w:tc>
        <w:tc>
          <w:tcPr>
            <w:tcW w:w="5568" w:type="dxa"/>
            <w:vAlign w:val="center"/>
          </w:tcPr>
          <w:p w14:paraId="13C8B6AC">
            <w:pPr>
              <w:pageBreakBefore w:val="0"/>
              <w:kinsoku/>
              <w:overflowPunct/>
              <w:bidi w:val="0"/>
              <w:spacing w:line="360" w:lineRule="auto"/>
              <w:jc w:val="center"/>
              <w:rPr>
                <w:rFonts w:hint="eastAsia" w:ascii="宋体" w:hAnsi="宋体" w:eastAsia="宋体" w:cs="宋体"/>
                <w:bCs/>
                <w:color w:val="auto"/>
                <w:sz w:val="21"/>
                <w:szCs w:val="21"/>
                <w:highlight w:val="none"/>
              </w:rPr>
            </w:pPr>
          </w:p>
          <w:p w14:paraId="34070A14">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4D98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244F5119">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投标有效期</w:t>
            </w:r>
          </w:p>
        </w:tc>
        <w:tc>
          <w:tcPr>
            <w:tcW w:w="5568" w:type="dxa"/>
            <w:vAlign w:val="center"/>
          </w:tcPr>
          <w:p w14:paraId="3AD80C0A">
            <w:pPr>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日历天</w:t>
            </w:r>
          </w:p>
        </w:tc>
      </w:tr>
      <w:tr w14:paraId="2373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2842EE83">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付款方式</w:t>
            </w:r>
          </w:p>
        </w:tc>
        <w:tc>
          <w:tcPr>
            <w:tcW w:w="5568" w:type="dxa"/>
            <w:vAlign w:val="center"/>
          </w:tcPr>
          <w:p w14:paraId="31391891">
            <w:pPr>
              <w:pageBreakBefore w:val="0"/>
              <w:kinsoku/>
              <w:overflowPunct/>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满足招标文件要求</w:t>
            </w:r>
          </w:p>
        </w:tc>
      </w:tr>
      <w:tr w14:paraId="4924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14:paraId="1B1C5FE2">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合同条款</w:t>
            </w:r>
          </w:p>
        </w:tc>
        <w:tc>
          <w:tcPr>
            <w:tcW w:w="5568" w:type="dxa"/>
            <w:vAlign w:val="center"/>
          </w:tcPr>
          <w:p w14:paraId="685194A2">
            <w:pPr>
              <w:pageBreakBefore w:val="0"/>
              <w:kinsoku/>
              <w:overflowPunct/>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满足招标文件要求</w:t>
            </w:r>
          </w:p>
        </w:tc>
      </w:tr>
      <w:tr w14:paraId="6D5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92" w:type="dxa"/>
            <w:vAlign w:val="center"/>
          </w:tcPr>
          <w:p w14:paraId="22DC65BF">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其他声明</w:t>
            </w:r>
          </w:p>
        </w:tc>
        <w:tc>
          <w:tcPr>
            <w:tcW w:w="5568" w:type="dxa"/>
            <w:vAlign w:val="center"/>
          </w:tcPr>
          <w:p w14:paraId="216F37E8">
            <w:pPr>
              <w:pageBreakBefore w:val="0"/>
              <w:kinsoku/>
              <w:overflowPunct/>
              <w:bidi w:val="0"/>
              <w:adjustRightInd w:val="0"/>
              <w:spacing w:line="360" w:lineRule="auto"/>
              <w:jc w:val="center"/>
              <w:textAlignment w:val="baseline"/>
              <w:rPr>
                <w:rFonts w:hint="eastAsia" w:ascii="宋体" w:hAnsi="宋体" w:eastAsia="宋体" w:cs="宋体"/>
                <w:color w:val="auto"/>
                <w:kern w:val="0"/>
                <w:sz w:val="21"/>
                <w:szCs w:val="21"/>
                <w:highlight w:val="none"/>
              </w:rPr>
            </w:pPr>
          </w:p>
        </w:tc>
      </w:tr>
    </w:tbl>
    <w:p w14:paraId="20399CA8">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：（企业电子签章）：</w:t>
      </w:r>
    </w:p>
    <w:p w14:paraId="4DE0609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法定代表人（个人电子签章）：</w:t>
      </w:r>
    </w:p>
    <w:p w14:paraId="7E1DA4B3">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9A95063">
      <w:pPr>
        <w:pStyle w:val="3"/>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251" w:name="_Toc25851"/>
      <w:bookmarkStart w:id="252" w:name="_Toc8951"/>
      <w:bookmarkStart w:id="253" w:name="_Toc6685"/>
      <w:bookmarkStart w:id="254" w:name="_Toc16097"/>
      <w:r>
        <w:rPr>
          <w:rFonts w:hint="eastAsia" w:ascii="宋体" w:hAnsi="宋体" w:eastAsia="宋体" w:cs="宋体"/>
          <w:color w:val="auto"/>
          <w:sz w:val="28"/>
          <w:szCs w:val="28"/>
          <w:highlight w:val="none"/>
          <w:shd w:val="clear"/>
          <w:lang w:val="en-US" w:eastAsia="zh-CN"/>
        </w:rPr>
        <w:t>三</w:t>
      </w:r>
      <w:r>
        <w:rPr>
          <w:rFonts w:hint="eastAsia" w:ascii="宋体" w:hAnsi="宋体" w:eastAsia="宋体" w:cs="宋体"/>
          <w:color w:val="auto"/>
          <w:sz w:val="28"/>
          <w:szCs w:val="28"/>
          <w:highlight w:val="none"/>
          <w:shd w:val="clear"/>
        </w:rPr>
        <w:t>、</w:t>
      </w:r>
      <w:bookmarkEnd w:id="251"/>
      <w:bookmarkEnd w:id="252"/>
      <w:bookmarkEnd w:id="253"/>
      <w:r>
        <w:rPr>
          <w:rFonts w:hint="eastAsia" w:ascii="宋体" w:hAnsi="宋体" w:eastAsia="宋体" w:cs="宋体"/>
          <w:color w:val="auto"/>
          <w:sz w:val="28"/>
          <w:szCs w:val="28"/>
          <w:highlight w:val="none"/>
          <w:shd w:val="clear"/>
        </w:rPr>
        <w:t>分项报价一览表</w:t>
      </w:r>
      <w:bookmarkEnd w:id="254"/>
    </w:p>
    <w:tbl>
      <w:tblPr>
        <w:tblStyle w:val="36"/>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750"/>
        <w:gridCol w:w="1275"/>
        <w:gridCol w:w="1468"/>
        <w:gridCol w:w="1619"/>
        <w:gridCol w:w="1463"/>
      </w:tblGrid>
      <w:tr w14:paraId="7A89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83" w:type="dxa"/>
            <w:vAlign w:val="center"/>
          </w:tcPr>
          <w:p w14:paraId="4D0ACA1A">
            <w:pPr>
              <w:pageBreakBefore w:val="0"/>
              <w:kinsoku/>
              <w:overflowPunct/>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50" w:type="dxa"/>
            <w:vAlign w:val="center"/>
          </w:tcPr>
          <w:p w14:paraId="6B17CFB2">
            <w:pPr>
              <w:pageBreakBefore w:val="0"/>
              <w:kinsoku/>
              <w:overflowPunct/>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275" w:type="dxa"/>
            <w:vAlign w:val="center"/>
          </w:tcPr>
          <w:p w14:paraId="5219755F">
            <w:pPr>
              <w:pageBreakBefore w:val="0"/>
              <w:kinsoku/>
              <w:overflowPunct/>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468" w:type="dxa"/>
            <w:vAlign w:val="center"/>
          </w:tcPr>
          <w:p w14:paraId="3B1EA98E">
            <w:pPr>
              <w:pageBreakBefore w:val="0"/>
              <w:kinsoku/>
              <w:overflowPunct/>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619" w:type="dxa"/>
            <w:vAlign w:val="center"/>
          </w:tcPr>
          <w:p w14:paraId="0979DDBF">
            <w:pPr>
              <w:pageBreakBefore w:val="0"/>
              <w:kinsoku/>
              <w:overflowPunct/>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单价</w:t>
            </w:r>
            <w:r>
              <w:rPr>
                <w:rFonts w:hint="eastAsia" w:ascii="宋体" w:hAnsi="宋体" w:eastAsia="宋体" w:cs="宋体"/>
                <w:b/>
                <w:color w:val="auto"/>
                <w:sz w:val="21"/>
                <w:szCs w:val="21"/>
                <w:highlight w:val="none"/>
                <w:lang w:val="en-US" w:eastAsia="zh-CN"/>
              </w:rPr>
              <w:t>（元）</w:t>
            </w:r>
          </w:p>
        </w:tc>
        <w:tc>
          <w:tcPr>
            <w:tcW w:w="1463" w:type="dxa"/>
            <w:vAlign w:val="center"/>
          </w:tcPr>
          <w:p w14:paraId="683996A4">
            <w:pPr>
              <w:pageBreakBefore w:val="0"/>
              <w:kinsoku/>
              <w:overflowPunct/>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r>
              <w:rPr>
                <w:rFonts w:hint="eastAsia" w:ascii="宋体" w:hAnsi="宋体" w:eastAsia="宋体" w:cs="宋体"/>
                <w:b/>
                <w:color w:val="auto"/>
                <w:sz w:val="21"/>
                <w:szCs w:val="21"/>
                <w:highlight w:val="none"/>
                <w:lang w:val="en-US" w:eastAsia="zh-CN"/>
              </w:rPr>
              <w:t>（元）</w:t>
            </w:r>
          </w:p>
        </w:tc>
      </w:tr>
      <w:tr w14:paraId="20F2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83" w:type="dxa"/>
            <w:vAlign w:val="center"/>
          </w:tcPr>
          <w:p w14:paraId="398ADCA5">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50" w:type="dxa"/>
            <w:vAlign w:val="center"/>
          </w:tcPr>
          <w:p w14:paraId="6ABA19A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695CFDEE">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329350E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6437570B">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0109DAB0">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373F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83" w:type="dxa"/>
            <w:vAlign w:val="center"/>
          </w:tcPr>
          <w:p w14:paraId="75B2CFAD">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50" w:type="dxa"/>
            <w:vAlign w:val="center"/>
          </w:tcPr>
          <w:p w14:paraId="1C1905CB">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485478AB">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3DFE97E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4569F72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6BB2D0A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0DA2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83" w:type="dxa"/>
            <w:vAlign w:val="center"/>
          </w:tcPr>
          <w:p w14:paraId="75952B57">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750" w:type="dxa"/>
            <w:vAlign w:val="center"/>
          </w:tcPr>
          <w:p w14:paraId="66C63D4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74B2630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35B6A983">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6693B55A">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78A185C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1E17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83" w:type="dxa"/>
            <w:vAlign w:val="center"/>
          </w:tcPr>
          <w:p w14:paraId="065CF0CA">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vAlign w:val="center"/>
          </w:tcPr>
          <w:p w14:paraId="297833EC">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40673F8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284CA2DB">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0590D37A">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37E355A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3F4E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83" w:type="dxa"/>
            <w:vAlign w:val="center"/>
          </w:tcPr>
          <w:p w14:paraId="4C176E1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750" w:type="dxa"/>
            <w:vAlign w:val="center"/>
          </w:tcPr>
          <w:p w14:paraId="44B8CC0E">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160A8270">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210498DC">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0335A880">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607A65B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6B88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83" w:type="dxa"/>
            <w:vAlign w:val="center"/>
          </w:tcPr>
          <w:p w14:paraId="61AAF8E3">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750" w:type="dxa"/>
            <w:vAlign w:val="center"/>
          </w:tcPr>
          <w:p w14:paraId="242E5F4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0EAD725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034904B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692C662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4A55855A">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493C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83" w:type="dxa"/>
            <w:vAlign w:val="center"/>
          </w:tcPr>
          <w:p w14:paraId="2E023BEC">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750" w:type="dxa"/>
            <w:vAlign w:val="center"/>
          </w:tcPr>
          <w:p w14:paraId="06C4B59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4F65D5BE">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2CC8513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23A7FF5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77C53AF3">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1C4A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83" w:type="dxa"/>
            <w:vAlign w:val="center"/>
          </w:tcPr>
          <w:p w14:paraId="7A61582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750" w:type="dxa"/>
            <w:vAlign w:val="center"/>
          </w:tcPr>
          <w:p w14:paraId="7025648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2DD37CEB">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0C418CA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32F5C43C">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62919CE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2AC7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83" w:type="dxa"/>
            <w:vAlign w:val="center"/>
          </w:tcPr>
          <w:p w14:paraId="52729A3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750" w:type="dxa"/>
            <w:vAlign w:val="center"/>
          </w:tcPr>
          <w:p w14:paraId="007BC02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275" w:type="dxa"/>
            <w:vAlign w:val="center"/>
          </w:tcPr>
          <w:p w14:paraId="25BADDC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8" w:type="dxa"/>
            <w:vAlign w:val="center"/>
          </w:tcPr>
          <w:p w14:paraId="4A89071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19" w:type="dxa"/>
            <w:vAlign w:val="center"/>
          </w:tcPr>
          <w:p w14:paraId="506F80F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463" w:type="dxa"/>
            <w:vAlign w:val="center"/>
          </w:tcPr>
          <w:p w14:paraId="4ACA20B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30D6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858" w:type="dxa"/>
            <w:gridSpan w:val="6"/>
            <w:vAlign w:val="center"/>
          </w:tcPr>
          <w:p w14:paraId="14F8F4C9">
            <w:pPr>
              <w:pageBreakBefore w:val="0"/>
              <w:widowControl/>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总价（注：此处“总价”应和上页“开标一览表”中“投标总报价” 金额相同，投标人可自行删减和增加行数。</w:t>
            </w:r>
          </w:p>
        </w:tc>
      </w:tr>
    </w:tbl>
    <w:p w14:paraId="56D7D099">
      <w:pPr>
        <w:pageBreakBefore w:val="0"/>
        <w:kinsoku/>
        <w:overflowPunct/>
        <w:bidi w:val="0"/>
        <w:spacing w:line="360" w:lineRule="auto"/>
        <w:rPr>
          <w:rFonts w:hint="eastAsia" w:ascii="宋体" w:hAnsi="宋体" w:eastAsia="宋体" w:cs="宋体"/>
          <w:b/>
          <w:color w:val="auto"/>
          <w:sz w:val="21"/>
          <w:szCs w:val="21"/>
          <w:highlight w:val="none"/>
        </w:rPr>
      </w:pPr>
    </w:p>
    <w:p w14:paraId="39DF3DFC">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p>
    <w:p w14:paraId="531EC23B">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p>
    <w:p w14:paraId="5F58C442">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：（企业电子签章）：</w:t>
      </w:r>
    </w:p>
    <w:p w14:paraId="1F8310FF">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法定代表人（个人电子签章）：</w:t>
      </w:r>
    </w:p>
    <w:p w14:paraId="1B2690DF">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7B979F32">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bookmarkEnd w:id="248"/>
    <w:bookmarkEnd w:id="249"/>
    <w:bookmarkEnd w:id="250"/>
    <w:p w14:paraId="60E0A34F">
      <w:pPr>
        <w:pageBreakBefore w:val="0"/>
        <w:widowControl/>
        <w:kinsoku/>
        <w:overflowPunct/>
        <w:bidi w:val="0"/>
        <w:spacing w:line="360" w:lineRule="auto"/>
        <w:jc w:val="left"/>
        <w:rPr>
          <w:rFonts w:hint="eastAsia" w:ascii="宋体" w:hAnsi="宋体" w:eastAsia="宋体" w:cs="宋体"/>
          <w:color w:val="auto"/>
          <w:kern w:val="0"/>
          <w:sz w:val="21"/>
          <w:szCs w:val="21"/>
          <w:highlight w:val="none"/>
        </w:rPr>
        <w:sectPr>
          <w:pgSz w:w="11922" w:h="16838"/>
          <w:pgMar w:top="1417" w:right="1417" w:bottom="1417" w:left="1417" w:header="794" w:footer="850" w:gutter="283"/>
          <w:pgBorders>
            <w:top w:val="none" w:sz="0" w:space="0"/>
            <w:left w:val="none" w:sz="0" w:space="0"/>
            <w:bottom w:val="none" w:sz="0" w:space="0"/>
            <w:right w:val="none" w:sz="0" w:space="0"/>
          </w:pgBorders>
          <w:pgNumType w:fmt="numberInDash"/>
          <w:cols w:space="0" w:num="1"/>
          <w:rtlGutter w:val="0"/>
          <w:docGrid w:linePitch="286" w:charSpace="0"/>
        </w:sectPr>
      </w:pPr>
    </w:p>
    <w:p w14:paraId="174635F6">
      <w:pPr>
        <w:pStyle w:val="3"/>
        <w:pageBreakBefore w:val="0"/>
        <w:kinsoku/>
        <w:overflowPunct/>
        <w:bidi w:val="0"/>
        <w:spacing w:line="360" w:lineRule="auto"/>
        <w:rPr>
          <w:rFonts w:hint="eastAsia" w:ascii="宋体" w:hAnsi="宋体" w:eastAsia="宋体" w:cs="宋体"/>
          <w:color w:val="auto"/>
          <w:sz w:val="21"/>
          <w:szCs w:val="21"/>
          <w:highlight w:val="none"/>
        </w:rPr>
      </w:pPr>
      <w:bookmarkStart w:id="255" w:name="_Toc28699"/>
      <w:bookmarkStart w:id="256" w:name="_Toc13038"/>
      <w:bookmarkStart w:id="257" w:name="_Toc294"/>
      <w:bookmarkStart w:id="258" w:name="_Toc344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、技术偏离表</w:t>
      </w:r>
      <w:bookmarkEnd w:id="255"/>
      <w:bookmarkEnd w:id="256"/>
      <w:bookmarkEnd w:id="257"/>
      <w:bookmarkEnd w:id="258"/>
    </w:p>
    <w:p w14:paraId="75442479">
      <w:pPr>
        <w:pageBreakBefore w:val="0"/>
        <w:kinsoku/>
        <w:overflowPunct/>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p>
    <w:tbl>
      <w:tblPr>
        <w:tblStyle w:val="36"/>
        <w:tblpPr w:leftFromText="180" w:rightFromText="180" w:vertAnchor="text" w:horzAnchor="page" w:tblpX="1279" w:tblpY="422"/>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862"/>
        <w:gridCol w:w="1504"/>
        <w:gridCol w:w="1679"/>
        <w:gridCol w:w="1678"/>
        <w:gridCol w:w="1678"/>
      </w:tblGrid>
      <w:tr w14:paraId="595A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7" w:type="dxa"/>
            <w:vMerge w:val="restart"/>
            <w:vAlign w:val="center"/>
          </w:tcPr>
          <w:p w14:paraId="0F32176A">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62" w:type="dxa"/>
            <w:vMerge w:val="restart"/>
            <w:vAlign w:val="center"/>
          </w:tcPr>
          <w:p w14:paraId="207F910F">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项目内容</w:t>
            </w:r>
          </w:p>
        </w:tc>
        <w:tc>
          <w:tcPr>
            <w:tcW w:w="3183" w:type="dxa"/>
            <w:gridSpan w:val="2"/>
            <w:vAlign w:val="center"/>
          </w:tcPr>
          <w:p w14:paraId="2ED885E9">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技术参数及要求</w:t>
            </w:r>
          </w:p>
        </w:tc>
        <w:tc>
          <w:tcPr>
            <w:tcW w:w="1678" w:type="dxa"/>
            <w:vMerge w:val="restart"/>
            <w:vAlign w:val="center"/>
          </w:tcPr>
          <w:p w14:paraId="10C9129E">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w:t>
            </w:r>
          </w:p>
          <w:p w14:paraId="1DA91532">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件偏差</w:t>
            </w:r>
          </w:p>
        </w:tc>
        <w:tc>
          <w:tcPr>
            <w:tcW w:w="1678" w:type="dxa"/>
            <w:vMerge w:val="restart"/>
            <w:vAlign w:val="center"/>
          </w:tcPr>
          <w:p w14:paraId="1AF58F8C">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描述</w:t>
            </w:r>
          </w:p>
        </w:tc>
      </w:tr>
      <w:tr w14:paraId="078D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7" w:type="dxa"/>
            <w:vMerge w:val="continue"/>
            <w:vAlign w:val="center"/>
          </w:tcPr>
          <w:p w14:paraId="192D9DCD">
            <w:pPr>
              <w:pageBreakBefore w:val="0"/>
              <w:kinsoku/>
              <w:overflowPunct/>
              <w:bidi w:val="0"/>
              <w:spacing w:line="360" w:lineRule="auto"/>
              <w:jc w:val="center"/>
              <w:rPr>
                <w:rFonts w:hint="eastAsia" w:ascii="宋体" w:hAnsi="宋体" w:eastAsia="宋体" w:cs="宋体"/>
                <w:b/>
                <w:color w:val="auto"/>
                <w:sz w:val="21"/>
                <w:szCs w:val="21"/>
                <w:highlight w:val="none"/>
              </w:rPr>
            </w:pPr>
          </w:p>
        </w:tc>
        <w:tc>
          <w:tcPr>
            <w:tcW w:w="1862" w:type="dxa"/>
            <w:vMerge w:val="continue"/>
            <w:vAlign w:val="center"/>
          </w:tcPr>
          <w:p w14:paraId="66CE7514">
            <w:pPr>
              <w:pageBreakBefore w:val="0"/>
              <w:kinsoku/>
              <w:overflowPunct/>
              <w:bidi w:val="0"/>
              <w:spacing w:line="360" w:lineRule="auto"/>
              <w:jc w:val="center"/>
              <w:rPr>
                <w:rFonts w:hint="eastAsia" w:ascii="宋体" w:hAnsi="宋体" w:eastAsia="宋体" w:cs="宋体"/>
                <w:b/>
                <w:color w:val="auto"/>
                <w:sz w:val="21"/>
                <w:szCs w:val="21"/>
                <w:highlight w:val="none"/>
              </w:rPr>
            </w:pPr>
          </w:p>
        </w:tc>
        <w:tc>
          <w:tcPr>
            <w:tcW w:w="1504" w:type="dxa"/>
            <w:vAlign w:val="center"/>
          </w:tcPr>
          <w:p w14:paraId="4A55BC3A">
            <w:pPr>
              <w:pageBreakBefore w:val="0"/>
              <w:kinsoku/>
              <w:overflowPunct/>
              <w:bidi w:val="0"/>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招标文件</w:t>
            </w:r>
          </w:p>
        </w:tc>
        <w:tc>
          <w:tcPr>
            <w:tcW w:w="1679" w:type="dxa"/>
            <w:vAlign w:val="center"/>
          </w:tcPr>
          <w:p w14:paraId="10E239F9">
            <w:pPr>
              <w:pageBreakBefore w:val="0"/>
              <w:kinsoku/>
              <w:overflowPunct/>
              <w:bidi w:val="0"/>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投标文件</w:t>
            </w:r>
          </w:p>
        </w:tc>
        <w:tc>
          <w:tcPr>
            <w:tcW w:w="1678" w:type="dxa"/>
            <w:vMerge w:val="continue"/>
            <w:vAlign w:val="center"/>
          </w:tcPr>
          <w:p w14:paraId="1C3684B0">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678" w:type="dxa"/>
            <w:vMerge w:val="continue"/>
            <w:vAlign w:val="center"/>
          </w:tcPr>
          <w:p w14:paraId="110F47CD">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2F3E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77" w:type="dxa"/>
            <w:vAlign w:val="center"/>
          </w:tcPr>
          <w:p w14:paraId="148C8367">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62" w:type="dxa"/>
            <w:vAlign w:val="center"/>
          </w:tcPr>
          <w:p w14:paraId="073D08E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64CFC0A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082FDDD6">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4E6AEE2A">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24B09CB4">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4555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7" w:type="dxa"/>
            <w:vAlign w:val="center"/>
          </w:tcPr>
          <w:p w14:paraId="123E9912">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62" w:type="dxa"/>
            <w:vAlign w:val="center"/>
          </w:tcPr>
          <w:p w14:paraId="38DED68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63FA242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6469E35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11812A83">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2080AA4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5FB1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7" w:type="dxa"/>
            <w:vAlign w:val="center"/>
          </w:tcPr>
          <w:p w14:paraId="7CC09012">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62" w:type="dxa"/>
            <w:vAlign w:val="center"/>
          </w:tcPr>
          <w:p w14:paraId="303112D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05F8D3D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5BBA507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156FE99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7AC652B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24DE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7" w:type="dxa"/>
            <w:vAlign w:val="center"/>
          </w:tcPr>
          <w:p w14:paraId="4D95685E">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62" w:type="dxa"/>
            <w:vAlign w:val="center"/>
          </w:tcPr>
          <w:p w14:paraId="4DE9EAF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160C33C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0C69CB7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3250AB1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5603E4EA">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2151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7" w:type="dxa"/>
            <w:vAlign w:val="center"/>
          </w:tcPr>
          <w:p w14:paraId="16A19C14">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62" w:type="dxa"/>
            <w:vAlign w:val="center"/>
          </w:tcPr>
          <w:p w14:paraId="1C8DC1A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678DCF9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01AC949C">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2E37397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5B3E0FB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65F4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7" w:type="dxa"/>
            <w:vAlign w:val="center"/>
          </w:tcPr>
          <w:p w14:paraId="720A45D2">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862" w:type="dxa"/>
            <w:vAlign w:val="center"/>
          </w:tcPr>
          <w:p w14:paraId="2CC6D80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1865573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57939DDE">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47F6174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5FF11020">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40FB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7" w:type="dxa"/>
            <w:vAlign w:val="center"/>
          </w:tcPr>
          <w:p w14:paraId="1F0C72CB">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862" w:type="dxa"/>
            <w:vAlign w:val="center"/>
          </w:tcPr>
          <w:p w14:paraId="114F1AD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24273AA6">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6F521E0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49BD181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0D12745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21AE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7" w:type="dxa"/>
            <w:vAlign w:val="center"/>
          </w:tcPr>
          <w:p w14:paraId="663BE38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862" w:type="dxa"/>
            <w:vAlign w:val="center"/>
          </w:tcPr>
          <w:p w14:paraId="58BC0535">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22891207">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33F1B60E">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119064F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47D59117">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622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77" w:type="dxa"/>
            <w:vAlign w:val="center"/>
          </w:tcPr>
          <w:p w14:paraId="51D63E5C">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862" w:type="dxa"/>
            <w:vAlign w:val="center"/>
          </w:tcPr>
          <w:p w14:paraId="79D216B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1489A08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6A82FF67">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0A077A70">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13A5FF0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0182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77" w:type="dxa"/>
            <w:vAlign w:val="center"/>
          </w:tcPr>
          <w:p w14:paraId="61215517">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862" w:type="dxa"/>
            <w:vAlign w:val="center"/>
          </w:tcPr>
          <w:p w14:paraId="6943B653">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04" w:type="dxa"/>
            <w:vAlign w:val="center"/>
          </w:tcPr>
          <w:p w14:paraId="518F545C">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9" w:type="dxa"/>
            <w:vAlign w:val="center"/>
          </w:tcPr>
          <w:p w14:paraId="210CD94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300E8976">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78" w:type="dxa"/>
            <w:vAlign w:val="center"/>
          </w:tcPr>
          <w:p w14:paraId="682EAA5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bl>
    <w:p w14:paraId="199DEB0B">
      <w:pPr>
        <w:pageBreakBefore w:val="0"/>
        <w:kinsoku/>
        <w:overflowPunct/>
        <w:bidi w:val="0"/>
        <w:spacing w:line="360" w:lineRule="auto"/>
        <w:ind w:firstLine="422" w:firstLineChars="200"/>
        <w:rPr>
          <w:rFonts w:hint="eastAsia" w:ascii="宋体" w:hAnsi="宋体" w:eastAsia="宋体" w:cs="宋体"/>
          <w:b/>
          <w:bCs/>
          <w:color w:val="auto"/>
          <w:sz w:val="21"/>
          <w:szCs w:val="21"/>
          <w:highlight w:val="none"/>
          <w:lang w:val="en-US" w:eastAsia="zh-CN"/>
        </w:rPr>
      </w:pPr>
    </w:p>
    <w:p w14:paraId="51BF3907">
      <w:pPr>
        <w:pageBreakBefore w:val="0"/>
        <w:kinsoku/>
        <w:overflowPunct/>
        <w:bidi w:val="0"/>
        <w:spacing w:line="360" w:lineRule="auto"/>
        <w:ind w:firstLine="422" w:firstLineChars="200"/>
        <w:rPr>
          <w:rFonts w:hint="eastAsia" w:ascii="宋体" w:hAnsi="宋体" w:eastAsia="宋体" w:cs="宋体"/>
          <w:b/>
          <w:bCs/>
          <w:color w:val="auto"/>
          <w:sz w:val="21"/>
          <w:szCs w:val="21"/>
          <w:highlight w:val="none"/>
          <w:lang w:val="en-US" w:eastAsia="zh-CN"/>
        </w:rPr>
      </w:pPr>
    </w:p>
    <w:p w14:paraId="24573531">
      <w:pPr>
        <w:pageBreakBefore w:val="0"/>
        <w:kinsoku/>
        <w:overflowPunct/>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注：全部响应可填写全部响应第八章采购需求及技术要求</w:t>
      </w:r>
    </w:p>
    <w:p w14:paraId="0EF5CB39">
      <w:pPr>
        <w:pageBreakBefore w:val="0"/>
        <w:kinsoku/>
        <w:overflowPunct/>
        <w:bidi w:val="0"/>
        <w:spacing w:line="360" w:lineRule="auto"/>
        <w:ind w:firstLine="420" w:firstLineChars="200"/>
        <w:rPr>
          <w:rFonts w:hint="eastAsia" w:ascii="宋体" w:hAnsi="宋体" w:eastAsia="宋体" w:cs="宋体"/>
          <w:color w:val="auto"/>
          <w:sz w:val="21"/>
          <w:szCs w:val="21"/>
          <w:highlight w:val="none"/>
          <w:lang w:eastAsia="zh-CN"/>
        </w:rPr>
      </w:pPr>
    </w:p>
    <w:p w14:paraId="4EE193BB">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：（企业电子签章）：</w:t>
      </w:r>
    </w:p>
    <w:p w14:paraId="4C39A660">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法定代表人（个人电子签章）：</w:t>
      </w:r>
    </w:p>
    <w:p w14:paraId="6B88CE2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07697EA">
      <w:pPr>
        <w:pStyle w:val="3"/>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bookmarkStart w:id="259" w:name="_Toc13345"/>
      <w:bookmarkStart w:id="260" w:name="_Toc5991"/>
      <w:bookmarkStart w:id="261" w:name="_Toc9248"/>
      <w:bookmarkStart w:id="262" w:name="_Toc25443"/>
      <w:bookmarkStart w:id="263" w:name="_Toc21971"/>
      <w:bookmarkStart w:id="264" w:name="_Toc17901"/>
      <w:bookmarkStart w:id="265" w:name="_Toc19163"/>
      <w:bookmarkStart w:id="266" w:name="_Hlk84944643"/>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w:t>
      </w:r>
      <w:bookmarkEnd w:id="259"/>
      <w:bookmarkEnd w:id="260"/>
      <w:bookmarkEnd w:id="261"/>
      <w:bookmarkEnd w:id="262"/>
      <w:bookmarkEnd w:id="263"/>
      <w:bookmarkEnd w:id="264"/>
      <w:r>
        <w:rPr>
          <w:rFonts w:hint="eastAsia" w:ascii="宋体" w:hAnsi="宋体" w:eastAsia="宋体" w:cs="宋体"/>
          <w:color w:val="auto"/>
          <w:sz w:val="28"/>
          <w:szCs w:val="28"/>
          <w:highlight w:val="none"/>
        </w:rPr>
        <w:t>商务条款偏差表</w:t>
      </w:r>
      <w:bookmarkEnd w:id="265"/>
    </w:p>
    <w:p w14:paraId="2E2B08DF">
      <w:pPr>
        <w:pageBreakBefore w:val="0"/>
        <w:kinsoku/>
        <w:overflowPunct/>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p>
    <w:tbl>
      <w:tblPr>
        <w:tblStyle w:val="36"/>
        <w:tblpPr w:leftFromText="180" w:rightFromText="180" w:vertAnchor="text" w:horzAnchor="page" w:tblpX="1279" w:tblpY="422"/>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870"/>
        <w:gridCol w:w="1511"/>
        <w:gridCol w:w="1685"/>
        <w:gridCol w:w="1685"/>
        <w:gridCol w:w="1685"/>
      </w:tblGrid>
      <w:tr w14:paraId="2921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80" w:type="dxa"/>
            <w:vAlign w:val="center"/>
          </w:tcPr>
          <w:p w14:paraId="768F25EB">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序号</w:t>
            </w:r>
          </w:p>
        </w:tc>
        <w:tc>
          <w:tcPr>
            <w:tcW w:w="1870" w:type="dxa"/>
            <w:vAlign w:val="center"/>
          </w:tcPr>
          <w:p w14:paraId="569EF5F0">
            <w:pPr>
              <w:pageBreakBefore w:val="0"/>
              <w:widowControl/>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1511" w:type="dxa"/>
            <w:vAlign w:val="center"/>
          </w:tcPr>
          <w:p w14:paraId="10B84B18">
            <w:pPr>
              <w:pageBreakBefore w:val="0"/>
              <w:kinsoku/>
              <w:overflowPunct/>
              <w:bidi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招标文件</w:t>
            </w:r>
          </w:p>
        </w:tc>
        <w:tc>
          <w:tcPr>
            <w:tcW w:w="1685" w:type="dxa"/>
            <w:vAlign w:val="center"/>
          </w:tcPr>
          <w:p w14:paraId="5BA79E51">
            <w:pPr>
              <w:pageBreakBefore w:val="0"/>
              <w:kinsoku/>
              <w:overflowPunct/>
              <w:bidi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eastAsia="zh-CN"/>
              </w:rPr>
              <w:t>投标文件</w:t>
            </w:r>
          </w:p>
        </w:tc>
        <w:tc>
          <w:tcPr>
            <w:tcW w:w="1685" w:type="dxa"/>
            <w:vAlign w:val="center"/>
          </w:tcPr>
          <w:p w14:paraId="68F4B986">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w:t>
            </w:r>
          </w:p>
        </w:tc>
        <w:tc>
          <w:tcPr>
            <w:tcW w:w="1685" w:type="dxa"/>
            <w:vAlign w:val="center"/>
          </w:tcPr>
          <w:p w14:paraId="65423BA7">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2958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0" w:type="dxa"/>
            <w:vAlign w:val="center"/>
          </w:tcPr>
          <w:p w14:paraId="23241EDF">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70" w:type="dxa"/>
            <w:vAlign w:val="center"/>
          </w:tcPr>
          <w:p w14:paraId="33A27E23">
            <w:pPr>
              <w:pageBreakBefore w:val="0"/>
              <w:kinsoku/>
              <w:overflowPunct/>
              <w:bidi w:val="0"/>
              <w:adjustRightInd w:val="0"/>
              <w:spacing w:line="360" w:lineRule="auto"/>
              <w:jc w:val="center"/>
              <w:textAlignment w:val="baseline"/>
              <w:rPr>
                <w:rFonts w:hint="default" w:ascii="宋体" w:hAnsi="宋体" w:eastAsia="宋体" w:cs="宋体"/>
                <w:b/>
                <w:color w:val="auto"/>
                <w:kern w:val="0"/>
                <w:sz w:val="21"/>
                <w:szCs w:val="21"/>
                <w:highlight w:val="none"/>
                <w:lang w:val="en-US" w:eastAsia="zh-CN" w:bidi="ar-SA"/>
              </w:rPr>
            </w:pPr>
            <w:r>
              <w:rPr>
                <w:rFonts w:hint="eastAsia" w:ascii="宋体" w:hAnsi="宋体" w:cs="宋体"/>
                <w:b/>
                <w:color w:val="auto"/>
                <w:kern w:val="0"/>
                <w:sz w:val="21"/>
                <w:szCs w:val="21"/>
                <w:highlight w:val="none"/>
                <w:lang w:val="en-US" w:eastAsia="zh-CN"/>
              </w:rPr>
              <w:t>服务期限</w:t>
            </w:r>
          </w:p>
        </w:tc>
        <w:tc>
          <w:tcPr>
            <w:tcW w:w="1511" w:type="dxa"/>
            <w:vAlign w:val="center"/>
          </w:tcPr>
          <w:p w14:paraId="2FA48B5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483CB16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7E1CAA33">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2228E98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2159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0" w:type="dxa"/>
            <w:vAlign w:val="center"/>
          </w:tcPr>
          <w:p w14:paraId="47AC28C2">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70" w:type="dxa"/>
            <w:vAlign w:val="center"/>
          </w:tcPr>
          <w:p w14:paraId="23CDDB91">
            <w:pPr>
              <w:pageBreakBefore w:val="0"/>
              <w:kinsoku/>
              <w:overflowPunct/>
              <w:bidi w:val="0"/>
              <w:adjustRightInd w:val="0"/>
              <w:spacing w:line="360" w:lineRule="auto"/>
              <w:jc w:val="center"/>
              <w:textAlignment w:val="baseline"/>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免费技术支持服务期</w:t>
            </w:r>
          </w:p>
        </w:tc>
        <w:tc>
          <w:tcPr>
            <w:tcW w:w="1511" w:type="dxa"/>
            <w:vAlign w:val="center"/>
          </w:tcPr>
          <w:p w14:paraId="442A5C0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52347DFA">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10078A8A">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0D57870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184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0" w:type="dxa"/>
            <w:vAlign w:val="center"/>
          </w:tcPr>
          <w:p w14:paraId="533D75B4">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70" w:type="dxa"/>
            <w:vAlign w:val="center"/>
          </w:tcPr>
          <w:p w14:paraId="1108FED8">
            <w:pPr>
              <w:pageBreakBefore w:val="0"/>
              <w:kinsoku/>
              <w:overflowPunct/>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质量要求</w:t>
            </w:r>
          </w:p>
        </w:tc>
        <w:tc>
          <w:tcPr>
            <w:tcW w:w="1511" w:type="dxa"/>
            <w:vAlign w:val="center"/>
          </w:tcPr>
          <w:p w14:paraId="3E8206DA">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42C86E8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5C72883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010C1DAE">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4805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0" w:type="dxa"/>
            <w:vAlign w:val="center"/>
          </w:tcPr>
          <w:p w14:paraId="30E45C47">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70" w:type="dxa"/>
            <w:vAlign w:val="center"/>
          </w:tcPr>
          <w:p w14:paraId="21C15E74">
            <w:pPr>
              <w:pageBreakBefore w:val="0"/>
              <w:kinsoku/>
              <w:overflowPunct/>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投标有效期</w:t>
            </w:r>
          </w:p>
        </w:tc>
        <w:tc>
          <w:tcPr>
            <w:tcW w:w="1511" w:type="dxa"/>
            <w:vAlign w:val="center"/>
          </w:tcPr>
          <w:p w14:paraId="64ED3F36">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7DBB2BE6">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7469BAE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073FE4C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2BC6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80" w:type="dxa"/>
            <w:vAlign w:val="center"/>
          </w:tcPr>
          <w:p w14:paraId="0FC92BA4">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70" w:type="dxa"/>
            <w:vAlign w:val="center"/>
          </w:tcPr>
          <w:p w14:paraId="386511CC">
            <w:pPr>
              <w:pageBreakBefore w:val="0"/>
              <w:kinsoku/>
              <w:overflowPunct/>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付款方式</w:t>
            </w:r>
          </w:p>
        </w:tc>
        <w:tc>
          <w:tcPr>
            <w:tcW w:w="1511" w:type="dxa"/>
            <w:vAlign w:val="center"/>
          </w:tcPr>
          <w:p w14:paraId="0DCA4C7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743E4DCE">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026670D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432911F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183E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0" w:type="dxa"/>
            <w:vAlign w:val="center"/>
          </w:tcPr>
          <w:p w14:paraId="69BBFA0F">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870" w:type="dxa"/>
            <w:vAlign w:val="center"/>
          </w:tcPr>
          <w:p w14:paraId="23834F30">
            <w:pPr>
              <w:pageBreakBefore w:val="0"/>
              <w:kinsoku/>
              <w:overflowPunct/>
              <w:bidi w:val="0"/>
              <w:adjustRightIn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rPr>
              <w:t>合同条款</w:t>
            </w:r>
          </w:p>
        </w:tc>
        <w:tc>
          <w:tcPr>
            <w:tcW w:w="1511" w:type="dxa"/>
            <w:vAlign w:val="center"/>
          </w:tcPr>
          <w:p w14:paraId="3E6BC9B2">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4ADBC84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42AB3001">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051EF47F">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70AD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0" w:type="dxa"/>
            <w:vAlign w:val="center"/>
          </w:tcPr>
          <w:p w14:paraId="5F4EB7DD">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870" w:type="dxa"/>
            <w:vAlign w:val="center"/>
          </w:tcPr>
          <w:p w14:paraId="2B460251">
            <w:pPr>
              <w:pageBreakBefore w:val="0"/>
              <w:kinsoku/>
              <w:overflowPunct/>
              <w:bidi w:val="0"/>
              <w:adjustRightIn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其他（如有）</w:t>
            </w:r>
          </w:p>
        </w:tc>
        <w:tc>
          <w:tcPr>
            <w:tcW w:w="1511" w:type="dxa"/>
            <w:vAlign w:val="center"/>
          </w:tcPr>
          <w:p w14:paraId="523DC376">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3E4261D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11B5E19B">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7CAD2A9B">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0A2E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80" w:type="dxa"/>
            <w:vAlign w:val="center"/>
          </w:tcPr>
          <w:p w14:paraId="4626B37E">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870" w:type="dxa"/>
            <w:vAlign w:val="center"/>
          </w:tcPr>
          <w:p w14:paraId="404206D8">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1511" w:type="dxa"/>
            <w:vAlign w:val="center"/>
          </w:tcPr>
          <w:p w14:paraId="5C419A8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6D0FE9B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0C03A324">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44EFA84D">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r w14:paraId="7A1E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80" w:type="dxa"/>
            <w:vAlign w:val="center"/>
          </w:tcPr>
          <w:p w14:paraId="07603A2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870" w:type="dxa"/>
            <w:vAlign w:val="center"/>
          </w:tcPr>
          <w:p w14:paraId="540FDAD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511" w:type="dxa"/>
            <w:vAlign w:val="center"/>
          </w:tcPr>
          <w:p w14:paraId="47DF4B5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343DCC3A">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19EBB5CB">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1685" w:type="dxa"/>
            <w:vAlign w:val="center"/>
          </w:tcPr>
          <w:p w14:paraId="1F37DE90">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r>
    </w:tbl>
    <w:p w14:paraId="491B5808">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p>
    <w:p w14:paraId="080D4C82">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p>
    <w:p w14:paraId="71EFE33E">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p>
    <w:p w14:paraId="2BDF411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：（企业电子签章）：</w:t>
      </w:r>
    </w:p>
    <w:p w14:paraId="32305F1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法定代表人（个人电子签章）：</w:t>
      </w:r>
    </w:p>
    <w:p w14:paraId="2B342479">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561347E">
      <w:pPr>
        <w:pStyle w:val="3"/>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267" w:name="_Toc973"/>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、技术部分</w:t>
      </w:r>
      <w:bookmarkEnd w:id="267"/>
    </w:p>
    <w:p w14:paraId="588E67EE">
      <w:pPr>
        <w:pStyle w:val="53"/>
        <w:pageBreakBefore w:val="0"/>
        <w:kinsoku/>
        <w:overflowPunct/>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格式自拟</w:t>
      </w:r>
    </w:p>
    <w:p w14:paraId="34D35C3A">
      <w:pPr>
        <w:pStyle w:val="53"/>
        <w:pageBreakBefore w:val="0"/>
        <w:kinsoku/>
        <w:overflowPunct/>
        <w:bidi w:val="0"/>
        <w:spacing w:line="360" w:lineRule="auto"/>
        <w:rPr>
          <w:rFonts w:hint="eastAsia" w:ascii="宋体" w:hAnsi="宋体" w:eastAsia="宋体" w:cs="宋体"/>
          <w:color w:val="auto"/>
          <w:sz w:val="21"/>
          <w:szCs w:val="21"/>
          <w:highlight w:val="none"/>
        </w:rPr>
      </w:pPr>
    </w:p>
    <w:p w14:paraId="4740D309">
      <w:pPr>
        <w:pStyle w:val="53"/>
        <w:pageBreakBefore w:val="0"/>
        <w:kinsoku/>
        <w:overflowPunct/>
        <w:bidi w:val="0"/>
        <w:spacing w:line="360" w:lineRule="auto"/>
        <w:rPr>
          <w:rFonts w:hint="eastAsia" w:ascii="宋体" w:hAnsi="宋体" w:eastAsia="宋体" w:cs="宋体"/>
          <w:color w:val="auto"/>
          <w:sz w:val="21"/>
          <w:szCs w:val="21"/>
          <w:highlight w:val="none"/>
        </w:rPr>
      </w:pPr>
    </w:p>
    <w:p w14:paraId="658E1A90">
      <w:pPr>
        <w:pStyle w:val="53"/>
        <w:pageBreakBefore w:val="0"/>
        <w:kinsoku/>
        <w:overflowPunct/>
        <w:bidi w:val="0"/>
        <w:spacing w:line="360" w:lineRule="auto"/>
        <w:rPr>
          <w:rFonts w:hint="eastAsia" w:ascii="宋体" w:hAnsi="宋体" w:eastAsia="宋体" w:cs="宋体"/>
          <w:color w:val="auto"/>
          <w:sz w:val="21"/>
          <w:szCs w:val="21"/>
          <w:highlight w:val="none"/>
        </w:rPr>
      </w:pPr>
    </w:p>
    <w:p w14:paraId="6983E429">
      <w:pPr>
        <w:pStyle w:val="53"/>
        <w:pageBreakBefore w:val="0"/>
        <w:kinsoku/>
        <w:overflowPunct/>
        <w:bidi w:val="0"/>
        <w:spacing w:line="360" w:lineRule="auto"/>
        <w:rPr>
          <w:rFonts w:hint="eastAsia" w:ascii="宋体" w:hAnsi="宋体" w:eastAsia="宋体" w:cs="宋体"/>
          <w:color w:val="auto"/>
          <w:sz w:val="21"/>
          <w:szCs w:val="21"/>
          <w:highlight w:val="none"/>
        </w:rPr>
      </w:pPr>
    </w:p>
    <w:p w14:paraId="7EEDCF50">
      <w:pPr>
        <w:pStyle w:val="53"/>
        <w:pageBreakBefore w:val="0"/>
        <w:kinsoku/>
        <w:overflowPunct/>
        <w:bidi w:val="0"/>
        <w:spacing w:line="360" w:lineRule="auto"/>
        <w:rPr>
          <w:rFonts w:hint="eastAsia" w:ascii="宋体" w:hAnsi="宋体" w:eastAsia="宋体" w:cs="宋体"/>
          <w:color w:val="auto"/>
          <w:sz w:val="21"/>
          <w:szCs w:val="21"/>
          <w:highlight w:val="none"/>
        </w:rPr>
      </w:pPr>
    </w:p>
    <w:p w14:paraId="01DF664E">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：（企业电子签章）：</w:t>
      </w:r>
    </w:p>
    <w:p w14:paraId="654CBE28">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法定代表人（个人电子签章）：</w:t>
      </w:r>
    </w:p>
    <w:p w14:paraId="4500CBE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160B6DFA">
      <w:pPr>
        <w:pStyle w:val="3"/>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268" w:name="_Toc32765"/>
      <w:r>
        <w:rPr>
          <w:rFonts w:hint="eastAsia" w:ascii="宋体" w:hAnsi="宋体" w:eastAsia="宋体" w:cs="宋体"/>
          <w:b/>
          <w:color w:val="auto"/>
          <w:kern w:val="0"/>
          <w:sz w:val="28"/>
          <w:szCs w:val="28"/>
          <w:highlight w:val="none"/>
          <w:lang w:val="en-US" w:eastAsia="zh-CN" w:bidi="ar-SA"/>
        </w:rPr>
        <w:t>七、供应商近年完成的同类项目业绩</w:t>
      </w:r>
      <w:bookmarkEnd w:id="268"/>
    </w:p>
    <w:p w14:paraId="08488BEA">
      <w:pPr>
        <w:pStyle w:val="53"/>
        <w:pageBreakBefore w:val="0"/>
        <w:kinsoku/>
        <w:overflowPunct/>
        <w:bidi w:val="0"/>
        <w:spacing w:line="360" w:lineRule="auto"/>
        <w:rPr>
          <w:rFonts w:hint="eastAsia" w:ascii="宋体" w:hAnsi="宋体" w:eastAsia="宋体" w:cs="宋体"/>
          <w:color w:val="auto"/>
          <w:sz w:val="21"/>
          <w:szCs w:val="21"/>
          <w:highlight w:val="none"/>
        </w:rPr>
      </w:pPr>
    </w:p>
    <w:tbl>
      <w:tblPr>
        <w:tblStyle w:val="37"/>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6467"/>
      </w:tblGrid>
      <w:tr w14:paraId="6341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612" w:type="dxa"/>
            <w:vAlign w:val="center"/>
          </w:tcPr>
          <w:p w14:paraId="233789B1">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项目名称</w:t>
            </w:r>
          </w:p>
        </w:tc>
        <w:tc>
          <w:tcPr>
            <w:tcW w:w="6467" w:type="dxa"/>
            <w:vAlign w:val="center"/>
          </w:tcPr>
          <w:p w14:paraId="6BF2FB34">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r w14:paraId="74F9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612" w:type="dxa"/>
            <w:vAlign w:val="center"/>
          </w:tcPr>
          <w:p w14:paraId="6F5B83A5">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项目所在地</w:t>
            </w:r>
          </w:p>
        </w:tc>
        <w:tc>
          <w:tcPr>
            <w:tcW w:w="6467" w:type="dxa"/>
            <w:vAlign w:val="center"/>
          </w:tcPr>
          <w:p w14:paraId="6D2FF2D8">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r w14:paraId="773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612" w:type="dxa"/>
            <w:vAlign w:val="center"/>
          </w:tcPr>
          <w:p w14:paraId="17251347">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需方名称</w:t>
            </w:r>
          </w:p>
        </w:tc>
        <w:tc>
          <w:tcPr>
            <w:tcW w:w="6467" w:type="dxa"/>
            <w:vAlign w:val="center"/>
          </w:tcPr>
          <w:p w14:paraId="0A6755AD">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r w14:paraId="3AA0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612" w:type="dxa"/>
            <w:vAlign w:val="center"/>
          </w:tcPr>
          <w:p w14:paraId="3BD9AEDC">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需方地址</w:t>
            </w:r>
          </w:p>
        </w:tc>
        <w:tc>
          <w:tcPr>
            <w:tcW w:w="6467" w:type="dxa"/>
            <w:vAlign w:val="center"/>
          </w:tcPr>
          <w:p w14:paraId="4A04D30B">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r w14:paraId="4D19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612" w:type="dxa"/>
            <w:vAlign w:val="center"/>
          </w:tcPr>
          <w:p w14:paraId="7750E50A">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联系人</w:t>
            </w:r>
          </w:p>
        </w:tc>
        <w:tc>
          <w:tcPr>
            <w:tcW w:w="6467" w:type="dxa"/>
            <w:vAlign w:val="center"/>
          </w:tcPr>
          <w:p w14:paraId="774DC967">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r w14:paraId="374F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612" w:type="dxa"/>
            <w:vAlign w:val="center"/>
          </w:tcPr>
          <w:p w14:paraId="67E6F55A">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联系电话</w:t>
            </w:r>
          </w:p>
        </w:tc>
        <w:tc>
          <w:tcPr>
            <w:tcW w:w="6467" w:type="dxa"/>
            <w:vAlign w:val="center"/>
          </w:tcPr>
          <w:p w14:paraId="02EB4FE9">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r w14:paraId="5836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612" w:type="dxa"/>
            <w:vAlign w:val="center"/>
          </w:tcPr>
          <w:p w14:paraId="1819F0DC">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合同价格</w:t>
            </w:r>
          </w:p>
        </w:tc>
        <w:tc>
          <w:tcPr>
            <w:tcW w:w="6467" w:type="dxa"/>
            <w:vAlign w:val="center"/>
          </w:tcPr>
          <w:p w14:paraId="55FB20E6">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r w14:paraId="45A4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612" w:type="dxa"/>
            <w:vAlign w:val="center"/>
          </w:tcPr>
          <w:p w14:paraId="3B920F16">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服务内容</w:t>
            </w:r>
          </w:p>
        </w:tc>
        <w:tc>
          <w:tcPr>
            <w:tcW w:w="6467" w:type="dxa"/>
            <w:vAlign w:val="center"/>
          </w:tcPr>
          <w:p w14:paraId="750B7108">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r w14:paraId="747F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612" w:type="dxa"/>
            <w:vAlign w:val="center"/>
          </w:tcPr>
          <w:p w14:paraId="236D7CD1">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c>
          <w:tcPr>
            <w:tcW w:w="6467" w:type="dxa"/>
            <w:vAlign w:val="center"/>
          </w:tcPr>
          <w:p w14:paraId="47794408">
            <w:pPr>
              <w:pageBreakBefore w:val="0"/>
              <w:kinsoku/>
              <w:overflowPunct/>
              <w:bidi w:val="0"/>
              <w:spacing w:line="360" w:lineRule="auto"/>
              <w:jc w:val="center"/>
              <w:rPr>
                <w:rFonts w:hint="eastAsia" w:ascii="宋体" w:hAnsi="宋体" w:eastAsia="宋体" w:cs="宋体"/>
                <w:color w:val="auto"/>
                <w:sz w:val="21"/>
                <w:szCs w:val="21"/>
                <w:highlight w:val="none"/>
                <w:vertAlign w:val="baseline"/>
              </w:rPr>
            </w:pPr>
          </w:p>
        </w:tc>
      </w:tr>
    </w:tbl>
    <w:p w14:paraId="3D17E6ED">
      <w:pPr>
        <w:pageBreakBefore w:val="0"/>
        <w:kinsoku/>
        <w:overflowPunct/>
        <w:bidi w:val="0"/>
        <w:spacing w:line="360" w:lineRule="auto"/>
        <w:rPr>
          <w:rFonts w:hint="eastAsia" w:ascii="宋体" w:hAnsi="宋体" w:eastAsia="宋体" w:cs="宋体"/>
          <w:color w:val="auto"/>
          <w:sz w:val="21"/>
          <w:szCs w:val="21"/>
          <w:highlight w:val="none"/>
        </w:rPr>
      </w:pPr>
    </w:p>
    <w:p w14:paraId="16673901">
      <w:pPr>
        <w:pageBreakBefore w:val="0"/>
        <w:kinsoku/>
        <w:overflowPunct/>
        <w:bidi w:val="0"/>
        <w:adjustRightInd w:val="0"/>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投标人具有同类项目业绩：提供</w:t>
      </w:r>
      <w:r>
        <w:rPr>
          <w:rFonts w:hint="eastAsia" w:ascii="宋体" w:hAnsi="宋体" w:eastAsia="宋体" w:cs="宋体"/>
          <w:color w:val="auto"/>
          <w:kern w:val="0"/>
          <w:sz w:val="21"/>
          <w:szCs w:val="21"/>
          <w:highlight w:val="none"/>
          <w:lang w:val="en-US" w:eastAsia="zh-CN"/>
        </w:rPr>
        <w:t>近3年（</w:t>
      </w:r>
      <w:r>
        <w:rPr>
          <w:rFonts w:hint="eastAsia" w:ascii="宋体" w:hAnsi="宋体" w:eastAsia="宋体" w:cs="宋体"/>
          <w:color w:val="auto"/>
          <w:kern w:val="0"/>
          <w:sz w:val="21"/>
          <w:szCs w:val="21"/>
          <w:highlight w:val="none"/>
          <w:lang w:eastAsia="zh-CN"/>
        </w:rPr>
        <w:t>20</w:t>
      </w: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lang w:eastAsia="zh-CN"/>
        </w:rPr>
        <w:t>年1月1日）以来的同类项目合同业绩（以合同签订时间为准，包括</w:t>
      </w:r>
      <w:r>
        <w:rPr>
          <w:rFonts w:hint="eastAsia" w:ascii="宋体" w:hAnsi="宋体" w:eastAsia="宋体" w:cs="宋体"/>
          <w:color w:val="auto"/>
          <w:kern w:val="0"/>
          <w:sz w:val="21"/>
          <w:szCs w:val="21"/>
          <w:highlight w:val="none"/>
          <w:lang w:val="en-US" w:eastAsia="zh-CN"/>
        </w:rPr>
        <w:t>但不限于</w:t>
      </w:r>
      <w:r>
        <w:rPr>
          <w:rFonts w:hint="eastAsia" w:ascii="宋体" w:hAnsi="宋体" w:eastAsia="宋体" w:cs="宋体"/>
          <w:color w:val="auto"/>
          <w:kern w:val="0"/>
          <w:sz w:val="21"/>
          <w:szCs w:val="21"/>
          <w:highlight w:val="none"/>
          <w:lang w:eastAsia="zh-CN"/>
        </w:rPr>
        <w:t>中标通知书复印件、相关合同</w:t>
      </w:r>
      <w:r>
        <w:rPr>
          <w:rFonts w:hint="eastAsia" w:ascii="宋体" w:hAnsi="宋体" w:eastAsia="宋体" w:cs="宋体"/>
          <w:color w:val="auto"/>
          <w:kern w:val="0"/>
          <w:sz w:val="21"/>
          <w:szCs w:val="21"/>
          <w:highlight w:val="none"/>
          <w:lang w:val="en-US" w:eastAsia="zh-CN"/>
        </w:rPr>
        <w:t>内容复印件</w:t>
      </w:r>
      <w:r>
        <w:rPr>
          <w:rFonts w:hint="eastAsia" w:ascii="宋体" w:hAnsi="宋体" w:eastAsia="宋体" w:cs="宋体"/>
          <w:color w:val="auto"/>
          <w:kern w:val="0"/>
          <w:sz w:val="21"/>
          <w:szCs w:val="21"/>
          <w:highlight w:val="none"/>
          <w:lang w:eastAsia="zh-CN"/>
        </w:rPr>
        <w:t>、以及项目验收数据成果报告</w:t>
      </w:r>
      <w:r>
        <w:rPr>
          <w:rFonts w:hint="eastAsia" w:ascii="宋体" w:hAnsi="宋体" w:eastAsia="宋体" w:cs="宋体"/>
          <w:color w:val="auto"/>
          <w:kern w:val="0"/>
          <w:sz w:val="21"/>
          <w:szCs w:val="21"/>
          <w:highlight w:val="none"/>
          <w:lang w:val="en-US" w:eastAsia="zh-CN"/>
        </w:rPr>
        <w:t>复印件</w:t>
      </w:r>
      <w:r>
        <w:rPr>
          <w:rFonts w:hint="eastAsia" w:ascii="宋体" w:hAnsi="宋体" w:eastAsia="宋体" w:cs="宋体"/>
          <w:color w:val="auto"/>
          <w:kern w:val="0"/>
          <w:sz w:val="21"/>
          <w:szCs w:val="21"/>
          <w:highlight w:val="none"/>
          <w:lang w:eastAsia="zh-CN"/>
        </w:rPr>
        <w:t>）详见评分办法要求。</w:t>
      </w:r>
    </w:p>
    <w:p w14:paraId="79D32710">
      <w:pPr>
        <w:pStyle w:val="53"/>
        <w:pageBreakBefore w:val="0"/>
        <w:kinsoku/>
        <w:overflowPunct/>
        <w:bidi w:val="0"/>
        <w:spacing w:line="360" w:lineRule="auto"/>
        <w:rPr>
          <w:rFonts w:hint="eastAsia" w:ascii="宋体" w:hAnsi="宋体" w:eastAsia="宋体" w:cs="宋体"/>
          <w:color w:val="auto"/>
          <w:sz w:val="21"/>
          <w:szCs w:val="21"/>
          <w:highlight w:val="none"/>
        </w:rPr>
      </w:pPr>
    </w:p>
    <w:p w14:paraId="67002992">
      <w:pPr>
        <w:pStyle w:val="53"/>
        <w:pageBreakBefore w:val="0"/>
        <w:kinsoku/>
        <w:overflowPunct/>
        <w:bidi w:val="0"/>
        <w:spacing w:line="360" w:lineRule="auto"/>
        <w:rPr>
          <w:rFonts w:hint="eastAsia" w:ascii="宋体" w:hAnsi="宋体" w:eastAsia="宋体" w:cs="宋体"/>
          <w:color w:val="auto"/>
          <w:sz w:val="21"/>
          <w:szCs w:val="21"/>
          <w:highlight w:val="none"/>
        </w:rPr>
      </w:pPr>
    </w:p>
    <w:p w14:paraId="4CD61707">
      <w:pPr>
        <w:pageBreakBefore w:val="0"/>
        <w:kinsoku/>
        <w:overflowPunct/>
        <w:bidi w:val="0"/>
        <w:spacing w:line="360" w:lineRule="auto"/>
        <w:rPr>
          <w:rFonts w:hint="eastAsia" w:ascii="宋体" w:hAnsi="宋体" w:eastAsia="宋体" w:cs="宋体"/>
          <w:color w:val="auto"/>
          <w:sz w:val="21"/>
          <w:szCs w:val="21"/>
          <w:highlight w:val="none"/>
        </w:rPr>
      </w:pPr>
    </w:p>
    <w:p w14:paraId="02A446C2">
      <w:pPr>
        <w:pStyle w:val="53"/>
        <w:pageBreakBefore w:val="0"/>
        <w:kinsoku/>
        <w:overflowPunct/>
        <w:bidi w:val="0"/>
        <w:spacing w:line="360" w:lineRule="auto"/>
        <w:rPr>
          <w:rFonts w:hint="eastAsia" w:ascii="宋体" w:hAnsi="宋体" w:eastAsia="宋体" w:cs="宋体"/>
          <w:color w:val="auto"/>
          <w:sz w:val="21"/>
          <w:szCs w:val="21"/>
          <w:highlight w:val="none"/>
        </w:rPr>
      </w:pPr>
    </w:p>
    <w:p w14:paraId="4334E87F">
      <w:pPr>
        <w:pageBreakBefore w:val="0"/>
        <w:kinsoku/>
        <w:overflowPunct/>
        <w:bidi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p>
    <w:bookmarkEnd w:id="266"/>
    <w:p w14:paraId="77584024">
      <w:pPr>
        <w:pageBreakBefore w:val="0"/>
        <w:kinsoku/>
        <w:overflowPunct/>
        <w:bidi w:val="0"/>
        <w:spacing w:line="360" w:lineRule="auto"/>
        <w:jc w:val="left"/>
        <w:rPr>
          <w:rFonts w:hint="eastAsia" w:ascii="宋体" w:hAnsi="宋体" w:eastAsia="宋体" w:cs="宋体"/>
          <w:b/>
          <w:color w:val="auto"/>
          <w:sz w:val="21"/>
          <w:szCs w:val="21"/>
          <w:highlight w:val="none"/>
        </w:rPr>
      </w:pPr>
    </w:p>
    <w:p w14:paraId="42EEC1DC">
      <w:pPr>
        <w:pStyle w:val="3"/>
        <w:pageBreakBefore w:val="0"/>
        <w:kinsoku/>
        <w:overflowPunct/>
        <w:bidi w:val="0"/>
        <w:spacing w:line="360" w:lineRule="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sz w:val="21"/>
          <w:szCs w:val="21"/>
          <w:highlight w:val="none"/>
        </w:rPr>
        <w:br w:type="page"/>
      </w:r>
      <w:bookmarkStart w:id="269" w:name="_Toc22072"/>
      <w:bookmarkStart w:id="270" w:name="_Toc1193"/>
      <w:bookmarkStart w:id="271" w:name="_Toc23240"/>
      <w:bookmarkStart w:id="272" w:name="_Toc15967"/>
      <w:bookmarkStart w:id="273" w:name="_Toc106080550"/>
      <w:bookmarkStart w:id="274" w:name="_Toc105833184"/>
      <w:bookmarkStart w:id="275" w:name="_Toc105816676"/>
      <w:bookmarkStart w:id="276" w:name="_Toc129512126"/>
      <w:bookmarkStart w:id="277" w:name="_Toc106078820"/>
      <w:bookmarkStart w:id="278" w:name="_Toc106079262"/>
      <w:bookmarkStart w:id="279" w:name="_Toc184635141"/>
      <w:bookmarkStart w:id="280" w:name="_Toc106079109"/>
      <w:bookmarkStart w:id="281" w:name="_Toc106076894"/>
      <w:r>
        <w:rPr>
          <w:rFonts w:hint="eastAsia" w:ascii="宋体" w:hAnsi="宋体" w:eastAsia="宋体" w:cs="宋体"/>
          <w:b/>
          <w:color w:val="auto"/>
          <w:kern w:val="0"/>
          <w:sz w:val="28"/>
          <w:szCs w:val="28"/>
          <w:highlight w:val="none"/>
          <w:lang w:val="en-US" w:eastAsia="zh-CN" w:bidi="ar-SA"/>
        </w:rPr>
        <w:t>八、</w:t>
      </w:r>
      <w:bookmarkStart w:id="282" w:name="_Toc464123044"/>
      <w:r>
        <w:rPr>
          <w:rFonts w:hint="eastAsia" w:ascii="宋体" w:hAnsi="宋体" w:eastAsia="宋体" w:cs="宋体"/>
          <w:b/>
          <w:color w:val="auto"/>
          <w:kern w:val="0"/>
          <w:sz w:val="28"/>
          <w:szCs w:val="28"/>
          <w:highlight w:val="none"/>
          <w:lang w:val="en-US" w:eastAsia="zh-CN" w:bidi="ar-SA"/>
        </w:rPr>
        <w:t>法定代表身份证明及法定代表人授权书</w:t>
      </w:r>
      <w:bookmarkEnd w:id="269"/>
      <w:bookmarkEnd w:id="270"/>
      <w:bookmarkEnd w:id="271"/>
      <w:bookmarkEnd w:id="272"/>
      <w:bookmarkEnd w:id="282"/>
    </w:p>
    <w:p w14:paraId="7515137B">
      <w:pPr>
        <w:pageBreakBefore w:val="0"/>
        <w:kinsoku/>
        <w:overflowPunct/>
        <w:bidi w:val="0"/>
        <w:spacing w:line="360" w:lineRule="auto"/>
        <w:rPr>
          <w:rFonts w:hint="eastAsia" w:ascii="宋体" w:hAnsi="宋体" w:eastAsia="宋体" w:cs="宋体"/>
          <w:color w:val="auto"/>
          <w:sz w:val="21"/>
          <w:szCs w:val="21"/>
          <w:highlight w:val="none"/>
        </w:rPr>
      </w:pPr>
    </w:p>
    <w:p w14:paraId="1D1F1E76">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-1法定代表人身份证明</w:t>
      </w:r>
    </w:p>
    <w:p w14:paraId="21A63DBA">
      <w:pPr>
        <w:pageBreakBefore w:val="0"/>
        <w:kinsoku/>
        <w:overflowPunct/>
        <w:bidi w:val="0"/>
        <w:spacing w:line="360" w:lineRule="auto"/>
        <w:jc w:val="center"/>
        <w:rPr>
          <w:rFonts w:hint="eastAsia" w:ascii="宋体" w:hAnsi="宋体" w:eastAsia="宋体" w:cs="宋体"/>
          <w:color w:val="auto"/>
          <w:sz w:val="21"/>
          <w:szCs w:val="21"/>
          <w:highlight w:val="none"/>
        </w:rPr>
      </w:pPr>
    </w:p>
    <w:p w14:paraId="43947821">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243F213">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95C1B54">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438CA601">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w:t>
      </w:r>
    </w:p>
    <w:p w14:paraId="51E14CAC">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 xml:space="preserve">                               </w:t>
      </w:r>
    </w:p>
    <w:p w14:paraId="7454AD7C">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59F4B5C9">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6C1B590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2788AA5">
      <w:pPr>
        <w:pageBreakBefore w:val="0"/>
        <w:kinsoku/>
        <w:overflowPunct/>
        <w:bidi w:val="0"/>
        <w:spacing w:line="360" w:lineRule="auto"/>
        <w:rPr>
          <w:rFonts w:hint="eastAsia" w:ascii="宋体" w:hAnsi="宋体" w:eastAsia="宋体" w:cs="宋体"/>
          <w:color w:val="auto"/>
          <w:sz w:val="21"/>
          <w:szCs w:val="21"/>
          <w:highlight w:val="none"/>
        </w:rPr>
      </w:pPr>
    </w:p>
    <w:p w14:paraId="04C4CA21">
      <w:pPr>
        <w:pageBreakBefore w:val="0"/>
        <w:kinsoku/>
        <w:overflowPunct/>
        <w:bidi w:val="0"/>
        <w:spacing w:line="360" w:lineRule="auto"/>
        <w:rPr>
          <w:rFonts w:hint="eastAsia" w:ascii="宋体" w:hAnsi="宋体" w:eastAsia="宋体" w:cs="宋体"/>
          <w:color w:val="auto"/>
          <w:sz w:val="21"/>
          <w:szCs w:val="21"/>
          <w:highlight w:val="none"/>
        </w:rPr>
      </w:pPr>
    </w:p>
    <w:p w14:paraId="531154A1">
      <w:pPr>
        <w:pageBreakBefore w:val="0"/>
        <w:kinsoku/>
        <w:overflowPunct/>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sz w:val="21"/>
          <w:szCs w:val="21"/>
          <w:highlight w:val="none"/>
          <w:u w:val="none"/>
        </w:rPr>
        <w:t>（企业电子签章）：</w:t>
      </w:r>
    </w:p>
    <w:p w14:paraId="28292221">
      <w:pPr>
        <w:pageBreakBefore w:val="0"/>
        <w:kinsoku/>
        <w:overflowPunct/>
        <w:bidi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14:paraId="2990F78C">
      <w:pPr>
        <w:pageBreakBefore w:val="0"/>
        <w:kinsoku/>
        <w:overflowPunct/>
        <w:bidi w:val="0"/>
        <w:spacing w:line="360" w:lineRule="auto"/>
        <w:rPr>
          <w:rFonts w:hint="eastAsia" w:ascii="宋体" w:hAnsi="宋体" w:eastAsia="宋体" w:cs="宋体"/>
          <w:color w:val="auto"/>
          <w:sz w:val="21"/>
          <w:szCs w:val="21"/>
          <w:highlight w:val="none"/>
        </w:rPr>
      </w:pPr>
    </w:p>
    <w:p w14:paraId="1FC7138C">
      <w:pPr>
        <w:pageBreakBefore w:val="0"/>
        <w:kinsoku/>
        <w:overflowPunct/>
        <w:bidi w:val="0"/>
        <w:spacing w:line="360" w:lineRule="auto"/>
        <w:rPr>
          <w:rFonts w:hint="eastAsia" w:ascii="宋体" w:hAnsi="宋体" w:eastAsia="宋体" w:cs="宋体"/>
          <w:color w:val="auto"/>
          <w:sz w:val="21"/>
          <w:szCs w:val="21"/>
          <w:highlight w:val="none"/>
        </w:rPr>
      </w:pPr>
    </w:p>
    <w:tbl>
      <w:tblPr>
        <w:tblStyle w:val="36"/>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14:paraId="549B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9164" w:type="dxa"/>
            <w:vAlign w:val="center"/>
          </w:tcPr>
          <w:p w14:paraId="2E910E4F">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法定代表人身份证复印件</w:t>
            </w:r>
          </w:p>
          <w:p w14:paraId="599140E8">
            <w:pPr>
              <w:pageBreakBefore w:val="0"/>
              <w:kinsoku/>
              <w:overflowPunct/>
              <w:bidi w:val="0"/>
              <w:spacing w:line="360" w:lineRule="auto"/>
              <w:jc w:val="center"/>
              <w:rPr>
                <w:rFonts w:hint="eastAsia" w:ascii="宋体" w:hAnsi="宋体" w:eastAsia="宋体" w:cs="宋体"/>
                <w:color w:val="auto"/>
                <w:sz w:val="21"/>
                <w:szCs w:val="21"/>
                <w:highlight w:val="none"/>
              </w:rPr>
            </w:pPr>
          </w:p>
        </w:tc>
      </w:tr>
    </w:tbl>
    <w:p w14:paraId="7235BAC9">
      <w:pPr>
        <w:pageBreakBefore w:val="0"/>
        <w:kinsoku/>
        <w:overflowPunct/>
        <w:bidi w:val="0"/>
        <w:spacing w:line="360" w:lineRule="auto"/>
        <w:rPr>
          <w:rFonts w:hint="eastAsia" w:ascii="宋体" w:hAnsi="宋体" w:eastAsia="宋体" w:cs="宋体"/>
          <w:color w:val="auto"/>
          <w:sz w:val="21"/>
          <w:szCs w:val="21"/>
          <w:highlight w:val="none"/>
        </w:rPr>
      </w:pPr>
    </w:p>
    <w:p w14:paraId="6AEE667D">
      <w:pPr>
        <w:pageBreakBefore w:val="0"/>
        <w:kinsoku/>
        <w:overflowPunct/>
        <w:bidi w:val="0"/>
        <w:spacing w:line="360" w:lineRule="auto"/>
        <w:rPr>
          <w:rFonts w:hint="eastAsia" w:ascii="宋体" w:hAnsi="宋体" w:eastAsia="宋体" w:cs="宋体"/>
          <w:color w:val="auto"/>
          <w:sz w:val="21"/>
          <w:szCs w:val="21"/>
          <w:highlight w:val="none"/>
        </w:rPr>
      </w:pPr>
    </w:p>
    <w:p w14:paraId="3C9F19E3">
      <w:pPr>
        <w:pageBreakBefore w:val="0"/>
        <w:kinsoku/>
        <w:overflowPunct/>
        <w:bidi w:val="0"/>
        <w:spacing w:line="360" w:lineRule="auto"/>
        <w:rPr>
          <w:rFonts w:hint="eastAsia" w:ascii="宋体" w:hAnsi="宋体" w:eastAsia="宋体" w:cs="宋体"/>
          <w:color w:val="auto"/>
          <w:sz w:val="21"/>
          <w:szCs w:val="21"/>
          <w:highlight w:val="none"/>
        </w:rPr>
      </w:pPr>
    </w:p>
    <w:p w14:paraId="6571BC7A">
      <w:pPr>
        <w:pageBreakBefore w:val="0"/>
        <w:kinsoku/>
        <w:overflowPunct/>
        <w:bidi w:val="0"/>
        <w:spacing w:line="360" w:lineRule="auto"/>
        <w:rPr>
          <w:rFonts w:hint="eastAsia" w:ascii="宋体" w:hAnsi="宋体" w:eastAsia="宋体" w:cs="宋体"/>
          <w:color w:val="auto"/>
          <w:sz w:val="21"/>
          <w:szCs w:val="21"/>
          <w:highlight w:val="none"/>
        </w:rPr>
      </w:pPr>
    </w:p>
    <w:p w14:paraId="18587E7E">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-2法定代表人授权书</w:t>
      </w:r>
    </w:p>
    <w:p w14:paraId="27A8AF8C">
      <w:pPr>
        <w:pageBreakBefore w:val="0"/>
        <w:kinsoku/>
        <w:overflowPunct/>
        <w:bidi w:val="0"/>
        <w:spacing w:line="360" w:lineRule="auto"/>
        <w:rPr>
          <w:rFonts w:hint="eastAsia" w:ascii="宋体" w:hAnsi="宋体" w:eastAsia="宋体" w:cs="宋体"/>
          <w:color w:val="auto"/>
          <w:sz w:val="21"/>
          <w:szCs w:val="21"/>
          <w:highlight w:val="none"/>
        </w:rPr>
      </w:pPr>
    </w:p>
    <w:p w14:paraId="727C3C69">
      <w:pPr>
        <w:pageBreakBefore w:val="0"/>
        <w:kinsoku/>
        <w:overflowPunct/>
        <w:topLine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投标文件、签订合同和处理有关事宜，其法律后果由我方承担。</w:t>
      </w:r>
    </w:p>
    <w:p w14:paraId="5AF242A3">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委托期限：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053933">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DDD06B5">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62C5BDB8">
      <w:pPr>
        <w:pageBreakBefore w:val="0"/>
        <w:kinsoku/>
        <w:overflowPunct/>
        <w:bidi w:val="0"/>
        <w:spacing w:line="360" w:lineRule="auto"/>
        <w:rPr>
          <w:rFonts w:hint="eastAsia" w:ascii="宋体" w:hAnsi="宋体" w:eastAsia="宋体" w:cs="宋体"/>
          <w:color w:val="auto"/>
          <w:sz w:val="21"/>
          <w:szCs w:val="21"/>
          <w:highlight w:val="none"/>
        </w:rPr>
      </w:pPr>
    </w:p>
    <w:p w14:paraId="0B3257EE">
      <w:pPr>
        <w:pageBreakBefore w:val="0"/>
        <w:kinsoku/>
        <w:overflowPunct/>
        <w:bidi w:val="0"/>
        <w:spacing w:line="360" w:lineRule="auto"/>
        <w:rPr>
          <w:rFonts w:hint="eastAsia" w:ascii="宋体" w:hAnsi="宋体" w:eastAsia="宋体" w:cs="宋体"/>
          <w:color w:val="auto"/>
          <w:sz w:val="21"/>
          <w:szCs w:val="21"/>
          <w:highlight w:val="none"/>
        </w:rPr>
      </w:pPr>
    </w:p>
    <w:p w14:paraId="30361CF8">
      <w:pPr>
        <w:pageBreakBefore w:val="0"/>
        <w:kinsoku/>
        <w:overflowPunct/>
        <w:bidi w:val="0"/>
        <w:spacing w:line="360" w:lineRule="auto"/>
        <w:rPr>
          <w:rFonts w:hint="eastAsia" w:ascii="宋体" w:hAnsi="宋体" w:eastAsia="宋体" w:cs="宋体"/>
          <w:color w:val="auto"/>
          <w:sz w:val="21"/>
          <w:szCs w:val="21"/>
          <w:highlight w:val="none"/>
        </w:rPr>
      </w:pPr>
    </w:p>
    <w:p w14:paraId="0F8423E3">
      <w:pPr>
        <w:pageBreakBefore w:val="0"/>
        <w:kinsoku/>
        <w:overflowPunct/>
        <w:bidi w:val="0"/>
        <w:spacing w:line="360" w:lineRule="auto"/>
        <w:ind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（企业电子签章）：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法定代表人：（个人电子签章）：</w:t>
      </w:r>
    </w:p>
    <w:p w14:paraId="21731CE2">
      <w:pPr>
        <w:pageBreakBefore w:val="0"/>
        <w:kinsoku/>
        <w:overflowPunct/>
        <w:bidi w:val="0"/>
        <w:spacing w:line="360" w:lineRule="auto"/>
        <w:ind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89AAA4">
      <w:pPr>
        <w:pageBreakBefore w:val="0"/>
        <w:kinsoku/>
        <w:overflowPunct/>
        <w:bidi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B97BBA8">
      <w:pPr>
        <w:pageBreakBefore w:val="0"/>
        <w:kinsoku/>
        <w:overflowPunct/>
        <w:bidi w:val="0"/>
        <w:spacing w:line="360" w:lineRule="auto"/>
        <w:rPr>
          <w:rFonts w:hint="eastAsia" w:ascii="宋体" w:hAnsi="宋体" w:eastAsia="宋体" w:cs="宋体"/>
          <w:color w:val="auto"/>
          <w:sz w:val="21"/>
          <w:szCs w:val="21"/>
          <w:highlight w:val="none"/>
        </w:rPr>
      </w:pPr>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46F6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9039" w:type="dxa"/>
            <w:vAlign w:val="center"/>
          </w:tcPr>
          <w:p w14:paraId="088DA64B">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法定代表人及委托代理人身份证复印件</w:t>
            </w:r>
          </w:p>
          <w:p w14:paraId="1E28A1E9">
            <w:pPr>
              <w:pageBreakBefore w:val="0"/>
              <w:kinsoku/>
              <w:overflowPunct/>
              <w:bidi w:val="0"/>
              <w:spacing w:line="360" w:lineRule="auto"/>
              <w:jc w:val="center"/>
              <w:rPr>
                <w:rFonts w:hint="eastAsia" w:ascii="宋体" w:hAnsi="宋体" w:eastAsia="宋体" w:cs="宋体"/>
                <w:color w:val="auto"/>
                <w:sz w:val="21"/>
                <w:szCs w:val="21"/>
                <w:highlight w:val="none"/>
              </w:rPr>
            </w:pPr>
          </w:p>
        </w:tc>
      </w:tr>
    </w:tbl>
    <w:p w14:paraId="219DD518">
      <w:pPr>
        <w:pageBreakBefore w:val="0"/>
        <w:kinsoku/>
        <w:overflowPunct/>
        <w:bidi w:val="0"/>
        <w:spacing w:line="360" w:lineRule="auto"/>
        <w:rPr>
          <w:rFonts w:hint="eastAsia" w:ascii="宋体" w:hAnsi="宋体" w:eastAsia="宋体" w:cs="宋体"/>
          <w:color w:val="auto"/>
          <w:sz w:val="21"/>
          <w:szCs w:val="21"/>
          <w:highlight w:val="none"/>
        </w:rPr>
      </w:pPr>
    </w:p>
    <w:p w14:paraId="77CD7108">
      <w:pPr>
        <w:pageBreakBefore w:val="0"/>
        <w:kinsoku/>
        <w:overflowPunct/>
        <w:bidi w:val="0"/>
        <w:spacing w:line="360" w:lineRule="auto"/>
        <w:ind w:firstLine="6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附：法定代表人身份证复印件及法定代表人授权委托人身份证复印件</w:t>
      </w:r>
    </w:p>
    <w:bookmarkEnd w:id="273"/>
    <w:bookmarkEnd w:id="274"/>
    <w:bookmarkEnd w:id="275"/>
    <w:bookmarkEnd w:id="276"/>
    <w:bookmarkEnd w:id="277"/>
    <w:bookmarkEnd w:id="278"/>
    <w:bookmarkEnd w:id="279"/>
    <w:bookmarkEnd w:id="280"/>
    <w:bookmarkEnd w:id="281"/>
    <w:p w14:paraId="22D4C876">
      <w:pPr>
        <w:pStyle w:val="3"/>
        <w:pageBreakBefore w:val="0"/>
        <w:kinsoku/>
        <w:overflowPunct/>
        <w:bidi w:val="0"/>
        <w:spacing w:line="360" w:lineRule="auto"/>
        <w:rPr>
          <w:rFonts w:hint="eastAsia" w:ascii="宋体" w:hAnsi="宋体" w:eastAsia="宋体" w:cs="宋体"/>
          <w:color w:val="auto"/>
          <w:sz w:val="21"/>
          <w:szCs w:val="21"/>
          <w:highlight w:val="none"/>
        </w:rPr>
      </w:pPr>
      <w:bookmarkStart w:id="283" w:name="_Toc467769963"/>
      <w:bookmarkStart w:id="284" w:name="_Toc286341437"/>
      <w:bookmarkStart w:id="285" w:name="_Toc14135"/>
      <w:bookmarkStart w:id="286" w:name="_Toc9601"/>
      <w:bookmarkStart w:id="287" w:name="_Toc14265"/>
      <w:bookmarkStart w:id="288" w:name="_Toc184635145"/>
      <w:r>
        <w:rPr>
          <w:rFonts w:hint="eastAsia" w:ascii="宋体" w:hAnsi="宋体" w:eastAsia="宋体" w:cs="宋体"/>
          <w:color w:val="auto"/>
          <w:sz w:val="21"/>
          <w:szCs w:val="21"/>
          <w:highlight w:val="none"/>
        </w:rPr>
        <w:br w:type="page"/>
      </w:r>
      <w:bookmarkEnd w:id="283"/>
      <w:bookmarkEnd w:id="284"/>
      <w:bookmarkEnd w:id="285"/>
      <w:bookmarkStart w:id="289" w:name="_Toc20223"/>
      <w:bookmarkStart w:id="290" w:name="_Toc2453"/>
      <w:bookmarkStart w:id="291" w:name="_Toc105833183"/>
      <w:bookmarkStart w:id="292" w:name="_Toc106078819"/>
      <w:bookmarkStart w:id="293" w:name="_Toc105816675"/>
      <w:bookmarkStart w:id="294" w:name="_Toc106079108"/>
      <w:bookmarkStart w:id="295" w:name="_Toc129512125"/>
      <w:bookmarkStart w:id="296" w:name="_Toc106080549"/>
      <w:bookmarkStart w:id="297" w:name="_Toc106076893"/>
      <w:bookmarkStart w:id="298" w:name="_Toc106079261"/>
      <w:bookmarkStart w:id="299" w:name="_Toc94716518"/>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rPr>
        <w:t>、资格审查资料</w:t>
      </w:r>
      <w:bookmarkEnd w:id="286"/>
      <w:bookmarkEnd w:id="287"/>
      <w:bookmarkEnd w:id="289"/>
      <w:bookmarkEnd w:id="290"/>
    </w:p>
    <w:p w14:paraId="51C81424">
      <w:pPr>
        <w:pageBreakBefore w:val="0"/>
        <w:kinsoku/>
        <w:overflowPunct/>
        <w:bidi w:val="0"/>
        <w:spacing w:line="360" w:lineRule="auto"/>
        <w:jc w:val="center"/>
        <w:rPr>
          <w:rFonts w:hint="eastAsia" w:ascii="宋体" w:hAnsi="宋体" w:eastAsia="宋体" w:cs="宋体"/>
          <w:sz w:val="21"/>
          <w:szCs w:val="21"/>
        </w:rPr>
      </w:pPr>
      <w:bookmarkStart w:id="300" w:name="_Toc20393"/>
      <w:r>
        <w:rPr>
          <w:rFonts w:hint="eastAsia" w:ascii="宋体" w:hAnsi="宋体" w:eastAsia="宋体" w:cs="宋体"/>
          <w:sz w:val="21"/>
          <w:szCs w:val="21"/>
        </w:rPr>
        <w:t>基本情况表</w:t>
      </w:r>
      <w:bookmarkEnd w:id="300"/>
    </w:p>
    <w:tbl>
      <w:tblPr>
        <w:tblStyle w:val="36"/>
        <w:tblW w:w="89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413"/>
        <w:gridCol w:w="2458"/>
        <w:gridCol w:w="1070"/>
        <w:gridCol w:w="1878"/>
      </w:tblGrid>
      <w:tr w14:paraId="2B81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tcBorders>
              <w:top w:val="single" w:color="auto" w:sz="4" w:space="0"/>
              <w:left w:val="single" w:color="auto" w:sz="4" w:space="0"/>
              <w:bottom w:val="single" w:color="auto" w:sz="4" w:space="0"/>
              <w:right w:val="single" w:color="auto" w:sz="4" w:space="0"/>
            </w:tcBorders>
            <w:vAlign w:val="center"/>
          </w:tcPr>
          <w:p w14:paraId="15ACBC6D">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6819" w:type="dxa"/>
            <w:gridSpan w:val="4"/>
            <w:tcBorders>
              <w:top w:val="single" w:color="auto" w:sz="4" w:space="0"/>
              <w:left w:val="single" w:color="auto" w:sz="4" w:space="0"/>
              <w:bottom w:val="single" w:color="auto" w:sz="4" w:space="0"/>
              <w:right w:val="single" w:color="auto" w:sz="4" w:space="0"/>
            </w:tcBorders>
            <w:vAlign w:val="center"/>
          </w:tcPr>
          <w:p w14:paraId="6EF1236E">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2EA7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tcBorders>
              <w:top w:val="single" w:color="auto" w:sz="4" w:space="0"/>
              <w:left w:val="single" w:color="auto" w:sz="4" w:space="0"/>
              <w:bottom w:val="single" w:color="auto" w:sz="4" w:space="0"/>
              <w:right w:val="single" w:color="auto" w:sz="4" w:space="0"/>
            </w:tcBorders>
            <w:vAlign w:val="center"/>
          </w:tcPr>
          <w:p w14:paraId="0D269857">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3871" w:type="dxa"/>
            <w:gridSpan w:val="2"/>
            <w:tcBorders>
              <w:top w:val="single" w:color="auto" w:sz="4" w:space="0"/>
              <w:left w:val="single" w:color="auto" w:sz="4" w:space="0"/>
              <w:bottom w:val="single" w:color="auto" w:sz="4" w:space="0"/>
              <w:right w:val="single" w:color="auto" w:sz="4" w:space="0"/>
            </w:tcBorders>
            <w:vAlign w:val="center"/>
          </w:tcPr>
          <w:p w14:paraId="6E5F751D">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0A2EC4D9">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1878" w:type="dxa"/>
            <w:tcBorders>
              <w:top w:val="single" w:color="auto" w:sz="4" w:space="0"/>
              <w:left w:val="single" w:color="auto" w:sz="4" w:space="0"/>
              <w:bottom w:val="single" w:color="auto" w:sz="4" w:space="0"/>
              <w:right w:val="single" w:color="auto" w:sz="4" w:space="0"/>
            </w:tcBorders>
            <w:vAlign w:val="center"/>
          </w:tcPr>
          <w:p w14:paraId="5932AEF6">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723F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1" w:type="dxa"/>
            <w:tcBorders>
              <w:top w:val="single" w:color="auto" w:sz="4" w:space="0"/>
              <w:left w:val="single" w:color="auto" w:sz="4" w:space="0"/>
              <w:bottom w:val="single" w:color="auto" w:sz="4" w:space="0"/>
              <w:right w:val="single" w:color="auto" w:sz="4" w:space="0"/>
            </w:tcBorders>
            <w:vAlign w:val="center"/>
          </w:tcPr>
          <w:p w14:paraId="64FEACE7">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6819" w:type="dxa"/>
            <w:gridSpan w:val="4"/>
            <w:tcBorders>
              <w:top w:val="single" w:color="auto" w:sz="4" w:space="0"/>
              <w:left w:val="single" w:color="auto" w:sz="4" w:space="0"/>
              <w:bottom w:val="single" w:color="auto" w:sz="4" w:space="0"/>
              <w:right w:val="single" w:color="auto" w:sz="4" w:space="0"/>
            </w:tcBorders>
            <w:vAlign w:val="center"/>
          </w:tcPr>
          <w:p w14:paraId="50D314D2">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072C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tcBorders>
              <w:top w:val="single" w:color="auto" w:sz="4" w:space="0"/>
              <w:left w:val="single" w:color="auto" w:sz="4" w:space="0"/>
              <w:bottom w:val="single" w:color="auto" w:sz="4" w:space="0"/>
              <w:right w:val="single" w:color="auto" w:sz="4" w:space="0"/>
            </w:tcBorders>
            <w:vAlign w:val="center"/>
          </w:tcPr>
          <w:p w14:paraId="7941456A">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3871" w:type="dxa"/>
            <w:gridSpan w:val="2"/>
            <w:tcBorders>
              <w:top w:val="single" w:color="auto" w:sz="4" w:space="0"/>
              <w:left w:val="single" w:color="auto" w:sz="4" w:space="0"/>
              <w:bottom w:val="single" w:color="auto" w:sz="4" w:space="0"/>
              <w:right w:val="single" w:color="auto" w:sz="4" w:space="0"/>
            </w:tcBorders>
            <w:vAlign w:val="center"/>
          </w:tcPr>
          <w:p w14:paraId="09664906">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29CE65DC">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员工总数</w:t>
            </w:r>
          </w:p>
        </w:tc>
        <w:tc>
          <w:tcPr>
            <w:tcW w:w="1878" w:type="dxa"/>
            <w:tcBorders>
              <w:top w:val="single" w:color="auto" w:sz="4" w:space="0"/>
              <w:left w:val="single" w:color="auto" w:sz="4" w:space="0"/>
              <w:bottom w:val="single" w:color="auto" w:sz="4" w:space="0"/>
              <w:right w:val="single" w:color="auto" w:sz="4" w:space="0"/>
            </w:tcBorders>
            <w:vAlign w:val="center"/>
          </w:tcPr>
          <w:p w14:paraId="21AD2A9B">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2D5A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Merge w:val="restart"/>
            <w:tcBorders>
              <w:top w:val="single" w:color="auto" w:sz="4" w:space="0"/>
              <w:left w:val="single" w:color="auto" w:sz="4" w:space="0"/>
              <w:bottom w:val="single" w:color="auto" w:sz="4" w:space="0"/>
              <w:right w:val="single" w:color="auto" w:sz="4" w:space="0"/>
            </w:tcBorders>
            <w:vAlign w:val="center"/>
          </w:tcPr>
          <w:p w14:paraId="54B20D98">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413" w:type="dxa"/>
            <w:tcBorders>
              <w:top w:val="single" w:color="auto" w:sz="4" w:space="0"/>
              <w:left w:val="single" w:color="auto" w:sz="4" w:space="0"/>
              <w:bottom w:val="single" w:color="auto" w:sz="4" w:space="0"/>
              <w:right w:val="single" w:color="auto" w:sz="4" w:space="0"/>
            </w:tcBorders>
            <w:vAlign w:val="center"/>
          </w:tcPr>
          <w:p w14:paraId="59AC7053">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458" w:type="dxa"/>
            <w:tcBorders>
              <w:top w:val="single" w:color="auto" w:sz="4" w:space="0"/>
              <w:left w:val="single" w:color="auto" w:sz="4" w:space="0"/>
              <w:bottom w:val="single" w:color="auto" w:sz="4" w:space="0"/>
              <w:right w:val="single" w:color="auto" w:sz="4" w:space="0"/>
            </w:tcBorders>
            <w:vAlign w:val="center"/>
          </w:tcPr>
          <w:p w14:paraId="30590191">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5D4CAE70">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878" w:type="dxa"/>
            <w:tcBorders>
              <w:top w:val="single" w:color="auto" w:sz="4" w:space="0"/>
              <w:left w:val="single" w:color="auto" w:sz="4" w:space="0"/>
              <w:bottom w:val="single" w:color="auto" w:sz="4" w:space="0"/>
              <w:right w:val="single" w:color="auto" w:sz="4" w:space="0"/>
            </w:tcBorders>
            <w:vAlign w:val="center"/>
          </w:tcPr>
          <w:p w14:paraId="7BDDC32B">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658D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Merge w:val="continue"/>
            <w:tcBorders>
              <w:top w:val="single" w:color="auto" w:sz="4" w:space="0"/>
              <w:left w:val="single" w:color="auto" w:sz="4" w:space="0"/>
              <w:bottom w:val="single" w:color="auto" w:sz="4" w:space="0"/>
              <w:right w:val="single" w:color="auto" w:sz="4" w:space="0"/>
            </w:tcBorders>
            <w:vAlign w:val="center"/>
          </w:tcPr>
          <w:p w14:paraId="10641AFE">
            <w:pPr>
              <w:pageBreakBefore w:val="0"/>
              <w:widowControl/>
              <w:kinsoku/>
              <w:overflowPunct/>
              <w:bidi w:val="0"/>
              <w:spacing w:line="360" w:lineRule="auto"/>
              <w:jc w:val="left"/>
              <w:rPr>
                <w:rFonts w:hint="eastAsia" w:ascii="宋体" w:hAnsi="宋体" w:eastAsia="宋体" w:cs="宋体"/>
                <w:color w:val="auto"/>
                <w:sz w:val="21"/>
                <w:szCs w:val="21"/>
                <w:highlight w:val="none"/>
              </w:rPr>
            </w:pPr>
          </w:p>
        </w:tc>
        <w:tc>
          <w:tcPr>
            <w:tcW w:w="1413" w:type="dxa"/>
            <w:tcBorders>
              <w:top w:val="single" w:color="auto" w:sz="4" w:space="0"/>
              <w:left w:val="single" w:color="auto" w:sz="4" w:space="0"/>
              <w:bottom w:val="single" w:color="auto" w:sz="4" w:space="0"/>
              <w:right w:val="single" w:color="auto" w:sz="4" w:space="0"/>
            </w:tcBorders>
            <w:vAlign w:val="center"/>
          </w:tcPr>
          <w:p w14:paraId="67771E07">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458" w:type="dxa"/>
            <w:tcBorders>
              <w:top w:val="single" w:color="auto" w:sz="4" w:space="0"/>
              <w:left w:val="single" w:color="auto" w:sz="4" w:space="0"/>
              <w:bottom w:val="single" w:color="auto" w:sz="4" w:space="0"/>
              <w:right w:val="single" w:color="auto" w:sz="4" w:space="0"/>
            </w:tcBorders>
            <w:vAlign w:val="center"/>
          </w:tcPr>
          <w:p w14:paraId="3659D736">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22FDD26C">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1878" w:type="dxa"/>
            <w:tcBorders>
              <w:top w:val="single" w:color="auto" w:sz="4" w:space="0"/>
              <w:left w:val="single" w:color="auto" w:sz="4" w:space="0"/>
              <w:bottom w:val="single" w:color="auto" w:sz="4" w:space="0"/>
              <w:right w:val="single" w:color="auto" w:sz="4" w:space="0"/>
            </w:tcBorders>
            <w:vAlign w:val="center"/>
          </w:tcPr>
          <w:p w14:paraId="500461AA">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20CA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tcBorders>
              <w:top w:val="single" w:color="auto" w:sz="4" w:space="0"/>
              <w:left w:val="single" w:color="auto" w:sz="4" w:space="0"/>
              <w:bottom w:val="single" w:color="auto" w:sz="4" w:space="0"/>
              <w:right w:val="single" w:color="auto" w:sz="4" w:space="0"/>
            </w:tcBorders>
            <w:vAlign w:val="center"/>
          </w:tcPr>
          <w:p w14:paraId="045E752A">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413" w:type="dxa"/>
            <w:tcBorders>
              <w:top w:val="single" w:color="auto" w:sz="4" w:space="0"/>
              <w:left w:val="single" w:color="auto" w:sz="4" w:space="0"/>
              <w:bottom w:val="single" w:color="auto" w:sz="4" w:space="0"/>
              <w:right w:val="single" w:color="auto" w:sz="4" w:space="0"/>
            </w:tcBorders>
            <w:vAlign w:val="center"/>
          </w:tcPr>
          <w:p w14:paraId="70DC72E1">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458" w:type="dxa"/>
            <w:tcBorders>
              <w:top w:val="single" w:color="auto" w:sz="4" w:space="0"/>
              <w:left w:val="single" w:color="auto" w:sz="4" w:space="0"/>
              <w:bottom w:val="single" w:color="auto" w:sz="4" w:space="0"/>
              <w:right w:val="single" w:color="auto" w:sz="4" w:space="0"/>
            </w:tcBorders>
            <w:vAlign w:val="center"/>
          </w:tcPr>
          <w:p w14:paraId="4BC5F5C0">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04D210E7">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878" w:type="dxa"/>
            <w:tcBorders>
              <w:top w:val="single" w:color="auto" w:sz="4" w:space="0"/>
              <w:left w:val="single" w:color="auto" w:sz="4" w:space="0"/>
              <w:bottom w:val="single" w:color="auto" w:sz="4" w:space="0"/>
              <w:right w:val="single" w:color="auto" w:sz="4" w:space="0"/>
            </w:tcBorders>
            <w:vAlign w:val="center"/>
          </w:tcPr>
          <w:p w14:paraId="67BBC0BF">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6DFB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121" w:type="dxa"/>
            <w:tcBorders>
              <w:top w:val="single" w:color="auto" w:sz="4" w:space="0"/>
              <w:left w:val="single" w:color="auto" w:sz="4" w:space="0"/>
              <w:bottom w:val="single" w:color="auto" w:sz="4" w:space="0"/>
              <w:right w:val="single" w:color="auto" w:sz="4" w:space="0"/>
            </w:tcBorders>
            <w:vAlign w:val="center"/>
          </w:tcPr>
          <w:p w14:paraId="1BE58B82">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6819" w:type="dxa"/>
            <w:gridSpan w:val="4"/>
            <w:tcBorders>
              <w:top w:val="single" w:color="auto" w:sz="4" w:space="0"/>
              <w:left w:val="single" w:color="auto" w:sz="4" w:space="0"/>
              <w:bottom w:val="single" w:color="auto" w:sz="4" w:space="0"/>
              <w:right w:val="single" w:color="auto" w:sz="4" w:space="0"/>
            </w:tcBorders>
            <w:vAlign w:val="center"/>
          </w:tcPr>
          <w:p w14:paraId="6A13C544">
            <w:pPr>
              <w:pageBreakBefore w:val="0"/>
              <w:kinsoku/>
              <w:overflowPunct/>
              <w:bidi w:val="0"/>
              <w:spacing w:line="360" w:lineRule="auto"/>
              <w:jc w:val="left"/>
              <w:rPr>
                <w:rFonts w:hint="eastAsia" w:ascii="宋体" w:hAnsi="宋体" w:eastAsia="宋体" w:cs="宋体"/>
                <w:color w:val="auto"/>
                <w:sz w:val="21"/>
                <w:szCs w:val="21"/>
                <w:highlight w:val="none"/>
              </w:rPr>
            </w:pPr>
          </w:p>
        </w:tc>
      </w:tr>
      <w:tr w14:paraId="5328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121" w:type="dxa"/>
            <w:tcBorders>
              <w:top w:val="single" w:color="auto" w:sz="4" w:space="0"/>
              <w:left w:val="single" w:color="auto" w:sz="4" w:space="0"/>
              <w:bottom w:val="single" w:color="auto" w:sz="4" w:space="0"/>
              <w:right w:val="single" w:color="auto" w:sz="4" w:space="0"/>
            </w:tcBorders>
            <w:vAlign w:val="center"/>
          </w:tcPr>
          <w:p w14:paraId="6E068C4C">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6819" w:type="dxa"/>
            <w:gridSpan w:val="4"/>
            <w:tcBorders>
              <w:top w:val="single" w:color="auto" w:sz="4" w:space="0"/>
              <w:left w:val="single" w:color="auto" w:sz="4" w:space="0"/>
              <w:bottom w:val="single" w:color="auto" w:sz="4" w:space="0"/>
              <w:right w:val="single" w:color="auto" w:sz="4" w:space="0"/>
            </w:tcBorders>
            <w:vAlign w:val="center"/>
          </w:tcPr>
          <w:p w14:paraId="63FFAF82">
            <w:pPr>
              <w:pageBreakBefore w:val="0"/>
              <w:kinsoku/>
              <w:overflowPunct/>
              <w:bidi w:val="0"/>
              <w:spacing w:line="360" w:lineRule="auto"/>
              <w:jc w:val="left"/>
              <w:rPr>
                <w:rFonts w:hint="eastAsia" w:ascii="宋体" w:hAnsi="宋体" w:eastAsia="宋体" w:cs="宋体"/>
                <w:color w:val="auto"/>
                <w:sz w:val="21"/>
                <w:szCs w:val="21"/>
                <w:highlight w:val="none"/>
              </w:rPr>
            </w:pPr>
          </w:p>
        </w:tc>
      </w:tr>
      <w:tr w14:paraId="1470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21" w:type="dxa"/>
            <w:tcBorders>
              <w:top w:val="single" w:color="auto" w:sz="4" w:space="0"/>
              <w:left w:val="single" w:color="auto" w:sz="4" w:space="0"/>
              <w:bottom w:val="single" w:color="auto" w:sz="4" w:space="0"/>
              <w:right w:val="single" w:color="auto" w:sz="4" w:space="0"/>
            </w:tcBorders>
            <w:vAlign w:val="center"/>
          </w:tcPr>
          <w:p w14:paraId="0D50159A">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拟派项目负责人</w:t>
            </w:r>
          </w:p>
        </w:tc>
        <w:tc>
          <w:tcPr>
            <w:tcW w:w="6819" w:type="dxa"/>
            <w:gridSpan w:val="4"/>
            <w:tcBorders>
              <w:top w:val="single" w:color="auto" w:sz="4" w:space="0"/>
              <w:left w:val="single" w:color="auto" w:sz="4" w:space="0"/>
              <w:bottom w:val="single" w:color="auto" w:sz="4" w:space="0"/>
              <w:right w:val="single" w:color="auto" w:sz="4" w:space="0"/>
            </w:tcBorders>
            <w:vAlign w:val="center"/>
          </w:tcPr>
          <w:p w14:paraId="6A0EF5EE">
            <w:pPr>
              <w:pageBreakBefore w:val="0"/>
              <w:kinsoku/>
              <w:overflowPunct/>
              <w:bidi w:val="0"/>
              <w:spacing w:line="360" w:lineRule="auto"/>
              <w:ind w:firstLine="420" w:firstLineChars="200"/>
              <w:jc w:val="left"/>
              <w:rPr>
                <w:rFonts w:hint="eastAsia" w:ascii="宋体" w:hAnsi="宋体" w:eastAsia="宋体" w:cs="宋体"/>
                <w:color w:val="auto"/>
                <w:sz w:val="21"/>
                <w:szCs w:val="21"/>
                <w:highlight w:val="none"/>
              </w:rPr>
            </w:pPr>
          </w:p>
        </w:tc>
      </w:tr>
      <w:tr w14:paraId="0844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121" w:type="dxa"/>
            <w:tcBorders>
              <w:top w:val="single" w:color="auto" w:sz="4" w:space="0"/>
              <w:left w:val="single" w:color="auto" w:sz="4" w:space="0"/>
              <w:bottom w:val="single" w:color="auto" w:sz="4" w:space="0"/>
              <w:right w:val="single" w:color="auto" w:sz="4" w:space="0"/>
            </w:tcBorders>
            <w:vAlign w:val="center"/>
          </w:tcPr>
          <w:p w14:paraId="15AB65CD">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19" w:type="dxa"/>
            <w:gridSpan w:val="4"/>
            <w:tcBorders>
              <w:top w:val="single" w:color="auto" w:sz="4" w:space="0"/>
              <w:left w:val="single" w:color="auto" w:sz="4" w:space="0"/>
              <w:bottom w:val="single" w:color="auto" w:sz="4" w:space="0"/>
              <w:right w:val="single" w:color="auto" w:sz="4" w:space="0"/>
            </w:tcBorders>
            <w:vAlign w:val="center"/>
          </w:tcPr>
          <w:p w14:paraId="29C9DC53">
            <w:pPr>
              <w:pageBreakBefore w:val="0"/>
              <w:kinsoku/>
              <w:overflowPunct/>
              <w:bidi w:val="0"/>
              <w:spacing w:line="360" w:lineRule="auto"/>
              <w:ind w:firstLine="420" w:firstLineChars="200"/>
              <w:jc w:val="left"/>
              <w:rPr>
                <w:rFonts w:hint="eastAsia" w:ascii="宋体" w:hAnsi="宋体" w:eastAsia="宋体" w:cs="宋体"/>
                <w:color w:val="auto"/>
                <w:sz w:val="21"/>
                <w:szCs w:val="21"/>
                <w:highlight w:val="none"/>
              </w:rPr>
            </w:pPr>
          </w:p>
        </w:tc>
      </w:tr>
    </w:tbl>
    <w:p w14:paraId="4567C16B">
      <w:pPr>
        <w:pageBreakBefore w:val="0"/>
        <w:kinsoku/>
        <w:overflowPunct/>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51F28A9F">
      <w:pPr>
        <w:pageBreakBefore w:val="0"/>
        <w:kinsoku/>
        <w:overflowPunct/>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1企业资格审查资料（详见第二章</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须知前附表1.4.1规定）</w:t>
      </w:r>
    </w:p>
    <w:p w14:paraId="4409763A">
      <w:pPr>
        <w:keepNext w:val="0"/>
        <w:keepLines w:val="0"/>
        <w:pageBreakBefore w:val="0"/>
        <w:widowControl/>
        <w:suppressLineNumbers w:val="0"/>
        <w:kinsoku/>
        <w:overflowPunct/>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bookmarkStart w:id="301" w:name="_Hlk84944736"/>
      <w:r>
        <w:rPr>
          <w:rFonts w:hint="eastAsia" w:ascii="宋体" w:hAnsi="宋体" w:eastAsia="宋体" w:cs="宋体"/>
          <w:b/>
          <w:bCs/>
          <w:color w:val="auto"/>
          <w:sz w:val="21"/>
          <w:szCs w:val="21"/>
          <w:highlight w:val="none"/>
        </w:rPr>
        <w:t>资格证明文件</w:t>
      </w:r>
    </w:p>
    <w:p w14:paraId="1F54DC0C">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sz w:val="21"/>
          <w:szCs w:val="21"/>
          <w:highlight w:val="none"/>
        </w:rPr>
      </w:pPr>
    </w:p>
    <w:p w14:paraId="4EEA29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1、独立承担民事责任的能力：营业执照副本、税务登记证、组织机构代码证。（或者三证合一或五证合一的营业执照或者其他同等效力的证明文件）；</w:t>
      </w:r>
    </w:p>
    <w:p w14:paraId="01D4B8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7F6DD2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3D654D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528DCD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2、良好的商业信誉：供应商提供参加政府采购活动（</w:t>
      </w:r>
      <w:r>
        <w:rPr>
          <w:rFonts w:hint="eastAsia" w:ascii="宋体" w:hAnsi="宋体" w:cs="宋体"/>
          <w:b w:val="0"/>
          <w:bCs w:val="0"/>
          <w:color w:val="auto"/>
          <w:kern w:val="0"/>
          <w:sz w:val="21"/>
          <w:szCs w:val="21"/>
          <w:highlight w:val="none"/>
          <w:lang w:val="en-US" w:eastAsia="zh-CN" w:bidi="ar"/>
        </w:rPr>
        <w:t>投标文件</w:t>
      </w:r>
      <w:r>
        <w:rPr>
          <w:rFonts w:hint="eastAsia" w:ascii="宋体" w:hAnsi="宋体" w:eastAsia="宋体" w:cs="宋体"/>
          <w:b w:val="0"/>
          <w:bCs w:val="0"/>
          <w:color w:val="auto"/>
          <w:kern w:val="0"/>
          <w:sz w:val="21"/>
          <w:szCs w:val="21"/>
          <w:highlight w:val="none"/>
          <w:lang w:val="en-US" w:eastAsia="zh-CN" w:bidi="ar"/>
        </w:rPr>
        <w:t>递交截止日）前三年内在经营活动中没有重大违法、违纪行为书面声明（详见见第九章投标文件格式）</w:t>
      </w:r>
    </w:p>
    <w:p w14:paraId="09F694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76EBDE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参加政府采购活动（</w:t>
      </w:r>
      <w:r>
        <w:rPr>
          <w:rFonts w:hint="eastAsia" w:ascii="宋体" w:hAnsi="宋体" w:cs="宋体"/>
          <w:b/>
          <w:bCs/>
          <w:color w:val="auto"/>
          <w:kern w:val="0"/>
          <w:sz w:val="21"/>
          <w:szCs w:val="21"/>
          <w:highlight w:val="none"/>
          <w:lang w:val="en-US" w:eastAsia="zh-CN" w:bidi="ar"/>
        </w:rPr>
        <w:t>投标文件</w:t>
      </w:r>
      <w:r>
        <w:rPr>
          <w:rFonts w:hint="eastAsia" w:ascii="宋体" w:hAnsi="宋体" w:eastAsia="宋体" w:cs="宋体"/>
          <w:b/>
          <w:bCs/>
          <w:color w:val="auto"/>
          <w:kern w:val="0"/>
          <w:sz w:val="21"/>
          <w:szCs w:val="21"/>
          <w:highlight w:val="none"/>
          <w:lang w:val="en-US" w:eastAsia="zh-CN" w:bidi="ar"/>
        </w:rPr>
        <w:t>递交截止日）前三年内在经营活动</w:t>
      </w:r>
    </w:p>
    <w:p w14:paraId="2B762F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中没有重大违法、违纪行为书面声明函</w:t>
      </w:r>
    </w:p>
    <w:p w14:paraId="6BEAD5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我公司承诺： </w:t>
      </w:r>
    </w:p>
    <w:p w14:paraId="5244D6C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7A454B5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我公司在参加政府采购活动（</w:t>
      </w:r>
      <w:r>
        <w:rPr>
          <w:rFonts w:hint="eastAsia" w:ascii="宋体" w:hAnsi="宋体" w:cs="宋体"/>
          <w:color w:val="auto"/>
          <w:kern w:val="0"/>
          <w:sz w:val="21"/>
          <w:szCs w:val="21"/>
          <w:highlight w:val="none"/>
          <w:lang w:val="en-US" w:eastAsia="zh-CN" w:bidi="ar"/>
        </w:rPr>
        <w:t>投标文件</w:t>
      </w:r>
      <w:r>
        <w:rPr>
          <w:rFonts w:hint="eastAsia" w:ascii="宋体" w:hAnsi="宋体" w:eastAsia="宋体" w:cs="宋体"/>
          <w:color w:val="auto"/>
          <w:kern w:val="0"/>
          <w:sz w:val="21"/>
          <w:szCs w:val="21"/>
          <w:highlight w:val="none"/>
          <w:lang w:val="en-US" w:eastAsia="zh-CN" w:bidi="ar"/>
        </w:rPr>
        <w:t>递交截止日2026年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日）前三年内在经营活动中没有重大违法、违纪行为记录，具有良好的商业信誉和完善的售后服务体系，并能承担招标项目供货能力和服务的企业。 </w:t>
      </w:r>
    </w:p>
    <w:p w14:paraId="78BDBCB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若我公司承诺不属实，同意取消本项目投标资格，并将承担相关法律责任，接受处理。 </w:t>
      </w:r>
    </w:p>
    <w:p w14:paraId="2D0F35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53EBDF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供应商（企业电子签章）： </w:t>
      </w:r>
    </w:p>
    <w:p w14:paraId="59B563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58B442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法定代表人（个人电子签章）： </w:t>
      </w:r>
    </w:p>
    <w:p w14:paraId="725AB0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1A8B3C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年 月 日</w:t>
      </w:r>
    </w:p>
    <w:p w14:paraId="77CE91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243E0C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788B83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620A16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5C4702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025846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健全的财务会计管理制度：供应商提供财务状况报告（提供2024年度的经会计师事务所审计的财务审计报告），公司成立时间不足一年的，附自行出具最新的财务报表说明。（财务审计报告应同时具有2名注册会计师盖章和签字。）</w:t>
      </w:r>
    </w:p>
    <w:p w14:paraId="030C5B9B">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6A51C3C4">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612795B6">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17025036">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4、履行合同所必须的设备和专业技术能力：具有履行合同所必需的设备和专业人员表。（详见第九章投标文件格式）</w:t>
      </w:r>
    </w:p>
    <w:p w14:paraId="1ED9414A">
      <w:pPr>
        <w:pStyle w:val="57"/>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（一）履行合同所需的专业设备表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288"/>
        <w:gridCol w:w="1289"/>
        <w:gridCol w:w="1290"/>
        <w:gridCol w:w="1290"/>
      </w:tblGrid>
      <w:tr w14:paraId="7F89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2ABC4EDC">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 xml:space="preserve">设备名称     </w:t>
            </w:r>
          </w:p>
        </w:tc>
        <w:tc>
          <w:tcPr>
            <w:tcW w:w="1309" w:type="dxa"/>
          </w:tcPr>
          <w:p w14:paraId="1C100FC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 xml:space="preserve">型号 </w:t>
            </w:r>
          </w:p>
        </w:tc>
        <w:tc>
          <w:tcPr>
            <w:tcW w:w="1309" w:type="dxa"/>
          </w:tcPr>
          <w:p w14:paraId="6378542C">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单位</w:t>
            </w:r>
          </w:p>
        </w:tc>
        <w:tc>
          <w:tcPr>
            <w:tcW w:w="1309" w:type="dxa"/>
          </w:tcPr>
          <w:p w14:paraId="07833891">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数量</w:t>
            </w:r>
          </w:p>
        </w:tc>
        <w:tc>
          <w:tcPr>
            <w:tcW w:w="1310" w:type="dxa"/>
          </w:tcPr>
          <w:p w14:paraId="37250FAD">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用途</w:t>
            </w:r>
          </w:p>
        </w:tc>
        <w:tc>
          <w:tcPr>
            <w:tcW w:w="1310" w:type="dxa"/>
          </w:tcPr>
          <w:p w14:paraId="3DA599B9">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使用年限</w:t>
            </w:r>
          </w:p>
        </w:tc>
        <w:tc>
          <w:tcPr>
            <w:tcW w:w="1310" w:type="dxa"/>
          </w:tcPr>
          <w:p w14:paraId="5B13DA19">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自由或租赁</w:t>
            </w:r>
          </w:p>
        </w:tc>
      </w:tr>
      <w:tr w14:paraId="5E4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1691E06A">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2987D867">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5B22EC4C">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05F066E5">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40C4B8C6">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15F4E6EA">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495A7520">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r>
      <w:tr w14:paraId="3220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0E2E5C30">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135FF69D">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2D075C8C">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64CC3394">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6FD48BB2">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4B152C72">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08CB9086">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r>
      <w:tr w14:paraId="0B63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0CB45F3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53F2B002">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613F5489">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1AB15AE1">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2515845C">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2747474A">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2D57D0BF">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r>
      <w:tr w14:paraId="28CE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616A3265">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517C5E7D">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5739472E">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09" w:type="dxa"/>
          </w:tcPr>
          <w:p w14:paraId="5A3F33E6">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5D74C1E0">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42F2AFC0">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310" w:type="dxa"/>
          </w:tcPr>
          <w:p w14:paraId="1C7CEF45">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r>
    </w:tbl>
    <w:p w14:paraId="6D242000">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注：供应商应结合本项目实际情况对“履行合同所需的专业设备表”进行填写。没有的信息可以以“/”填充。 </w:t>
      </w:r>
    </w:p>
    <w:p w14:paraId="3858B304">
      <w:pPr>
        <w:pageBreakBefore w:val="0"/>
        <w:kinsoku/>
        <w:overflowPunct/>
        <w:bidi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（二）履行合同所需的专业技术人员表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127"/>
        <w:gridCol w:w="1127"/>
        <w:gridCol w:w="1127"/>
        <w:gridCol w:w="1128"/>
        <w:gridCol w:w="1128"/>
        <w:gridCol w:w="1128"/>
        <w:gridCol w:w="1129"/>
      </w:tblGrid>
      <w:tr w14:paraId="49EB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tcPr>
          <w:p w14:paraId="4685FE07">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 xml:space="preserve">序号    </w:t>
            </w:r>
          </w:p>
        </w:tc>
        <w:tc>
          <w:tcPr>
            <w:tcW w:w="1145" w:type="dxa"/>
          </w:tcPr>
          <w:p w14:paraId="4602C9C1">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岗位名称</w:t>
            </w:r>
          </w:p>
        </w:tc>
        <w:tc>
          <w:tcPr>
            <w:tcW w:w="1145" w:type="dxa"/>
          </w:tcPr>
          <w:p w14:paraId="69CF1C6C">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姓名</w:t>
            </w:r>
          </w:p>
        </w:tc>
        <w:tc>
          <w:tcPr>
            <w:tcW w:w="1145" w:type="dxa"/>
          </w:tcPr>
          <w:p w14:paraId="5DF60F1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年龄</w:t>
            </w:r>
          </w:p>
        </w:tc>
        <w:tc>
          <w:tcPr>
            <w:tcW w:w="1146" w:type="dxa"/>
          </w:tcPr>
          <w:p w14:paraId="5E807B0E">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 xml:space="preserve"> 性别 </w:t>
            </w:r>
          </w:p>
        </w:tc>
        <w:tc>
          <w:tcPr>
            <w:tcW w:w="1146" w:type="dxa"/>
          </w:tcPr>
          <w:p w14:paraId="6AD468B7">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从事相关</w:t>
            </w:r>
          </w:p>
          <w:p w14:paraId="259E7FB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 xml:space="preserve">工作年限 </w:t>
            </w:r>
          </w:p>
        </w:tc>
        <w:tc>
          <w:tcPr>
            <w:tcW w:w="1146" w:type="dxa"/>
          </w:tcPr>
          <w:p w14:paraId="7FE6311D">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 xml:space="preserve">联系方式 </w:t>
            </w:r>
          </w:p>
        </w:tc>
        <w:tc>
          <w:tcPr>
            <w:tcW w:w="1146" w:type="dxa"/>
          </w:tcPr>
          <w:p w14:paraId="44CDF5A9">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备注</w:t>
            </w:r>
          </w:p>
        </w:tc>
      </w:tr>
      <w:tr w14:paraId="47AD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tcPr>
          <w:p w14:paraId="63A9B65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r>
              <w:rPr>
                <w:rFonts w:hint="eastAsia" w:ascii="宋体" w:hAnsi="宋体" w:eastAsia="宋体" w:cs="宋体"/>
                <w:bCs/>
                <w:color w:val="auto"/>
                <w:sz w:val="21"/>
                <w:szCs w:val="21"/>
                <w:highlight w:val="none"/>
                <w:vertAlign w:val="baseline"/>
              </w:rPr>
              <w:t xml:space="preserve">   </w:t>
            </w:r>
          </w:p>
        </w:tc>
        <w:tc>
          <w:tcPr>
            <w:tcW w:w="1145" w:type="dxa"/>
          </w:tcPr>
          <w:p w14:paraId="71D1AB3F">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4B32A4E2">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1EAEC2D2">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6DE9C6A0">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24CA5A12">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296ED52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3AAC3977">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r>
      <w:tr w14:paraId="3D8B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tcPr>
          <w:p w14:paraId="1AA2443C">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70118B97">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633FCD52">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748A6541">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14E92A27">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690DC9DC">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25DF0E85">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17437B33">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r>
      <w:tr w14:paraId="011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tcPr>
          <w:p w14:paraId="43765BF3">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2EBE98D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0AE6F1D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7062D304">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6E2C05D7">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37874571">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5307EF63">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576CC6E5">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r>
      <w:tr w14:paraId="2DA1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tcPr>
          <w:p w14:paraId="28F0ABDB">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54BE961E">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278F6404">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5" w:type="dxa"/>
          </w:tcPr>
          <w:p w14:paraId="70BFE55A">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6ECF1366">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65FE01B5">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609C50D1">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c>
          <w:tcPr>
            <w:tcW w:w="1146" w:type="dxa"/>
          </w:tcPr>
          <w:p w14:paraId="6317E016">
            <w:pPr>
              <w:keepNext/>
              <w:keepLines/>
              <w:pageBreakBefore w:val="0"/>
              <w:kinsoku/>
              <w:overflowPunct/>
              <w:bidi w:val="0"/>
              <w:spacing w:line="360" w:lineRule="auto"/>
              <w:outlineLvl w:val="3"/>
              <w:rPr>
                <w:rFonts w:hint="eastAsia" w:ascii="宋体" w:hAnsi="宋体" w:eastAsia="宋体" w:cs="宋体"/>
                <w:bCs/>
                <w:color w:val="auto"/>
                <w:sz w:val="21"/>
                <w:szCs w:val="21"/>
                <w:highlight w:val="none"/>
                <w:vertAlign w:val="baseline"/>
              </w:rPr>
            </w:pPr>
          </w:p>
        </w:tc>
      </w:tr>
    </w:tbl>
    <w:p w14:paraId="30BAC733">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注：供应商应结合本项目实际情况对“履行合同所需的专业技术人员表”进行填写。</w:t>
      </w:r>
    </w:p>
    <w:p w14:paraId="5C1721B7">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没有的信息可以以“/”填充。</w:t>
      </w:r>
    </w:p>
    <w:p w14:paraId="3661E76C">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085DCD0D">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727D6A96">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1DAE7A3E">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37DE21B6">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58A7E0CB">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7D74BBFF">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5、依法缴纳税收和社保的良好记录：提供2025年8月1日以来任意一个月纳税证明材料和社会保障资金缴纳证明资料</w:t>
      </w:r>
    </w:p>
    <w:p w14:paraId="6D6C4466">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067EE0D9">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12D48202">
      <w:pPr>
        <w:pageBreakBefore w:val="0"/>
        <w:kinsoku/>
        <w:overflowPunct/>
        <w:bidi w:val="0"/>
        <w:spacing w:line="360" w:lineRule="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br w:type="page"/>
      </w:r>
    </w:p>
    <w:p w14:paraId="0B31AEF0">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信用记录：在“信用中国”网站中查询“失信被执行人”“重大税收违法失信主体”（http://www.creditchina.gov.cn/），以及在“中国政府采购网”网站（www.ccgp.gov.cn）中查询“政府采购严重违法失信行为记录名单”共3项的查询结果，采购代理机构开标后对所有供应商信用记录进行查询，并将查询结果网页打印、签字并存档。供应商不良信用记录以采购代理机构查询结果为准，供应商无须提供查询结果。供应商自行查询的证明材料将不作为评审依据；</w:t>
      </w:r>
    </w:p>
    <w:p w14:paraId="02C40AB3">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6.1失信被执行人网站查询</w:t>
      </w:r>
    </w:p>
    <w:p w14:paraId="5AB7D4E7">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p>
    <w:p w14:paraId="28A5E631">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p>
    <w:p w14:paraId="403E8D14">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6.2重大税收违法失信主体网站查询</w:t>
      </w:r>
    </w:p>
    <w:p w14:paraId="4EB361AE">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p>
    <w:p w14:paraId="10EEA7A6">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p>
    <w:p w14:paraId="2DC5E599">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6.3政府采购严重违法失信行为记录名单网站查询</w:t>
      </w:r>
    </w:p>
    <w:p w14:paraId="28466B89">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17516C6C">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23C3D8CD">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405F380C">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290F0FD1">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0A70CC77">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3E45EACB">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076BC19C">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121F25E7">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7、没有行政或经济关联的书面声明：供应商与与采购人、采购人就本次采购的项目委托的咨询机构、采购代理机构、以及上述机构的附属机构没有行政或经济关联的书面声明；</w:t>
      </w:r>
    </w:p>
    <w:p w14:paraId="24565550">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25EBC783">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42D493FF">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4456B719">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76AF3AD5">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560BA336">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8、无关联关系声明：供应商提供针对是否存在“单位负责人为同一人或者存在直接控股、管理关系的不同投标人，不得参加同一合同项下的政府采购活动”情形的声明函；</w:t>
      </w:r>
    </w:p>
    <w:p w14:paraId="67960165">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065573D6">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538D99E0">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3024C44F">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6A6B4CCC">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p>
    <w:p w14:paraId="30C3597B">
      <w:pPr>
        <w:keepNext w:val="0"/>
        <w:keepLines w:val="0"/>
        <w:pageBreakBefore w:val="0"/>
        <w:widowControl/>
        <w:suppressLineNumbers w:val="0"/>
        <w:kinsoku/>
        <w:overflowPunct/>
        <w:bidi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9、无行贿犯罪行为</w:t>
      </w:r>
      <w:r>
        <w:rPr>
          <w:rFonts w:hint="eastAsia" w:ascii="宋体" w:hAnsi="宋体" w:eastAsia="宋体" w:cs="宋体"/>
          <w:b w:val="0"/>
          <w:bCs w:val="0"/>
          <w:color w:val="auto"/>
          <w:kern w:val="0"/>
          <w:sz w:val="21"/>
          <w:szCs w:val="21"/>
          <w:highlight w:val="none"/>
          <w:lang w:val="en-US" w:eastAsia="zh-CN" w:bidi="ar"/>
        </w:rPr>
        <w:tab/>
      </w:r>
      <w:r>
        <w:rPr>
          <w:rFonts w:hint="eastAsia" w:ascii="宋体" w:hAnsi="宋体" w:eastAsia="宋体" w:cs="宋体"/>
          <w:b w:val="0"/>
          <w:bCs w:val="0"/>
          <w:color w:val="auto"/>
          <w:kern w:val="0"/>
          <w:sz w:val="21"/>
          <w:szCs w:val="21"/>
          <w:highlight w:val="none"/>
          <w:lang w:val="en-US" w:eastAsia="zh-CN" w:bidi="ar"/>
        </w:rPr>
        <w:t>参加本次政府采购活动近三年内，投标人和其法定代表人无行贿犯罪行为（格式自拟）</w:t>
      </w:r>
    </w:p>
    <w:p w14:paraId="5B7893C7">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p>
    <w:p w14:paraId="43DB3637">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br w:type="page"/>
      </w:r>
      <w:r>
        <w:rPr>
          <w:rFonts w:hint="eastAsia" w:ascii="宋体" w:hAnsi="宋体" w:eastAsia="宋体" w:cs="宋体"/>
          <w:color w:val="auto"/>
          <w:kern w:val="0"/>
          <w:sz w:val="21"/>
          <w:szCs w:val="21"/>
          <w:highlight w:val="none"/>
          <w:lang w:val="en-US" w:eastAsia="zh-CN" w:bidi="ar"/>
        </w:rPr>
        <w:t xml:space="preserve">10.反商业贿赂承诺书； </w:t>
      </w:r>
    </w:p>
    <w:p w14:paraId="12D1ECA3">
      <w:pPr>
        <w:keepNext w:val="0"/>
        <w:keepLines w:val="0"/>
        <w:pageBreakBefore w:val="0"/>
        <w:widowControl/>
        <w:suppressLineNumbers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供应商反商业贿赂承诺书 （固定格式）</w:t>
      </w:r>
    </w:p>
    <w:p w14:paraId="65E43703">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我公司承诺： </w:t>
      </w:r>
    </w:p>
    <w:p w14:paraId="4ED1B45F">
      <w:pPr>
        <w:keepNext w:val="0"/>
        <w:keepLines w:val="0"/>
        <w:pageBreakBefore w:val="0"/>
        <w:widowControl/>
        <w:suppressLineNumbers w:val="0"/>
        <w:kinsoku/>
        <w:overflowPunct/>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在 （项目名称）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招标活动中，我公司保证做到： </w:t>
      </w:r>
    </w:p>
    <w:p w14:paraId="28674E61">
      <w:pPr>
        <w:keepNext w:val="0"/>
        <w:keepLines w:val="0"/>
        <w:pageBreakBefore w:val="0"/>
        <w:widowControl/>
        <w:suppressLineNumbers w:val="0"/>
        <w:kinsoku/>
        <w:overflowPunct/>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一、公平竞争参加本次招标活动。 </w:t>
      </w:r>
    </w:p>
    <w:p w14:paraId="30CAE8B6">
      <w:pPr>
        <w:keepNext w:val="0"/>
        <w:keepLines w:val="0"/>
        <w:pageBreakBefore w:val="0"/>
        <w:widowControl/>
        <w:suppressLineNumbers w:val="0"/>
        <w:kinsoku/>
        <w:overflowPunct/>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45138366">
      <w:pPr>
        <w:keepNext w:val="0"/>
        <w:keepLines w:val="0"/>
        <w:pageBreakBefore w:val="0"/>
        <w:widowControl/>
        <w:suppressLineNumbers w:val="0"/>
        <w:kinsoku/>
        <w:overflowPunct/>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三、若出现上述行为，我公司及参与投标的工作人员愿意接受按照国家法律法规等有关规定给予的处罚。 </w:t>
      </w:r>
    </w:p>
    <w:p w14:paraId="3FD16212">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29D2772B">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供应商（企业电子签章）： </w:t>
      </w:r>
    </w:p>
    <w:p w14:paraId="40799E12">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019B3BE1">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法定代表人（个人电子签章）： </w:t>
      </w:r>
    </w:p>
    <w:p w14:paraId="3CD4A210">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245DAF84">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年 月 日 </w:t>
      </w:r>
    </w:p>
    <w:p w14:paraId="4E817844">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3CB35C69">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3E0E2098">
      <w:pPr>
        <w:pageBreakBefore w:val="0"/>
        <w:kinsoku/>
        <w:overflowPunct/>
        <w:bidi w:val="0"/>
        <w:spacing w:line="360" w:lineRule="auto"/>
        <w:rPr>
          <w:rFonts w:hint="eastAsia" w:ascii="宋体" w:hAnsi="宋体" w:eastAsia="宋体" w:cs="宋体"/>
          <w:color w:val="auto"/>
          <w:kern w:val="0"/>
          <w:sz w:val="21"/>
          <w:szCs w:val="21"/>
          <w:highlight w:val="none"/>
          <w:lang w:val="en-US" w:eastAsia="zh-CN" w:bidi="ar"/>
        </w:rPr>
      </w:pPr>
    </w:p>
    <w:p w14:paraId="1650B45A">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1DCCD73F">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p>
    <w:p w14:paraId="52FE38C6">
      <w:pPr>
        <w:keepNext w:val="0"/>
        <w:keepLines w:val="0"/>
        <w:pageBreakBefore w:val="0"/>
        <w:widowControl/>
        <w:suppressLineNumbers w:val="0"/>
        <w:kinsoku/>
        <w:overflowPunct/>
        <w:bidi w:val="0"/>
        <w:spacing w:line="360" w:lineRule="auto"/>
        <w:jc w:val="left"/>
        <w:rPr>
          <w:rFonts w:hint="eastAsia" w:ascii="宋体" w:hAnsi="宋体" w:eastAsia="宋体" w:cs="宋体"/>
          <w:b/>
          <w:bCs/>
          <w:color w:val="auto"/>
          <w:kern w:val="0"/>
          <w:sz w:val="21"/>
          <w:szCs w:val="21"/>
          <w:highlight w:val="none"/>
          <w:lang w:val="en-US" w:eastAsia="zh-CN" w:bidi="ar"/>
        </w:rPr>
      </w:pPr>
    </w:p>
    <w:p w14:paraId="6A89058F">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405F59A4">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34AA8ED7">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53A04B90">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166F3239">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 招标文件要求提供的其他资格证明文件或供应商认为有必要提供的其他证明文件</w:t>
      </w:r>
    </w:p>
    <w:p w14:paraId="302143BD">
      <w:pPr>
        <w:pStyle w:val="34"/>
        <w:pageBreakBefore w:val="0"/>
        <w:kinsoku/>
        <w:overflowPunct/>
        <w:bidi w:val="0"/>
        <w:spacing w:line="360" w:lineRule="auto"/>
        <w:ind w:left="0" w:leftChars="0" w:firstLine="0" w:firstLineChars="0"/>
        <w:rPr>
          <w:rFonts w:hint="eastAsia" w:ascii="宋体" w:hAnsi="宋体" w:eastAsia="宋体" w:cs="宋体"/>
          <w:color w:val="auto"/>
          <w:sz w:val="21"/>
          <w:szCs w:val="21"/>
          <w:highlight w:val="none"/>
        </w:rPr>
      </w:pPr>
    </w:p>
    <w:bookmarkEnd w:id="301"/>
    <w:p w14:paraId="64EF3718">
      <w:pPr>
        <w:pStyle w:val="3"/>
        <w:pageBreakBefore w:val="0"/>
        <w:kinsoku/>
        <w:overflowPunct/>
        <w:bidi w:val="0"/>
        <w:spacing w:line="360" w:lineRule="auto"/>
        <w:jc w:val="center"/>
        <w:rPr>
          <w:rFonts w:hint="eastAsia" w:ascii="宋体" w:hAnsi="宋体" w:eastAsia="宋体" w:cs="宋体"/>
          <w:b/>
          <w:color w:val="auto"/>
          <w:kern w:val="0"/>
          <w:sz w:val="21"/>
          <w:szCs w:val="21"/>
          <w:highlight w:val="none"/>
          <w:lang w:val="en-US" w:eastAsia="zh-CN" w:bidi="ar-SA"/>
        </w:rPr>
      </w:pPr>
      <w:bookmarkStart w:id="302" w:name="_Hlk84944777"/>
      <w:r>
        <w:rPr>
          <w:rFonts w:hint="eastAsia" w:ascii="宋体" w:hAnsi="宋体" w:eastAsia="宋体" w:cs="宋体"/>
          <w:b/>
          <w:color w:val="auto"/>
          <w:sz w:val="21"/>
          <w:szCs w:val="21"/>
          <w:highlight w:val="none"/>
        </w:rPr>
        <w:br w:type="page"/>
      </w:r>
      <w:bookmarkEnd w:id="302"/>
      <w:bookmarkStart w:id="303" w:name="_Toc19583"/>
      <w:bookmarkStart w:id="304" w:name="_Toc24339"/>
      <w:bookmarkStart w:id="305" w:name="_Toc23909"/>
      <w:r>
        <w:rPr>
          <w:rFonts w:hint="eastAsia" w:ascii="宋体" w:hAnsi="宋体" w:eastAsia="宋体" w:cs="宋体"/>
          <w:color w:val="auto"/>
          <w:sz w:val="28"/>
          <w:szCs w:val="28"/>
          <w:highlight w:val="none"/>
          <w:lang w:eastAsia="zh-CN"/>
        </w:rPr>
        <w:t>十、</w:t>
      </w:r>
      <w:r>
        <w:rPr>
          <w:rFonts w:hint="eastAsia" w:ascii="宋体" w:hAnsi="宋体" w:eastAsia="宋体" w:cs="宋体"/>
          <w:b/>
          <w:color w:val="auto"/>
          <w:kern w:val="0"/>
          <w:sz w:val="28"/>
          <w:szCs w:val="28"/>
          <w:highlight w:val="none"/>
          <w:lang w:val="en-US" w:eastAsia="zh-CN" w:bidi="ar-SA"/>
        </w:rPr>
        <w:t>投标单位廉洁自律承诺书</w:t>
      </w:r>
      <w:bookmarkEnd w:id="303"/>
    </w:p>
    <w:p w14:paraId="64422B75">
      <w:pPr>
        <w:keepNext w:val="0"/>
        <w:keepLines w:val="0"/>
        <w:pageBreakBefore w:val="0"/>
        <w:widowControl/>
        <w:suppressLineNumbers w:val="0"/>
        <w:kinsoku/>
        <w:overflowPunct/>
        <w:bidi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p>
    <w:p w14:paraId="3E1E702D">
      <w:pPr>
        <w:keepNext w:val="0"/>
        <w:keepLines w:val="0"/>
        <w:pageBreakBefore w:val="0"/>
        <w:widowControl/>
        <w:suppressLineNumbers w:val="0"/>
        <w:kinsoku/>
        <w:overflowPunct/>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为充分体现公开、公平、公正原则，维护招投标市场秩序，本单位郑重作出以下廉洁承诺，并接受社会各界监督。 </w:t>
      </w:r>
    </w:p>
    <w:p w14:paraId="1ED57D6A">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（一）不以不正当手段向招标人谋取资格预审及投标的不正当照顾。 </w:t>
      </w:r>
    </w:p>
    <w:p w14:paraId="14244D38">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（二）不以提供不正当利益等方式，向标底编制、审查人员打听标底编制情况，向采购代理机构谋求不正当利益。 </w:t>
      </w:r>
    </w:p>
    <w:p w14:paraId="32BF98CD">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（三）除竞争性谈判、磋商采购方式外，在确定中标人前，不向评标专家打招呼谋求照顾，不与招标人就投标价格、投标方案等实质性内容进行谈判。 </w:t>
      </w:r>
    </w:p>
    <w:p w14:paraId="1628A698">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（四）不提供虚假材料谋取中标成交。在资格预审资料中，主动通过“信用中国”网站、中国政府采购网等渠道查询自身近三年（投标截止日起前三年）信用记录，并提供查询截图。 </w:t>
      </w:r>
    </w:p>
    <w:p w14:paraId="2B483DB7">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（五）不与其他供应商相互陪标、围标、串标。 </w:t>
      </w:r>
    </w:p>
    <w:p w14:paraId="2F5E35F8">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（六）不利用不正当手段诋毁、排挤、诬告其他供应商。 </w:t>
      </w:r>
    </w:p>
    <w:p w14:paraId="1BAB98A1">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（七）不以他人名义投标或者以其它方式骗取中标。 </w:t>
      </w:r>
    </w:p>
    <w:p w14:paraId="1EAF6C1B">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（八）中标后，不将中标项目转让他人，或将中标项目肢解后分别转让他人。 </w:t>
      </w:r>
    </w:p>
    <w:p w14:paraId="77F76B85">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（九）中标后，与招标人按照招标文件和投标文件订立合同，不订立背离合同实质性内容的协议。 </w:t>
      </w:r>
    </w:p>
    <w:p w14:paraId="62CBED77">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（十）主动接受、配合学校有关部门的监督检查。 </w:t>
      </w:r>
    </w:p>
    <w:p w14:paraId="21CFA481">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以上承诺若有违反，甘受相应处罚，直至追究法律责任，且同意被学校列入“企业黑名单”。 </w:t>
      </w:r>
    </w:p>
    <w:p w14:paraId="6A6F37E1">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260FCA88">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121D50BE">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4D69D130">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承诺单位（企业电子签章）：               法定代表人（个人电子签章）： </w:t>
      </w:r>
    </w:p>
    <w:p w14:paraId="230825B8">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6B3A0A9C">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kern w:val="0"/>
          <w:sz w:val="21"/>
          <w:szCs w:val="21"/>
          <w:highlight w:val="none"/>
          <w:lang w:val="en-US" w:eastAsia="zh-CN" w:bidi="ar"/>
        </w:rPr>
      </w:pPr>
    </w:p>
    <w:p w14:paraId="1A0B1E57">
      <w:pPr>
        <w:keepNext w:val="0"/>
        <w:keepLines w:val="0"/>
        <w:pageBreakBefore w:val="0"/>
        <w:widowControl/>
        <w:suppressLineNumbers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年 月 日</w:t>
      </w:r>
    </w:p>
    <w:p w14:paraId="1293ADF0">
      <w:pPr>
        <w:pageBreakBefore w:val="0"/>
        <w:kinsoku/>
        <w:overflowPunct/>
        <w:bidi w:val="0"/>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0921113C">
      <w:pPr>
        <w:pStyle w:val="3"/>
        <w:pageBreakBefore w:val="0"/>
        <w:kinsoku/>
        <w:overflowPunct/>
        <w:bidi w:val="0"/>
        <w:spacing w:line="360" w:lineRule="auto"/>
        <w:jc w:val="center"/>
        <w:rPr>
          <w:rFonts w:hint="eastAsia" w:ascii="宋体" w:hAnsi="宋体" w:eastAsia="宋体" w:cs="宋体"/>
          <w:b/>
          <w:color w:val="auto"/>
          <w:kern w:val="0"/>
          <w:sz w:val="21"/>
          <w:szCs w:val="21"/>
          <w:highlight w:val="none"/>
          <w:lang w:val="en-US" w:eastAsia="zh-CN" w:bidi="ar-SA"/>
        </w:rPr>
      </w:pPr>
      <w:bookmarkStart w:id="306" w:name="_Toc19906"/>
      <w:r>
        <w:rPr>
          <w:rFonts w:hint="eastAsia" w:ascii="宋体" w:hAnsi="宋体" w:eastAsia="宋体" w:cs="宋体"/>
          <w:b/>
          <w:color w:val="auto"/>
          <w:kern w:val="0"/>
          <w:sz w:val="28"/>
          <w:szCs w:val="28"/>
          <w:highlight w:val="none"/>
          <w:lang w:val="en-US" w:eastAsia="zh-CN" w:bidi="ar-SA"/>
        </w:rPr>
        <w:t>十一、投标承诺函</w:t>
      </w:r>
      <w:bookmarkEnd w:id="306"/>
    </w:p>
    <w:p w14:paraId="782DAEAB">
      <w:pPr>
        <w:pageBreakBefore w:val="0"/>
        <w:kinsoku/>
        <w:overflowPunct/>
        <w:bidi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致（采购人及采购代理机构）：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根据河南省财政厅关于优化政府采购营商环境有关问题的通知（豫财购[2019]4号），自2019年8月1日起，在全省政府采购货物和服务招标投标活动中，不再向供应商收取投标保证金，非招标采购方式采购货物、工程和服务的，也不再向供应商收取投标保证金，供应商以投标承诺函的形式替代投标保证金。因此，在本次（</w:t>
      </w:r>
      <w:r>
        <w:rPr>
          <w:rFonts w:hint="eastAsia" w:ascii="宋体" w:hAnsi="宋体" w:eastAsia="宋体" w:cs="宋体"/>
          <w:color w:val="auto"/>
          <w:kern w:val="0"/>
          <w:sz w:val="21"/>
          <w:szCs w:val="21"/>
          <w:highlight w:val="none"/>
          <w:u w:val="single"/>
          <w:lang w:bidi="ar"/>
        </w:rPr>
        <w:t>项目编号、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采购人名称、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项目名称</w:t>
      </w:r>
      <w:r>
        <w:rPr>
          <w:rFonts w:hint="eastAsia" w:ascii="宋体" w:hAnsi="宋体" w:eastAsia="宋体" w:cs="宋体"/>
          <w:color w:val="auto"/>
          <w:kern w:val="0"/>
          <w:sz w:val="21"/>
          <w:szCs w:val="21"/>
          <w:highlight w:val="none"/>
          <w:u w:val="single"/>
          <w:lang w:eastAsia="zh-CN" w:bidi="ar"/>
        </w:rPr>
        <w:t>、</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bidi="ar"/>
        </w:rPr>
        <w:t>）投标过程中，我公司郑重承诺：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1、我公司提供的所有文件材料，均是真实的，不提供虚假材料，不用不正当的手段骗取中标。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2、在规定的开标时间后，在投标有效期内我公司保证不撤回投标。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3、如果我公司中标，我公司承诺在中标通知书发出之日起7天内向采购代理机构</w:t>
      </w:r>
      <w:r>
        <w:rPr>
          <w:rFonts w:hint="eastAsia" w:ascii="宋体" w:hAnsi="宋体" w:eastAsia="宋体" w:cs="宋体"/>
          <w:color w:val="auto"/>
          <w:kern w:val="0"/>
          <w:sz w:val="21"/>
          <w:szCs w:val="21"/>
          <w:highlight w:val="none"/>
          <w:lang w:eastAsia="zh-CN" w:bidi="ar"/>
        </w:rPr>
        <w:t>缴纳</w:t>
      </w:r>
      <w:r>
        <w:rPr>
          <w:rFonts w:hint="eastAsia" w:ascii="宋体" w:hAnsi="宋体" w:eastAsia="宋体" w:cs="宋体"/>
          <w:color w:val="auto"/>
          <w:kern w:val="0"/>
          <w:sz w:val="21"/>
          <w:szCs w:val="21"/>
          <w:highlight w:val="none"/>
          <w:lang w:bidi="ar"/>
        </w:rPr>
        <w:t>足额的中标服务费。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4、如果我公司中标，我公司将严格按照招标文件和投标文件的要求，在规定时间内签订合同并履行合同，在签订合同时不向采购人提出附加条件。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如果违反上述承诺，除行政机关依法追究责任外，在3年内我公司自愿放弃参加采购人及采购代理机构组织的政府采购活动。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投标人（企业电子签章）：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法定代表人（个人电子签章）：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年    月    日</w:t>
      </w:r>
    </w:p>
    <w:p w14:paraId="2302DB3D">
      <w:pPr>
        <w:pStyle w:val="3"/>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307" w:name="_Toc1056"/>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w:t>
      </w:r>
      <w:bookmarkStart w:id="308" w:name="_Toc497920544"/>
      <w:bookmarkStart w:id="309" w:name="_Toc500170705"/>
      <w:r>
        <w:rPr>
          <w:rFonts w:hint="eastAsia" w:ascii="宋体" w:hAnsi="宋体" w:eastAsia="宋体" w:cs="宋体"/>
          <w:color w:val="auto"/>
          <w:sz w:val="28"/>
          <w:szCs w:val="28"/>
          <w:highlight w:val="none"/>
        </w:rPr>
        <w:t>中小微企业、残疾人福利企业、监狱企业、节能环保产品</w:t>
      </w:r>
      <w:bookmarkEnd w:id="304"/>
      <w:bookmarkEnd w:id="305"/>
      <w:bookmarkEnd w:id="307"/>
    </w:p>
    <w:bookmarkEnd w:id="308"/>
    <w:bookmarkEnd w:id="309"/>
    <w:p w14:paraId="42F1C29E">
      <w:pPr>
        <w:pageBreakBefore w:val="0"/>
        <w:kinsoku/>
        <w:overflowPunct/>
        <w:bidi w:val="0"/>
        <w:spacing w:line="360" w:lineRule="auto"/>
        <w:jc w:val="center"/>
        <w:rPr>
          <w:rFonts w:hint="eastAsia" w:ascii="宋体" w:hAnsi="宋体" w:eastAsia="宋体" w:cs="宋体"/>
          <w:b/>
          <w:color w:val="auto"/>
          <w:sz w:val="21"/>
          <w:szCs w:val="21"/>
          <w:highlight w:val="none"/>
        </w:rPr>
      </w:pPr>
      <w:bookmarkStart w:id="310" w:name="_Hlk492844196"/>
      <w:bookmarkStart w:id="311" w:name="_Toc500170706"/>
      <w:bookmarkStart w:id="312" w:name="_Toc497920545"/>
      <w:r>
        <w:rPr>
          <w:rFonts w:hint="eastAsia" w:ascii="宋体" w:hAnsi="宋体" w:eastAsia="宋体" w:cs="宋体"/>
          <w:b/>
          <w:color w:val="auto"/>
          <w:sz w:val="21"/>
          <w:szCs w:val="21"/>
          <w:highlight w:val="none"/>
        </w:rPr>
        <w:t>（一）中小企业声明函（工程、服务）</w:t>
      </w:r>
    </w:p>
    <w:p w14:paraId="19D58B14">
      <w:pPr>
        <w:pStyle w:val="31"/>
        <w:pageBreakBefore w:val="0"/>
        <w:kinsoku/>
        <w:wordWrap w:val="0"/>
        <w:overflowPunct/>
        <w:bidi w:val="0"/>
        <w:spacing w:beforeAutospacing="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kern w:val="2"/>
          <w:sz w:val="21"/>
          <w:szCs w:val="21"/>
          <w:highlight w:val="none"/>
          <w:u w:val="single"/>
        </w:rPr>
        <w:t>（单位名称）</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u w:val="single"/>
        </w:rPr>
        <w:t>（项目名称）</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2DA25C">
      <w:pPr>
        <w:pStyle w:val="31"/>
        <w:pageBreakBefore w:val="0"/>
        <w:numPr>
          <w:ilvl w:val="0"/>
          <w:numId w:val="6"/>
        </w:numPr>
        <w:kinsoku/>
        <w:wordWrap w:val="0"/>
        <w:overflowPunct/>
        <w:bidi w:val="0"/>
        <w:spacing w:beforeAutospacing="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（标的名称）</w:t>
      </w:r>
      <w:r>
        <w:rPr>
          <w:rFonts w:hint="eastAsia" w:ascii="宋体" w:hAnsi="宋体" w:eastAsia="宋体" w:cs="宋体"/>
          <w:color w:val="auto"/>
          <w:kern w:val="2"/>
          <w:sz w:val="21"/>
          <w:szCs w:val="21"/>
          <w:highlight w:val="none"/>
        </w:rPr>
        <w:t>，属于</w:t>
      </w:r>
      <w:r>
        <w:rPr>
          <w:rFonts w:hint="eastAsia" w:ascii="宋体" w:hAnsi="宋体" w:eastAsia="宋体" w:cs="宋体"/>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u w:val="single"/>
        </w:rPr>
        <w:t>软件和信息技术服务业</w:t>
      </w:r>
      <w:r>
        <w:rPr>
          <w:rFonts w:hint="eastAsia" w:ascii="宋体" w:hAnsi="宋体" w:eastAsia="宋体" w:cs="宋体"/>
          <w:b/>
          <w:bCs/>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行业</w:t>
      </w:r>
      <w:r>
        <w:rPr>
          <w:rFonts w:hint="eastAsia" w:ascii="宋体" w:hAnsi="宋体" w:eastAsia="宋体" w:cs="宋体"/>
          <w:color w:val="auto"/>
          <w:kern w:val="2"/>
          <w:sz w:val="21"/>
          <w:szCs w:val="21"/>
          <w:highlight w:val="none"/>
        </w:rPr>
        <w:t>；制造商为</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lang w:eastAsia="zh-CN"/>
        </w:rPr>
        <w:t>供应商</w:t>
      </w:r>
      <w:r>
        <w:rPr>
          <w:rFonts w:hint="eastAsia" w:ascii="宋体" w:hAnsi="宋体" w:eastAsia="宋体" w:cs="宋体"/>
          <w:color w:val="auto"/>
          <w:kern w:val="2"/>
          <w:sz w:val="21"/>
          <w:szCs w:val="21"/>
          <w:highlight w:val="none"/>
          <w:u w:val="single"/>
        </w:rPr>
        <w:t>名称）</w:t>
      </w:r>
      <w:r>
        <w:rPr>
          <w:rFonts w:hint="eastAsia" w:ascii="宋体" w:hAnsi="宋体" w:eastAsia="宋体" w:cs="宋体"/>
          <w:color w:val="auto"/>
          <w:kern w:val="2"/>
          <w:sz w:val="21"/>
          <w:szCs w:val="21"/>
          <w:highlight w:val="none"/>
        </w:rPr>
        <w:t>，从业人员</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人，营业收入为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万元，资产总额为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万元</w:t>
      </w:r>
      <w:r>
        <w:rPr>
          <w:rFonts w:hint="eastAsia" w:ascii="宋体" w:hAnsi="宋体" w:eastAsia="宋体" w:cs="宋体"/>
          <w:color w:val="auto"/>
          <w:kern w:val="2"/>
          <w:sz w:val="21"/>
          <w:szCs w:val="21"/>
          <w:highlight w:val="none"/>
          <w:vertAlign w:val="superscript"/>
        </w:rPr>
        <w:t>1</w:t>
      </w:r>
      <w:r>
        <w:rPr>
          <w:rFonts w:hint="eastAsia" w:ascii="宋体" w:hAnsi="宋体" w:eastAsia="宋体" w:cs="宋体"/>
          <w:color w:val="auto"/>
          <w:kern w:val="2"/>
          <w:sz w:val="21"/>
          <w:szCs w:val="21"/>
          <w:highlight w:val="none"/>
        </w:rPr>
        <w:t>，属于</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（中型企业、小型企业、微型企业）</w:t>
      </w:r>
      <w:r>
        <w:rPr>
          <w:rFonts w:hint="eastAsia" w:ascii="宋体" w:hAnsi="宋体" w:eastAsia="宋体" w:cs="宋体"/>
          <w:color w:val="auto"/>
          <w:kern w:val="2"/>
          <w:sz w:val="21"/>
          <w:szCs w:val="21"/>
          <w:highlight w:val="none"/>
        </w:rPr>
        <w:t>；</w:t>
      </w:r>
    </w:p>
    <w:p w14:paraId="58D6D1C0">
      <w:pPr>
        <w:pStyle w:val="31"/>
        <w:pageBreakBefore w:val="0"/>
        <w:numPr>
          <w:ilvl w:val="0"/>
          <w:numId w:val="6"/>
        </w:numPr>
        <w:kinsoku/>
        <w:wordWrap w:val="0"/>
        <w:overflowPunct/>
        <w:bidi w:val="0"/>
        <w:spacing w:beforeAutospacing="0" w:afterAutospacing="0" w:line="360" w:lineRule="auto"/>
        <w:ind w:left="0" w:leftChars="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（标的名称）</w:t>
      </w:r>
      <w:r>
        <w:rPr>
          <w:rFonts w:hint="eastAsia" w:ascii="宋体" w:hAnsi="宋体" w:eastAsia="宋体" w:cs="宋体"/>
          <w:color w:val="auto"/>
          <w:kern w:val="2"/>
          <w:sz w:val="21"/>
          <w:szCs w:val="21"/>
          <w:highlight w:val="none"/>
        </w:rPr>
        <w:t>，属于</w:t>
      </w:r>
      <w:r>
        <w:rPr>
          <w:rFonts w:hint="eastAsia" w:ascii="宋体" w:hAnsi="宋体" w:eastAsia="宋体" w:cs="宋体"/>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u w:val="single"/>
        </w:rPr>
        <w:t>软件和信息技术服务业</w:t>
      </w:r>
      <w:r>
        <w:rPr>
          <w:rFonts w:hint="eastAsia" w:ascii="宋体" w:hAnsi="宋体" w:eastAsia="宋体" w:cs="宋体"/>
          <w:b/>
          <w:bCs/>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行业</w:t>
      </w:r>
      <w:r>
        <w:rPr>
          <w:rFonts w:hint="eastAsia" w:ascii="宋体" w:hAnsi="宋体" w:eastAsia="宋体" w:cs="宋体"/>
          <w:color w:val="auto"/>
          <w:kern w:val="2"/>
          <w:sz w:val="21"/>
          <w:szCs w:val="21"/>
          <w:highlight w:val="none"/>
        </w:rPr>
        <w:t>；制造商为</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lang w:eastAsia="zh-CN"/>
        </w:rPr>
        <w:t>供应商</w:t>
      </w:r>
      <w:r>
        <w:rPr>
          <w:rFonts w:hint="eastAsia" w:ascii="宋体" w:hAnsi="宋体" w:eastAsia="宋体" w:cs="宋体"/>
          <w:color w:val="auto"/>
          <w:kern w:val="2"/>
          <w:sz w:val="21"/>
          <w:szCs w:val="21"/>
          <w:highlight w:val="none"/>
          <w:u w:val="single"/>
        </w:rPr>
        <w:t>名称）</w:t>
      </w:r>
      <w:r>
        <w:rPr>
          <w:rFonts w:hint="eastAsia" w:ascii="宋体" w:hAnsi="宋体" w:eastAsia="宋体" w:cs="宋体"/>
          <w:color w:val="auto"/>
          <w:kern w:val="2"/>
          <w:sz w:val="21"/>
          <w:szCs w:val="21"/>
          <w:highlight w:val="none"/>
        </w:rPr>
        <w:t>，从业人员</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人，营业收入为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万元，资产总额为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万元，属于</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（中型企业、小型企业、微型企业）</w:t>
      </w:r>
      <w:r>
        <w:rPr>
          <w:rFonts w:hint="eastAsia" w:ascii="宋体" w:hAnsi="宋体" w:eastAsia="宋体" w:cs="宋体"/>
          <w:color w:val="auto"/>
          <w:kern w:val="2"/>
          <w:sz w:val="21"/>
          <w:szCs w:val="21"/>
          <w:highlight w:val="none"/>
        </w:rPr>
        <w:t>；</w:t>
      </w:r>
    </w:p>
    <w:p w14:paraId="34BDC6D1">
      <w:pPr>
        <w:pStyle w:val="31"/>
        <w:pageBreakBefore w:val="0"/>
        <w:kinsoku/>
        <w:wordWrap w:val="0"/>
        <w:overflowPunct/>
        <w:bidi w:val="0"/>
        <w:spacing w:beforeAutospacing="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以上企业，不属于大企业的分支机构，不存在控股股东为大企业的情形，也不存在与大型企业负责人为同一人的情形。</w:t>
      </w:r>
    </w:p>
    <w:p w14:paraId="7847703C">
      <w:pPr>
        <w:pStyle w:val="31"/>
        <w:pageBreakBefore w:val="0"/>
        <w:kinsoku/>
        <w:wordWrap w:val="0"/>
        <w:overflowPunct/>
        <w:bidi w:val="0"/>
        <w:spacing w:beforeAutospacing="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本企业对上述声明内容的真实性负责。如有虚假，将依法承担相应责任。</w:t>
      </w:r>
    </w:p>
    <w:p w14:paraId="25F9967F">
      <w:pPr>
        <w:pStyle w:val="31"/>
        <w:pageBreakBefore w:val="0"/>
        <w:kinsoku/>
        <w:wordWrap w:val="0"/>
        <w:overflowPunct/>
        <w:bidi w:val="0"/>
        <w:spacing w:beforeAutospacing="0" w:afterAutospacing="0"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名称（盖章）：</w:t>
      </w:r>
    </w:p>
    <w:p w14:paraId="08026854">
      <w:pPr>
        <w:pStyle w:val="31"/>
        <w:pageBreakBefore w:val="0"/>
        <w:kinsoku/>
        <w:wordWrap w:val="0"/>
        <w:overflowPunct/>
        <w:bidi w:val="0"/>
        <w:spacing w:beforeAutospacing="0" w:afterAutospacing="0"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 期：</w:t>
      </w:r>
    </w:p>
    <w:bookmarkEnd w:id="310"/>
    <w:bookmarkEnd w:id="311"/>
    <w:bookmarkEnd w:id="312"/>
    <w:p w14:paraId="33B35E25">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34DBFCF">
      <w:pPr>
        <w:pageBreakBefore w:val="0"/>
        <w:numPr>
          <w:ilvl w:val="0"/>
          <w:numId w:val="7"/>
        </w:numPr>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从业人员、营业收入、资产总额填报上一年度数据，无上一年度数据的新企业可不填报。</w:t>
      </w:r>
    </w:p>
    <w:p w14:paraId="537D6807">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中标人如为小型和微型企业的，随中标结果公开中标人的《中小企业声明函》。</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提供声明函内容不实的，属于提供虚假材料谋取中标。</w:t>
      </w:r>
    </w:p>
    <w:p w14:paraId="18F1D11E">
      <w:pPr>
        <w:pStyle w:val="34"/>
        <w:pageBreakBefore w:val="0"/>
        <w:kinsoku/>
        <w:overflowPunct/>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本次采购标的对应的中小企业划分标准所属行业均为</w:t>
      </w:r>
      <w:r>
        <w:rPr>
          <w:rFonts w:hint="eastAsia" w:ascii="宋体" w:hAnsi="宋体" w:eastAsia="宋体" w:cs="宋体"/>
          <w:b/>
          <w:bCs/>
          <w:color w:val="auto"/>
          <w:kern w:val="2"/>
          <w:sz w:val="21"/>
          <w:szCs w:val="21"/>
          <w:highlight w:val="none"/>
          <w:u w:val="single"/>
        </w:rPr>
        <w:t>软件和信息技术服务业</w:t>
      </w:r>
      <w:r>
        <w:rPr>
          <w:rFonts w:hint="eastAsia" w:ascii="宋体" w:hAnsi="宋体" w:eastAsia="宋体" w:cs="宋体"/>
          <w:bCs/>
          <w:color w:val="auto"/>
          <w:sz w:val="21"/>
          <w:szCs w:val="21"/>
          <w:highlight w:val="none"/>
        </w:rPr>
        <w:t>。</w:t>
      </w:r>
    </w:p>
    <w:p w14:paraId="02116FF9">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、根据《政府采购促进中小企业发展管理办法》（财库〔2020〕46号）规定，对符合本办法规定的小微企业报价给予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%的扣除，用扣除后的价格参与评审。</w:t>
      </w:r>
    </w:p>
    <w:p w14:paraId="47F8798C">
      <w:pPr>
        <w:pageBreakBefore w:val="0"/>
        <w:kinsoku/>
        <w:overflowPunct/>
        <w:bidi w:val="0"/>
        <w:spacing w:line="360" w:lineRule="auto"/>
        <w:rPr>
          <w:rFonts w:hint="eastAsia" w:ascii="宋体" w:hAnsi="宋体" w:eastAsia="宋体" w:cs="宋体"/>
          <w:color w:val="auto"/>
          <w:sz w:val="21"/>
          <w:szCs w:val="21"/>
          <w:highlight w:val="none"/>
        </w:rPr>
        <w:sectPr>
          <w:pgSz w:w="11922" w:h="16838"/>
          <w:pgMar w:top="1417" w:right="1417" w:bottom="1417" w:left="1417" w:header="794" w:footer="850" w:gutter="283"/>
          <w:pgBorders>
            <w:top w:val="none" w:sz="0" w:space="0"/>
            <w:left w:val="none" w:sz="0" w:space="0"/>
            <w:bottom w:val="none" w:sz="0" w:space="0"/>
            <w:right w:val="none" w:sz="0" w:space="0"/>
          </w:pgBorders>
          <w:pgNumType w:fmt="numberInDash"/>
          <w:cols w:space="0" w:num="1"/>
          <w:rtlGutter w:val="0"/>
          <w:docGrid w:linePitch="0" w:charSpace="0"/>
        </w:sectPr>
      </w:pPr>
    </w:p>
    <w:p w14:paraId="79740E2A">
      <w:pPr>
        <w:pageBreakBefore w:val="0"/>
        <w:kinsoku/>
        <w:overflowPunct/>
        <w:bidi w:val="0"/>
        <w:spacing w:line="360" w:lineRule="auto"/>
        <w:rPr>
          <w:rFonts w:hint="eastAsia" w:ascii="宋体" w:hAnsi="宋体" w:eastAsia="宋体" w:cs="宋体"/>
          <w:b/>
          <w:color w:val="auto"/>
          <w:sz w:val="21"/>
          <w:szCs w:val="21"/>
          <w:highlight w:val="none"/>
        </w:rPr>
      </w:pPr>
      <w:bookmarkStart w:id="313" w:name="_Hlk84944905"/>
      <w:r>
        <w:rPr>
          <w:rFonts w:hint="eastAsia" w:ascii="宋体" w:hAnsi="宋体" w:eastAsia="宋体" w:cs="宋体"/>
          <w:b/>
          <w:color w:val="auto"/>
          <w:sz w:val="21"/>
          <w:szCs w:val="21"/>
          <w:highlight w:val="none"/>
        </w:rPr>
        <w:t>（提醒：如果</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pacing w:val="10"/>
          <w:sz w:val="21"/>
          <w:szCs w:val="21"/>
          <w:highlight w:val="none"/>
        </w:rPr>
        <w:t>不是残疾人福利性单位</w:t>
      </w:r>
      <w:r>
        <w:rPr>
          <w:rFonts w:hint="eastAsia" w:ascii="宋体" w:hAnsi="宋体" w:eastAsia="宋体" w:cs="宋体"/>
          <w:b/>
          <w:color w:val="auto"/>
          <w:sz w:val="21"/>
          <w:szCs w:val="21"/>
          <w:highlight w:val="none"/>
        </w:rPr>
        <w:t>，则不需要提供《残疾人福利性单位声明函》。否则，因此导致虚假投标的后果由</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自行承担。）</w:t>
      </w:r>
    </w:p>
    <w:bookmarkEnd w:id="313"/>
    <w:p w14:paraId="5893B0A1">
      <w:pPr>
        <w:pageBreakBefore w:val="0"/>
        <w:kinsoku/>
        <w:overflowPunct/>
        <w:bidi w:val="0"/>
        <w:spacing w:line="360" w:lineRule="auto"/>
        <w:rPr>
          <w:rFonts w:hint="eastAsia" w:ascii="宋体" w:hAnsi="宋体" w:eastAsia="宋体" w:cs="宋体"/>
          <w:b/>
          <w:color w:val="auto"/>
          <w:sz w:val="21"/>
          <w:szCs w:val="21"/>
          <w:highlight w:val="none"/>
        </w:rPr>
      </w:pPr>
    </w:p>
    <w:p w14:paraId="68F45352">
      <w:pPr>
        <w:pageBreakBefore w:val="0"/>
        <w:numPr>
          <w:ilvl w:val="0"/>
          <w:numId w:val="0"/>
        </w:numPr>
        <w:kinsoku/>
        <w:overflowPunct/>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（二）</w:t>
      </w:r>
      <w:r>
        <w:rPr>
          <w:rFonts w:hint="eastAsia" w:ascii="宋体" w:hAnsi="宋体" w:eastAsia="宋体" w:cs="宋体"/>
          <w:b/>
          <w:color w:val="auto"/>
          <w:sz w:val="21"/>
          <w:szCs w:val="21"/>
          <w:highlight w:val="none"/>
        </w:rPr>
        <w:t>残疾人福利企业</w:t>
      </w:r>
    </w:p>
    <w:p w14:paraId="47EDE74B">
      <w:pPr>
        <w:pStyle w:val="34"/>
        <w:pageBreakBefore w:val="0"/>
        <w:kinsoku/>
        <w:overflowPunct/>
        <w:bidi w:val="0"/>
        <w:spacing w:line="360" w:lineRule="auto"/>
        <w:ind w:firstLine="2317" w:firstLineChars="10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残疾人福利企业声明函</w:t>
      </w:r>
    </w:p>
    <w:p w14:paraId="140B4C53">
      <w:pPr>
        <w:pStyle w:val="11"/>
        <w:pageBreakBefore w:val="0"/>
        <w:kinsoku/>
        <w:overflowPunct/>
        <w:bidi w:val="0"/>
        <w:spacing w:line="360" w:lineRule="auto"/>
        <w:rPr>
          <w:rFonts w:hint="eastAsia" w:ascii="宋体" w:hAnsi="宋体" w:eastAsia="宋体" w:cs="宋体"/>
          <w:color w:val="auto"/>
          <w:sz w:val="21"/>
          <w:szCs w:val="21"/>
          <w:highlight w:val="none"/>
        </w:rPr>
      </w:pPr>
    </w:p>
    <w:p w14:paraId="2798A595">
      <w:pPr>
        <w:pageBreakBefore w:val="0"/>
        <w:kinsoku/>
        <w:overflowPunct/>
        <w:bidi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本单位郑重声明，根据《财政部民政部中国残疾人联合会关于促进残疾人就业政府采购政策的通知》（财库</w:t>
      </w:r>
      <w:r>
        <w:rPr>
          <w:rFonts w:hint="eastAsia" w:ascii="宋体" w:hAnsi="宋体" w:eastAsia="宋体" w:cs="宋体"/>
          <w:color w:val="auto"/>
          <w:sz w:val="21"/>
          <w:szCs w:val="21"/>
          <w:highlight w:val="none"/>
        </w:rPr>
        <w:t>〔2017〕141</w:t>
      </w:r>
      <w:r>
        <w:rPr>
          <w:rFonts w:hint="eastAsia" w:ascii="宋体" w:hAnsi="宋体" w:eastAsia="宋体" w:cs="宋体"/>
          <w:color w:val="auto"/>
          <w:spacing w:val="6"/>
          <w:sz w:val="21"/>
          <w:szCs w:val="21"/>
          <w:highlight w:val="none"/>
        </w:rPr>
        <w:t>号）的规定，本单位为符合条件的残疾人福利性单位，且本单位参加</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单位的</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项目采购活动提供本单位制造的货物</w:t>
      </w:r>
      <w:r>
        <w:rPr>
          <w:rFonts w:hint="eastAsia" w:ascii="宋体" w:hAnsi="宋体" w:eastAsia="宋体" w:cs="宋体"/>
          <w:color w:val="auto"/>
          <w:spacing w:val="6"/>
          <w:sz w:val="21"/>
          <w:szCs w:val="21"/>
          <w:highlight w:val="none"/>
          <w:u w:val="single"/>
        </w:rPr>
        <w:t>（由本单位承担工程/提供服务）</w:t>
      </w:r>
      <w:r>
        <w:rPr>
          <w:rFonts w:hint="eastAsia" w:ascii="宋体" w:hAnsi="宋体" w:eastAsia="宋体" w:cs="宋体"/>
          <w:color w:val="auto"/>
          <w:spacing w:val="6"/>
          <w:sz w:val="21"/>
          <w:szCs w:val="21"/>
          <w:highlight w:val="none"/>
        </w:rPr>
        <w:t>，或者提供其他残疾人福利性单位制造的货物</w:t>
      </w:r>
      <w:r>
        <w:rPr>
          <w:rFonts w:hint="eastAsia" w:ascii="宋体" w:hAnsi="宋体" w:eastAsia="宋体" w:cs="宋体"/>
          <w:color w:val="auto"/>
          <w:spacing w:val="6"/>
          <w:sz w:val="21"/>
          <w:szCs w:val="21"/>
          <w:highlight w:val="none"/>
          <w:u w:val="single"/>
        </w:rPr>
        <w:t>（不包括使用非残疾人福利性单位注册商标的货物）</w:t>
      </w:r>
      <w:r>
        <w:rPr>
          <w:rFonts w:hint="eastAsia" w:ascii="宋体" w:hAnsi="宋体" w:eastAsia="宋体" w:cs="宋体"/>
          <w:color w:val="auto"/>
          <w:spacing w:val="6"/>
          <w:sz w:val="21"/>
          <w:szCs w:val="21"/>
          <w:highlight w:val="none"/>
        </w:rPr>
        <w:t>。</w:t>
      </w:r>
    </w:p>
    <w:p w14:paraId="3296258A">
      <w:pPr>
        <w:pageBreakBefore w:val="0"/>
        <w:kinsoku/>
        <w:overflowPunct/>
        <w:bidi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2B3A390C">
      <w:pPr>
        <w:pageBreakBefore w:val="0"/>
        <w:kinsoku/>
        <w:overflowPunct/>
        <w:bidi w:val="0"/>
        <w:spacing w:line="360" w:lineRule="auto"/>
        <w:ind w:firstLine="444" w:firstLineChars="200"/>
        <w:rPr>
          <w:rFonts w:hint="eastAsia" w:ascii="宋体" w:hAnsi="宋体" w:eastAsia="宋体" w:cs="宋体"/>
          <w:color w:val="auto"/>
          <w:spacing w:val="6"/>
          <w:sz w:val="21"/>
          <w:szCs w:val="21"/>
          <w:highlight w:val="none"/>
        </w:rPr>
      </w:pPr>
    </w:p>
    <w:p w14:paraId="7A39883F">
      <w:pPr>
        <w:pageBreakBefore w:val="0"/>
        <w:tabs>
          <w:tab w:val="left" w:pos="4860"/>
        </w:tabs>
        <w:kinsoku/>
        <w:overflowPunct/>
        <w:bidi w:val="0"/>
        <w:spacing w:line="360" w:lineRule="auto"/>
        <w:ind w:right="1560" w:firstLine="444" w:firstLineChars="20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单位名称（盖章）：</w:t>
      </w:r>
    </w:p>
    <w:p w14:paraId="0474A19B">
      <w:pPr>
        <w:pageBreakBefore w:val="0"/>
        <w:tabs>
          <w:tab w:val="left" w:pos="4860"/>
        </w:tabs>
        <w:kinsoku/>
        <w:overflowPunct/>
        <w:bidi w:val="0"/>
        <w:spacing w:line="360" w:lineRule="auto"/>
        <w:ind w:right="1560" w:firstLine="444" w:firstLineChars="20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日  期：</w:t>
      </w:r>
    </w:p>
    <w:p w14:paraId="3B4B25CF">
      <w:pPr>
        <w:pageBreakBefore w:val="0"/>
        <w:tabs>
          <w:tab w:val="left" w:pos="840"/>
        </w:tabs>
        <w:kinsoku/>
        <w:overflowPunct/>
        <w:autoSpaceDE w:val="0"/>
        <w:autoSpaceDN w:val="0"/>
        <w:bidi w:val="0"/>
        <w:adjustRightInd w:val="0"/>
        <w:spacing w:line="360" w:lineRule="auto"/>
        <w:jc w:val="center"/>
        <w:rPr>
          <w:rFonts w:hint="eastAsia" w:ascii="宋体" w:hAnsi="宋体" w:eastAsia="宋体" w:cs="宋体"/>
          <w:b/>
          <w:color w:val="auto"/>
          <w:sz w:val="21"/>
          <w:szCs w:val="21"/>
          <w:highlight w:val="none"/>
        </w:rPr>
      </w:pPr>
    </w:p>
    <w:p w14:paraId="58FE4162">
      <w:pPr>
        <w:pageBreakBefore w:val="0"/>
        <w:tabs>
          <w:tab w:val="left" w:pos="840"/>
        </w:tabs>
        <w:kinsoku/>
        <w:overflowPunct/>
        <w:autoSpaceDE w:val="0"/>
        <w:autoSpaceDN w:val="0"/>
        <w:bidi w:val="0"/>
        <w:adjustRightInd w:val="0"/>
        <w:spacing w:line="360" w:lineRule="auto"/>
        <w:jc w:val="center"/>
        <w:rPr>
          <w:rFonts w:hint="eastAsia" w:ascii="宋体" w:hAnsi="宋体" w:eastAsia="宋体" w:cs="宋体"/>
          <w:b/>
          <w:color w:val="auto"/>
          <w:sz w:val="21"/>
          <w:szCs w:val="21"/>
          <w:highlight w:val="none"/>
        </w:rPr>
      </w:pPr>
    </w:p>
    <w:p w14:paraId="018DB794">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《财政部民政部中国残疾人联合会关于促进残疾人就业政府采购政策的通知》（财库（2017〔141〕号）的规定：</w:t>
      </w:r>
    </w:p>
    <w:p w14:paraId="5562B413">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享受政府采购支持政策的残疾人福利性单位应当同时满足以下条件：</w:t>
      </w:r>
    </w:p>
    <w:p w14:paraId="09967498">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（1）安置的残疾人占本单位在职职工人数的比例不低于25%（含25%），并且安置的残疾人人数不少于10人（含10人）；</w:t>
      </w:r>
    </w:p>
    <w:p w14:paraId="1293B277">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（2）依法与安置的每位残疾人签订了一年以上（含一年）的劳动合同或服务协议；</w:t>
      </w:r>
    </w:p>
    <w:p w14:paraId="70CC5011">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（3）为安置的每位残疾人按月足额缴纳了基本养老保险、基本医疗保险、失业保险、工伤保险和生育保险等社会保险费；</w:t>
      </w:r>
    </w:p>
    <w:p w14:paraId="280CF7E6">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（4）通过银行等金融机构向安置的每位残疾人，按月支付了不低于单位所在区县适用的经省级人民政府批准的月最低工资标准的工资；</w:t>
      </w:r>
    </w:p>
    <w:p w14:paraId="00C56B6B">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（5）提供本单位制造的货物、承担的工程或者服务（以下简称产品），或者提供其他残疾人福利性单位制造的货物（不包括使用非残疾人福利性单位注册商标的货物）。</w:t>
      </w:r>
    </w:p>
    <w:p w14:paraId="2C6E4AF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中标人为残疾人福利性单位的，采购人或者其委托的采购代理机构应当随中标、成交结果同时公告其《残疾人福利性单位声明函》，接受社会监督。</w:t>
      </w:r>
    </w:p>
    <w:p w14:paraId="1782B15A">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3、残疾人福利性单位属于小型、微型企业的，不重复享受政策。</w:t>
      </w:r>
    </w:p>
    <w:p w14:paraId="781BF9B1">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4、残疾人福利性单位评审中享受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%的价格扣除。</w:t>
      </w:r>
    </w:p>
    <w:p w14:paraId="2D6CB145">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D49A9AA">
      <w:pPr>
        <w:pageBreakBefore w:val="0"/>
        <w:kinsoku/>
        <w:overflowPunct/>
        <w:bidi w:val="0"/>
        <w:spacing w:line="360" w:lineRule="auto"/>
        <w:rPr>
          <w:rFonts w:hint="eastAsia" w:ascii="宋体" w:hAnsi="宋体" w:eastAsia="宋体" w:cs="宋体"/>
          <w:b/>
          <w:color w:val="auto"/>
          <w:sz w:val="21"/>
          <w:szCs w:val="21"/>
          <w:highlight w:val="none"/>
        </w:rPr>
      </w:pPr>
      <w:bookmarkStart w:id="314" w:name="_Hlk84944920"/>
      <w:r>
        <w:rPr>
          <w:rFonts w:hint="eastAsia" w:ascii="宋体" w:hAnsi="宋体" w:eastAsia="宋体" w:cs="宋体"/>
          <w:b/>
          <w:color w:val="auto"/>
          <w:sz w:val="21"/>
          <w:szCs w:val="21"/>
          <w:highlight w:val="none"/>
        </w:rPr>
        <w:t>（提醒：如果</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pacing w:val="10"/>
          <w:sz w:val="21"/>
          <w:szCs w:val="21"/>
          <w:highlight w:val="none"/>
        </w:rPr>
        <w:t>不是监狱企业</w:t>
      </w:r>
      <w:r>
        <w:rPr>
          <w:rFonts w:hint="eastAsia" w:ascii="宋体" w:hAnsi="宋体" w:eastAsia="宋体" w:cs="宋体"/>
          <w:b/>
          <w:color w:val="auto"/>
          <w:sz w:val="21"/>
          <w:szCs w:val="21"/>
          <w:highlight w:val="none"/>
        </w:rPr>
        <w:t>，则不需要提供《监狱企业证明文件》。否则，因此导致虚假投标的后果由</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自行承担。）</w:t>
      </w:r>
    </w:p>
    <w:bookmarkEnd w:id="314"/>
    <w:p w14:paraId="33029C12">
      <w:pPr>
        <w:pageBreakBefore w:val="0"/>
        <w:numPr>
          <w:ilvl w:val="0"/>
          <w:numId w:val="0"/>
        </w:numPr>
        <w:kinsoku/>
        <w:overflowPunct/>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（三）监狱企业证明文件</w:t>
      </w:r>
    </w:p>
    <w:p w14:paraId="097A86CC">
      <w:pPr>
        <w:pageBreakBefore w:val="0"/>
        <w:kinsoku/>
        <w:overflowPunct/>
        <w:bidi w:val="0"/>
        <w:spacing w:line="360" w:lineRule="auto"/>
        <w:rPr>
          <w:rFonts w:hint="eastAsia" w:ascii="宋体" w:hAnsi="宋体" w:eastAsia="宋体" w:cs="宋体"/>
          <w:color w:val="auto"/>
          <w:sz w:val="21"/>
          <w:szCs w:val="21"/>
          <w:highlight w:val="none"/>
        </w:rPr>
      </w:pPr>
    </w:p>
    <w:p w14:paraId="41B6C702">
      <w:pPr>
        <w:pageBreakBefore w:val="0"/>
        <w:kinsoku/>
        <w:overflowPunct/>
        <w:bidi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视同小型、微型企业，享受评审中价格扣除等政府采购促进中小企业发展的政府采购政策。</w:t>
      </w:r>
    </w:p>
    <w:p w14:paraId="5EABD939">
      <w:pPr>
        <w:pageBreakBefore w:val="0"/>
        <w:kinsoku/>
        <w:overflowPunct/>
        <w:bidi w:val="0"/>
        <w:spacing w:line="360" w:lineRule="auto"/>
        <w:ind w:firstLine="630" w:firstLineChars="300"/>
        <w:rPr>
          <w:rFonts w:hint="eastAsia" w:ascii="宋体" w:hAnsi="宋体" w:eastAsia="宋体" w:cs="宋体"/>
          <w:color w:val="auto"/>
          <w:sz w:val="21"/>
          <w:szCs w:val="21"/>
          <w:highlight w:val="none"/>
        </w:rPr>
      </w:pPr>
    </w:p>
    <w:p w14:paraId="02F10B82">
      <w:pPr>
        <w:pStyle w:val="11"/>
        <w:pageBreakBefore w:val="0"/>
        <w:kinsoku/>
        <w:overflowPunct/>
        <w:bidi w:val="0"/>
        <w:spacing w:line="360" w:lineRule="auto"/>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p w14:paraId="504EB676">
      <w:pPr>
        <w:pageBreakBefore w:val="0"/>
        <w:kinsoku/>
        <w:overflowPunct/>
        <w:bidi w:val="0"/>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6A8B53F9">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备注： </w:t>
      </w:r>
    </w:p>
    <w:p w14:paraId="4E2D2E8F">
      <w:pPr>
        <w:pageBreakBefore w:val="0"/>
        <w:kinsoku/>
        <w:overflowPunct/>
        <w:bidi w:val="0"/>
        <w:spacing w:line="360" w:lineRule="auto"/>
        <w:rPr>
          <w:rFonts w:hint="eastAsia" w:ascii="宋体" w:hAnsi="宋体" w:eastAsia="宋体" w:cs="宋体"/>
          <w:color w:val="auto"/>
          <w:sz w:val="21"/>
          <w:szCs w:val="21"/>
          <w:highlight w:val="none"/>
        </w:rPr>
      </w:pPr>
    </w:p>
    <w:p w14:paraId="7C58D698">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1、监狱企业属于小型、微型企业的，不重复享受政策。</w:t>
      </w:r>
    </w:p>
    <w:p w14:paraId="112DDF40">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2、监狱企业评审中享受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%的价格扣除。</w:t>
      </w:r>
    </w:p>
    <w:p w14:paraId="6235E3EE">
      <w:pPr>
        <w:pStyle w:val="11"/>
        <w:pageBreakBefore w:val="0"/>
        <w:kinsoku/>
        <w:overflowPunct/>
        <w:bidi w:val="0"/>
        <w:spacing w:line="360" w:lineRule="auto"/>
        <w:rPr>
          <w:rFonts w:hint="eastAsia" w:ascii="宋体" w:hAnsi="宋体" w:eastAsia="宋体" w:cs="宋体"/>
          <w:color w:val="auto"/>
          <w:sz w:val="21"/>
          <w:szCs w:val="21"/>
          <w:highlight w:val="none"/>
        </w:rPr>
        <w:sectPr>
          <w:pgSz w:w="11922" w:h="16838"/>
          <w:pgMar w:top="1417" w:right="1417" w:bottom="1417" w:left="1417" w:header="794" w:footer="850" w:gutter="283"/>
          <w:pgBorders>
            <w:top w:val="none" w:sz="0" w:space="0"/>
            <w:left w:val="none" w:sz="0" w:space="0"/>
            <w:bottom w:val="none" w:sz="0" w:space="0"/>
            <w:right w:val="none" w:sz="0" w:space="0"/>
          </w:pgBorders>
          <w:pgNumType w:fmt="numberInDash"/>
          <w:cols w:space="0" w:num="1"/>
          <w:rtlGutter w:val="0"/>
          <w:docGrid w:linePitch="312" w:charSpace="0"/>
        </w:sectPr>
      </w:pPr>
    </w:p>
    <w:p w14:paraId="25E24D3B">
      <w:pPr>
        <w:pageBreakBefore w:val="0"/>
        <w:kinsoku/>
        <w:overflowPunct/>
        <w:bidi w:val="0"/>
        <w:spacing w:line="360" w:lineRule="auto"/>
        <w:rPr>
          <w:rFonts w:hint="eastAsia" w:ascii="宋体" w:hAnsi="宋体" w:eastAsia="宋体" w:cs="宋体"/>
          <w:b/>
          <w:color w:val="auto"/>
          <w:sz w:val="21"/>
          <w:szCs w:val="21"/>
          <w:highlight w:val="none"/>
          <w:lang w:val="en-US" w:eastAsia="zh-CN"/>
        </w:rPr>
      </w:pPr>
      <w:bookmarkStart w:id="315" w:name="_Toc2876"/>
    </w:p>
    <w:p w14:paraId="08EF2177">
      <w:pPr>
        <w:pageBreakBefore w:val="0"/>
        <w:kinsoku/>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color w:val="auto"/>
          <w:sz w:val="21"/>
          <w:szCs w:val="21"/>
          <w:highlight w:val="none"/>
        </w:rPr>
        <w:t>节能产品、环境标志产品明细表</w:t>
      </w:r>
      <w:bookmarkEnd w:id="315"/>
    </w:p>
    <w:p w14:paraId="0D177E75">
      <w:pPr>
        <w:pStyle w:val="11"/>
        <w:pageBreakBefore w:val="0"/>
        <w:kinsoku/>
        <w:overflowPunct/>
        <w:bidi w:val="0"/>
        <w:spacing w:line="360"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节能产品明细表</w:t>
      </w:r>
    </w:p>
    <w:p w14:paraId="48FFF53E">
      <w:pPr>
        <w:pStyle w:val="11"/>
        <w:pageBreakBefore w:val="0"/>
        <w:kinsoku/>
        <w:overflowPunct/>
        <w:bidi w:val="0"/>
        <w:spacing w:line="360" w:lineRule="auto"/>
        <w:ind w:firstLine="0"/>
        <w:rPr>
          <w:rFonts w:hint="eastAsia" w:ascii="宋体" w:hAnsi="宋体" w:eastAsia="宋体" w:cs="宋体"/>
          <w:color w:val="auto"/>
          <w:sz w:val="21"/>
          <w:szCs w:val="21"/>
          <w:highlight w:val="none"/>
        </w:rPr>
      </w:pPr>
    </w:p>
    <w:tbl>
      <w:tblPr>
        <w:tblStyle w:val="36"/>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14:paraId="54EB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14:paraId="7E7A202E">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序号</w:t>
            </w:r>
          </w:p>
        </w:tc>
        <w:tc>
          <w:tcPr>
            <w:tcW w:w="916" w:type="dxa"/>
            <w:vAlign w:val="center"/>
          </w:tcPr>
          <w:p w14:paraId="0F2F64EF">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设备名称</w:t>
            </w:r>
          </w:p>
        </w:tc>
        <w:tc>
          <w:tcPr>
            <w:tcW w:w="916" w:type="dxa"/>
            <w:vAlign w:val="center"/>
          </w:tcPr>
          <w:p w14:paraId="68E39663">
            <w:pPr>
              <w:pageBreakBefore w:val="0"/>
              <w:kinsoku/>
              <w:overflowPunct/>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p w14:paraId="3713A467">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型号</w:t>
            </w:r>
          </w:p>
        </w:tc>
        <w:tc>
          <w:tcPr>
            <w:tcW w:w="916" w:type="dxa"/>
            <w:vAlign w:val="center"/>
          </w:tcPr>
          <w:p w14:paraId="63346135">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制造商名称</w:t>
            </w:r>
          </w:p>
        </w:tc>
        <w:tc>
          <w:tcPr>
            <w:tcW w:w="917" w:type="dxa"/>
            <w:vAlign w:val="center"/>
          </w:tcPr>
          <w:p w14:paraId="71387478">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节字标志认证证书号</w:t>
            </w:r>
          </w:p>
        </w:tc>
        <w:tc>
          <w:tcPr>
            <w:tcW w:w="917" w:type="dxa"/>
            <w:vAlign w:val="center"/>
          </w:tcPr>
          <w:p w14:paraId="5E84F7F7">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国家节能产品认证证书有效截止日期</w:t>
            </w:r>
          </w:p>
        </w:tc>
        <w:tc>
          <w:tcPr>
            <w:tcW w:w="917" w:type="dxa"/>
            <w:vAlign w:val="center"/>
          </w:tcPr>
          <w:p w14:paraId="51785C20">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数量</w:t>
            </w:r>
          </w:p>
        </w:tc>
        <w:tc>
          <w:tcPr>
            <w:tcW w:w="917" w:type="dxa"/>
            <w:vAlign w:val="center"/>
          </w:tcPr>
          <w:p w14:paraId="5658D40D">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单价</w:t>
            </w:r>
          </w:p>
        </w:tc>
        <w:tc>
          <w:tcPr>
            <w:tcW w:w="917" w:type="dxa"/>
            <w:vAlign w:val="center"/>
          </w:tcPr>
          <w:p w14:paraId="5B4EBA64">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总价</w:t>
            </w:r>
          </w:p>
        </w:tc>
      </w:tr>
      <w:tr w14:paraId="2762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171788A0">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7B16BFFB">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381EE965">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479A9EA4">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3821552E">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4D847289">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7B180803">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0E34DDBD">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4682AE2E">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r>
      <w:tr w14:paraId="3C95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5E9C3A7B">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7D5E2DA0">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681D98F0">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263D214C">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304F53C4">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1BCFC3E6">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2288848A">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6BCCBE70">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59A7A98B">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r>
      <w:tr w14:paraId="15A8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1AA7B5F4">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52BA2518">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23E24B38">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564A0CC2">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4C01C2A3">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079A0367">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5AC91D62">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6C80EADC">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00705729">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r>
      <w:tr w14:paraId="3208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25CFA028">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3D16D009">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3663955B">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7AF4F09B">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7A7EFD0F">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5B32EC5C">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0E466BFC">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60A2F44D">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7129764C">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r>
    </w:tbl>
    <w:p w14:paraId="08E4F5C2">
      <w:pPr>
        <w:pageBreakBefore w:val="0"/>
        <w:kinsoku/>
        <w:overflowPunct/>
        <w:bidi w:val="0"/>
        <w:spacing w:line="360" w:lineRule="auto"/>
        <w:rPr>
          <w:rFonts w:hint="eastAsia" w:ascii="宋体" w:hAnsi="宋体" w:eastAsia="宋体" w:cs="宋体"/>
          <w:color w:val="auto"/>
          <w:sz w:val="21"/>
          <w:szCs w:val="21"/>
          <w:highlight w:val="none"/>
        </w:rPr>
      </w:pPr>
    </w:p>
    <w:p w14:paraId="16CB04E4">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法定代表人或被授权人（签字或盖章）：</w:t>
      </w:r>
    </w:p>
    <w:p w14:paraId="79EEE5E0">
      <w:pPr>
        <w:pageBreakBefore w:val="0"/>
        <w:kinsoku/>
        <w:overflowPunct/>
        <w:bidi w:val="0"/>
        <w:spacing w:line="360" w:lineRule="auto"/>
        <w:rPr>
          <w:rFonts w:hint="eastAsia" w:ascii="宋体" w:hAnsi="宋体" w:eastAsia="宋体" w:cs="宋体"/>
          <w:color w:val="auto"/>
          <w:sz w:val="21"/>
          <w:szCs w:val="21"/>
          <w:highlight w:val="none"/>
        </w:rPr>
      </w:pPr>
    </w:p>
    <w:p w14:paraId="678CCCE8">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（盖章）：</w:t>
      </w:r>
    </w:p>
    <w:p w14:paraId="2CE636E2">
      <w:pPr>
        <w:pageBreakBefore w:val="0"/>
        <w:kinsoku/>
        <w:overflowPunct/>
        <w:bidi w:val="0"/>
        <w:spacing w:line="360" w:lineRule="auto"/>
        <w:rPr>
          <w:rFonts w:hint="eastAsia" w:ascii="宋体" w:hAnsi="宋体" w:eastAsia="宋体" w:cs="宋体"/>
          <w:color w:val="auto"/>
          <w:sz w:val="21"/>
          <w:szCs w:val="21"/>
          <w:highlight w:val="none"/>
        </w:rPr>
      </w:pPr>
    </w:p>
    <w:p w14:paraId="4BC4777F">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E479D04">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p w14:paraId="248D6F42">
      <w:pPr>
        <w:pageBreakBefore w:val="0"/>
        <w:tabs>
          <w:tab w:val="left" w:pos="840"/>
        </w:tabs>
        <w:kinsoku/>
        <w:overflowPunct/>
        <w:autoSpaceDE w:val="0"/>
        <w:autoSpaceDN w:val="0"/>
        <w:bidi w:val="0"/>
        <w:adjustRightIn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环境标志产品明细表</w:t>
      </w:r>
    </w:p>
    <w:tbl>
      <w:tblPr>
        <w:tblStyle w:val="36"/>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14:paraId="6C44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14:paraId="5A2C395B">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序号</w:t>
            </w:r>
          </w:p>
        </w:tc>
        <w:tc>
          <w:tcPr>
            <w:tcW w:w="916" w:type="dxa"/>
            <w:vAlign w:val="center"/>
          </w:tcPr>
          <w:p w14:paraId="6008B2DC">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设备名称</w:t>
            </w:r>
          </w:p>
        </w:tc>
        <w:tc>
          <w:tcPr>
            <w:tcW w:w="916" w:type="dxa"/>
            <w:vAlign w:val="center"/>
          </w:tcPr>
          <w:p w14:paraId="709060E1">
            <w:pPr>
              <w:pageBreakBefore w:val="0"/>
              <w:kinsoku/>
              <w:overflowPunct/>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p w14:paraId="35703FEA">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型号</w:t>
            </w:r>
          </w:p>
        </w:tc>
        <w:tc>
          <w:tcPr>
            <w:tcW w:w="916" w:type="dxa"/>
            <w:vAlign w:val="center"/>
          </w:tcPr>
          <w:p w14:paraId="1A37282B">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制造商名称</w:t>
            </w:r>
          </w:p>
        </w:tc>
        <w:tc>
          <w:tcPr>
            <w:tcW w:w="917" w:type="dxa"/>
            <w:vAlign w:val="center"/>
          </w:tcPr>
          <w:p w14:paraId="0363F641">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中国环境标志认证证书编号</w:t>
            </w:r>
          </w:p>
        </w:tc>
        <w:tc>
          <w:tcPr>
            <w:tcW w:w="917" w:type="dxa"/>
            <w:vAlign w:val="center"/>
          </w:tcPr>
          <w:p w14:paraId="5FB58F7D">
            <w:pPr>
              <w:pageBreakBefore w:val="0"/>
              <w:kinsoku/>
              <w:overflowPunct/>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认证证书有效</w:t>
            </w:r>
          </w:p>
          <w:p w14:paraId="71D300EA">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截止日期</w:t>
            </w:r>
          </w:p>
        </w:tc>
        <w:tc>
          <w:tcPr>
            <w:tcW w:w="917" w:type="dxa"/>
            <w:vAlign w:val="center"/>
          </w:tcPr>
          <w:p w14:paraId="1DE30863">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数量</w:t>
            </w:r>
          </w:p>
        </w:tc>
        <w:tc>
          <w:tcPr>
            <w:tcW w:w="917" w:type="dxa"/>
            <w:vAlign w:val="center"/>
          </w:tcPr>
          <w:p w14:paraId="31C85FFA">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单价</w:t>
            </w:r>
          </w:p>
        </w:tc>
        <w:tc>
          <w:tcPr>
            <w:tcW w:w="917" w:type="dxa"/>
            <w:vAlign w:val="center"/>
          </w:tcPr>
          <w:p w14:paraId="077E3F03">
            <w:pPr>
              <w:pageBreakBefore w:val="0"/>
              <w:kinsoku/>
              <w:overflow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总价</w:t>
            </w:r>
          </w:p>
        </w:tc>
      </w:tr>
      <w:tr w14:paraId="486A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63604EFB">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11C62C6D">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0290E3D0">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1ED5B592">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513CC2F6">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0BB228B2">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146E95A3">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20C0C6E0">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63605A06">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r>
      <w:tr w14:paraId="397A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3E1C027C">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26C303F2">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4D3C23C0">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017A1C0E">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21A909BE">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4FA9F6C9">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15ABECB9">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6AA75C97">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673736D8">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r>
      <w:tr w14:paraId="1818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584B659D">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468AB01B">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2CE1C308">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6" w:type="dxa"/>
          </w:tcPr>
          <w:p w14:paraId="1CB227A8">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782FC701">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31822A71">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353E662C">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15A7379B">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c>
          <w:tcPr>
            <w:tcW w:w="917" w:type="dxa"/>
          </w:tcPr>
          <w:p w14:paraId="70001EAE">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tc>
      </w:tr>
    </w:tbl>
    <w:p w14:paraId="3BBEE776">
      <w:pPr>
        <w:pageBreakBefore w:val="0"/>
        <w:tabs>
          <w:tab w:val="left" w:pos="840"/>
        </w:tabs>
        <w:kinsoku/>
        <w:overflowPunct/>
        <w:autoSpaceDE w:val="0"/>
        <w:autoSpaceDN w:val="0"/>
        <w:bidi w:val="0"/>
        <w:adjustRightInd w:val="0"/>
        <w:spacing w:line="360" w:lineRule="auto"/>
        <w:rPr>
          <w:rFonts w:hint="eastAsia" w:ascii="宋体" w:hAnsi="宋体" w:eastAsia="宋体" w:cs="宋体"/>
          <w:b/>
          <w:color w:val="auto"/>
          <w:sz w:val="21"/>
          <w:szCs w:val="21"/>
          <w:highlight w:val="none"/>
        </w:rPr>
      </w:pPr>
    </w:p>
    <w:p w14:paraId="46C9A32B">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法定代表人或被授权人（签字或盖章）：</w:t>
      </w:r>
    </w:p>
    <w:p w14:paraId="2331593F">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（盖章）：</w:t>
      </w:r>
    </w:p>
    <w:p w14:paraId="40D7CA01">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7351A71D">
      <w:pPr>
        <w:pStyle w:val="77"/>
        <w:pageBreakBefore w:val="0"/>
        <w:kinsoku/>
        <w:overflowPunct/>
        <w:bidi w:val="0"/>
        <w:spacing w:line="360" w:lineRule="auto"/>
        <w:ind w:left="718" w:hanging="718" w:hangingChars="342"/>
        <w:rPr>
          <w:rFonts w:hint="eastAsia" w:ascii="宋体" w:hAnsi="宋体" w:eastAsia="宋体" w:cs="宋体"/>
          <w:color w:val="auto"/>
          <w:sz w:val="21"/>
          <w:szCs w:val="21"/>
          <w:highlight w:val="none"/>
        </w:rPr>
      </w:pPr>
    </w:p>
    <w:p w14:paraId="476014C8">
      <w:pPr>
        <w:pStyle w:val="77"/>
        <w:pageBreakBefore w:val="0"/>
        <w:kinsoku/>
        <w:overflowPunct/>
        <w:bidi w:val="0"/>
        <w:spacing w:line="360" w:lineRule="auto"/>
        <w:ind w:left="718"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填报要求：</w:t>
      </w:r>
    </w:p>
    <w:p w14:paraId="2D3179E7">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本表的设备名称、品牌型号、金额应与</w:t>
      </w:r>
      <w:r>
        <w:rPr>
          <w:rFonts w:hint="eastAsia" w:ascii="宋体" w:hAnsi="宋体" w:eastAsia="宋体" w:cs="宋体"/>
          <w:bCs/>
          <w:color w:val="auto"/>
          <w:sz w:val="21"/>
          <w:szCs w:val="21"/>
          <w:highlight w:val="none"/>
        </w:rPr>
        <w:t>货物分项报价一览表</w:t>
      </w:r>
      <w:r>
        <w:rPr>
          <w:rFonts w:hint="eastAsia" w:ascii="宋体" w:hAnsi="宋体" w:eastAsia="宋体" w:cs="宋体"/>
          <w:color w:val="auto"/>
          <w:sz w:val="21"/>
          <w:szCs w:val="21"/>
          <w:highlight w:val="none"/>
        </w:rPr>
        <w:t>一致。</w:t>
      </w:r>
    </w:p>
    <w:p w14:paraId="68BAADE8">
      <w:pPr>
        <w:pageBreakBefore w:val="0"/>
        <w:kinsoku/>
        <w:overflowPunct/>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 节能产品是指财政部和国家发展改革委员会公布的《节能产品政府采购品目清单》中的产品，可在中华人民共和国财政部网站（http://www.mof.gov.cn）、中国政府采购网（http://www.ccgp.gov.cn/）查阅。</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须在投标文件中附该产品经国家确定的认证机构出具的、处于有效期之内的《国家节能产品认证证书》复印件，否则评标委员会有权不予认可。</w:t>
      </w:r>
    </w:p>
    <w:p w14:paraId="7ACCE2E1">
      <w:pPr>
        <w:pageBreakBefore w:val="0"/>
        <w:kinsoku/>
        <w:overflowPunct/>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 环境标志产品是指财政部、环境保护部发布的《环境标志产品政府采购品目清单》中的产品，可在中华人民共和国财政部网站（http://www.mof.gov.cn）、中国政府采购网（http://www.ccgp.gov.cn/）查阅。</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须在投标文件中附该产品经国家确定的认证机构出具的、处于有效期之内的《中国环境标志产品认证证书》复印件，否则评委委员会有权不予认可。</w:t>
      </w:r>
    </w:p>
    <w:p w14:paraId="589D228E">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正确填写本表，所填内容将作为评审的依据。其内容或数据应与对应的证明资料相符。</w:t>
      </w:r>
    </w:p>
    <w:p w14:paraId="264E490F">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没有相关产品可不提供本表。</w:t>
      </w:r>
    </w:p>
    <w:p w14:paraId="4BCD0AB9">
      <w:pPr>
        <w:pageBreakBefore w:val="0"/>
        <w:kinsoku/>
        <w:overflowPunct/>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0F729E1">
      <w:pPr>
        <w:pageBreakBefore w:val="0"/>
        <w:shd w:val="clear"/>
        <w:kinsoku/>
        <w:overflowPunct/>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本项目落实《国务院办公厅关于在政府采购中实施本国产品标准及相关政策的通知》</w:t>
      </w:r>
    </w:p>
    <w:p w14:paraId="15AB7C0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bidi w:val="0"/>
        <w:spacing w:before="24" w:beforeAutospacing="0" w:after="24" w:afterAutospacing="0" w:line="360" w:lineRule="auto"/>
        <w:ind w:left="0" w:right="0" w:firstLine="0"/>
        <w:jc w:val="center"/>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国办发〔2025〕34号</w:t>
      </w:r>
    </w:p>
    <w:p w14:paraId="1EE277AA">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各省、自治区、直辖市人民政府，国务院各部委、各直属机构：</w:t>
      </w:r>
    </w:p>
    <w:p w14:paraId="02E78BC4">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F4156CD">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一、本国产品标准</w:t>
      </w:r>
    </w:p>
    <w:p w14:paraId="7FC7DC25">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本国产品应当符合以下条件：</w:t>
      </w:r>
    </w:p>
    <w:p w14:paraId="63D9FDB6">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（一）在中国境内生产</w:t>
      </w:r>
    </w:p>
    <w:p w14:paraId="544CCEC9">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产品应当在中国境内生产，即在中华人民共和国关境内实现从原材料、组件到产品的属性改变。</w:t>
      </w:r>
    </w:p>
    <w:p w14:paraId="6514AAD4">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属性改变是指经过制造、加工或者组装等工序，产生完全不同于原材料、组件的新产品，并具有新的名称和特征（用途）。属性改变不包括以下细微操作：</w:t>
      </w:r>
    </w:p>
    <w:p w14:paraId="4DFF0742">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1.为确保产品在运输或者储存期间保持某种状态而进行的操作；</w:t>
      </w:r>
    </w:p>
    <w:p w14:paraId="003988E2">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2.为产品运输或者销售进行的包装或者展示；</w:t>
      </w:r>
    </w:p>
    <w:p w14:paraId="747B3476">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3.在产品或者其包装上粘贴或者印刷品牌、标志、标识以及其他用于区别的标记；</w:t>
      </w:r>
    </w:p>
    <w:p w14:paraId="23FC239B">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4.简单的上漆、磨光和分装；</w:t>
      </w:r>
    </w:p>
    <w:p w14:paraId="1DE8E684">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5.其他不属于属性改变的情形。</w:t>
      </w:r>
    </w:p>
    <w:p w14:paraId="0CB2FB89">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（二）在中国境内生产的组件成本占比达到规定比例</w:t>
      </w:r>
    </w:p>
    <w:p w14:paraId="313A9932">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产品在中国境内生产的组件成本占比应当达到规定比例，计算公式为：</w:t>
      </w:r>
    </w:p>
    <w:p w14:paraId="2A3A3DD9">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INCLUDEPICTURE \d "https://www.gov.cn/zhengce/content/202509/W020250930645245947614.png" \* MERGEFORMATINET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drawing>
          <wp:inline distT="0" distB="0" distL="114300" distR="114300">
            <wp:extent cx="4829175" cy="762000"/>
            <wp:effectExtent l="0" t="0" r="190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4829175" cy="76200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p>
    <w:p w14:paraId="628B84B0">
      <w:pPr>
        <w:pageBreakBefore w:val="0"/>
        <w:shd w:val="clear"/>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B795A75">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（三）特定产品的关键组件、关键工序符合相关要求</w:t>
      </w:r>
    </w:p>
    <w:p w14:paraId="203CE9E0">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对特定产品，在符合本通知第一条第（一）项和第（二）项条件的基础上，应当符合财政部会同有关行业主管部门确定的其关键组件、关键工序在中国境内生产、完成等要求。</w:t>
      </w:r>
    </w:p>
    <w:p w14:paraId="1632191B">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741735F">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二、本国产品标准的适用范围</w:t>
      </w:r>
    </w:p>
    <w:p w14:paraId="659AB1FE">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CE614B">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三、对本国产品的支持政策</w:t>
      </w:r>
    </w:p>
    <w:p w14:paraId="632B3AFB">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38615C49">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44DBF82">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四、政策执行要求</w:t>
      </w:r>
    </w:p>
    <w:p w14:paraId="3F9B835F">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（一）产品在中国境内生产的组件成本核算规则。产品在中国境内生产的组件成本，按照《中国境内生产的组件成本核算基本规则》（见附件1）计算。</w:t>
      </w:r>
    </w:p>
    <w:p w14:paraId="3BF9B59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72FB881">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采购人、采购代理机构应当随中标、成交结果同时公告中标、成交供应商提供的《声明函》或有关证明文件。</w:t>
      </w:r>
    </w:p>
    <w:p w14:paraId="393B8C4E">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A8D4219">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（四）中华人民共和国缔结或者共同参加的国际条约、协定对政府采购中本国产品政策另有规定的，按照有关条约、协定执行。</w:t>
      </w:r>
    </w:p>
    <w:p w14:paraId="1F144917">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五、争议处理</w:t>
      </w:r>
    </w:p>
    <w:p w14:paraId="06A2676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CB2DBF2">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（一）政府采购投诉处理、监督检查中，对产品或组件是否在中国境内生产存在争议的，按照以下原则处理：</w:t>
      </w:r>
    </w:p>
    <w:p w14:paraId="29AE6C37">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71751A10">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7715085E">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41AE84E">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7BD7D06A">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319AA71">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本通知自2026年1月1日起施行。</w:t>
      </w:r>
    </w:p>
    <w:p w14:paraId="7EB04254">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791BC16B">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附件：1.中国境内生产的组件成本核算基本规则</w:t>
      </w:r>
    </w:p>
    <w:p w14:paraId="7F7E66E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2.关于符合本国产品标准的声明函</w:t>
      </w:r>
    </w:p>
    <w:p w14:paraId="38B74A59">
      <w:pPr>
        <w:pageBreakBefore w:val="0"/>
        <w:kinsoku/>
        <w:overflowPunct/>
        <w:bidi w:val="0"/>
        <w:spacing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国务院办公厅　        </w:t>
      </w:r>
    </w:p>
    <w:p w14:paraId="35D50218">
      <w:pPr>
        <w:pageBreakBefore w:val="0"/>
        <w:kinsoku/>
        <w:overflowPunct/>
        <w:bidi w:val="0"/>
        <w:spacing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2025年9月28日         </w:t>
      </w:r>
    </w:p>
    <w:p w14:paraId="4CDD74F6">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1C9E107D">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27D6C295">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附件1</w:t>
      </w:r>
    </w:p>
    <w:p w14:paraId="00EE7EE5">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76755A41">
      <w:pPr>
        <w:pageBreakBefore w:val="0"/>
        <w:kinsoku/>
        <w:overflowPunct/>
        <w:bidi w:val="0"/>
        <w:spacing w:line="36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中国境内生产的组件成本核算基本规则</w:t>
      </w:r>
    </w:p>
    <w:p w14:paraId="716995A3">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1C910183">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44ADB3B">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一、产品的一级组件是指直接组成产品的组件。产品的二级组件是指直接组成产品一级组件的组件。一级组件不可分解的，视同二级组件。</w:t>
      </w:r>
    </w:p>
    <w:p w14:paraId="4BE2368A">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二、二级组件在中国境内生产的，其全部成本计入中国境内生产的组件成本；二级组件不在中国境内生产的，其成本不计入中国境内生产的组件成本。</w:t>
      </w:r>
    </w:p>
    <w:p w14:paraId="18A6B452">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三、产品总成本和组件成本以相关会计核算数据、采购合同、进货记录等为基础进行计算。</w:t>
      </w:r>
    </w:p>
    <w:p w14:paraId="2A03471C">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四、需要对成本核算规则予以进一步明确的其他有关事项，由财政部会同有关部门另行规定。</w:t>
      </w:r>
    </w:p>
    <w:p w14:paraId="5C03D2CD">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6825FB12">
      <w:pPr>
        <w:pageBreakBefore w:val="0"/>
        <w:kinsoku/>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0909CAF2">
      <w:pPr>
        <w:pageBreakBefore w:val="0"/>
        <w:kinsoku/>
        <w:overflowPunct/>
        <w:bidi w:val="0"/>
        <w:spacing w:line="360" w:lineRule="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color w:val="auto"/>
          <w:sz w:val="21"/>
          <w:szCs w:val="21"/>
          <w:highlight w:val="none"/>
        </w:rPr>
        <w:br w:type="page"/>
      </w:r>
      <w:r>
        <w:rPr>
          <w:rStyle w:val="39"/>
          <w:rFonts w:hint="eastAsia" w:ascii="宋体" w:hAnsi="宋体" w:eastAsia="宋体" w:cs="宋体"/>
          <w:i w:val="0"/>
          <w:iCs w:val="0"/>
          <w:caps w:val="0"/>
          <w:color w:val="auto"/>
          <w:spacing w:val="0"/>
          <w:sz w:val="21"/>
          <w:szCs w:val="21"/>
          <w:highlight w:val="none"/>
          <w:shd w:val="clear" w:color="auto" w:fill="FFFFFF"/>
        </w:rPr>
        <w:t>附件2</w:t>
      </w:r>
    </w:p>
    <w:p w14:paraId="00E4571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p>
    <w:p w14:paraId="1B05C9C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shd w:val="clear" w:color="auto" w:fill="FFFFFF"/>
        </w:rPr>
        <w:t>关于符合本国产品标准的声明函</w:t>
      </w:r>
    </w:p>
    <w:p w14:paraId="3C72356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p>
    <w:p w14:paraId="3136937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snapToGrid w:val="0"/>
          <w:color w:val="auto"/>
          <w:spacing w:val="0"/>
          <w:sz w:val="21"/>
          <w:szCs w:val="21"/>
          <w:highlight w:val="none"/>
        </w:rPr>
      </w:pPr>
      <w:r>
        <w:rPr>
          <w:rFonts w:hint="eastAsia" w:ascii="宋体" w:hAnsi="宋体" w:eastAsia="宋体" w:cs="宋体"/>
          <w:i w:val="0"/>
          <w:iCs w:val="0"/>
          <w:caps w:val="0"/>
          <w:snapToGrid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D90F66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snapToGrid w:val="0"/>
          <w:color w:val="auto"/>
          <w:spacing w:val="0"/>
          <w:sz w:val="21"/>
          <w:szCs w:val="21"/>
          <w:highlight w:val="none"/>
        </w:rPr>
      </w:pPr>
      <w:r>
        <w:rPr>
          <w:rFonts w:hint="eastAsia" w:ascii="宋体" w:hAnsi="宋体" w:eastAsia="宋体" w:cs="宋体"/>
          <w:i w:val="0"/>
          <w:iCs w:val="0"/>
          <w:caps w:val="0"/>
          <w:snapToGrid w:val="0"/>
          <w:color w:val="auto"/>
          <w:spacing w:val="0"/>
          <w:sz w:val="21"/>
          <w:szCs w:val="21"/>
          <w:highlight w:val="none"/>
          <w:shd w:val="clear" w:color="auto" w:fill="FFFFFF"/>
        </w:rPr>
        <w:t>1.</w:t>
      </w:r>
      <w:r>
        <w:rPr>
          <w:rStyle w:val="42"/>
          <w:rFonts w:hint="eastAsia" w:ascii="宋体" w:hAnsi="宋体" w:eastAsia="宋体" w:cs="宋体"/>
          <w:i w:val="0"/>
          <w:iCs w:val="0"/>
          <w:caps w:val="0"/>
          <w:snapToGrid w:val="0"/>
          <w:color w:val="auto"/>
          <w:spacing w:val="0"/>
          <w:sz w:val="21"/>
          <w:szCs w:val="21"/>
          <w:highlight w:val="none"/>
          <w:shd w:val="clear" w:color="auto" w:fill="FFFFFF"/>
        </w:rPr>
        <w:t>（产品名称1）</w:t>
      </w:r>
      <w:r>
        <w:rPr>
          <w:rStyle w:val="42"/>
          <w:rFonts w:hint="eastAsia" w:ascii="宋体" w:hAnsi="宋体" w:eastAsia="宋体" w:cs="宋体"/>
          <w:i w:val="0"/>
          <w:iCs w:val="0"/>
          <w:caps w:val="0"/>
          <w:snapToGrid w:val="0"/>
          <w:color w:val="auto"/>
          <w:spacing w:val="0"/>
          <w:sz w:val="21"/>
          <w:szCs w:val="21"/>
          <w:highlight w:val="none"/>
          <w:shd w:val="clear" w:color="auto" w:fill="FFFFFF"/>
          <w:vertAlign w:val="superscript"/>
        </w:rPr>
        <w:t>1</w:t>
      </w:r>
      <w:r>
        <w:rPr>
          <w:rFonts w:hint="eastAsia" w:ascii="宋体" w:hAnsi="宋体" w:eastAsia="宋体" w:cs="宋体"/>
          <w:i w:val="0"/>
          <w:iCs w:val="0"/>
          <w:caps w:val="0"/>
          <w:snapToGrid w:val="0"/>
          <w:color w:val="auto"/>
          <w:spacing w:val="0"/>
          <w:sz w:val="21"/>
          <w:szCs w:val="21"/>
          <w:highlight w:val="none"/>
          <w:shd w:val="clear" w:color="auto" w:fill="FFFFFF"/>
        </w:rPr>
        <w:t>，生产厂为</w:t>
      </w:r>
      <w:r>
        <w:rPr>
          <w:rStyle w:val="42"/>
          <w:rFonts w:hint="eastAsia" w:ascii="宋体" w:hAnsi="宋体" w:eastAsia="宋体" w:cs="宋体"/>
          <w:i w:val="0"/>
          <w:iCs w:val="0"/>
          <w:caps w:val="0"/>
          <w:snapToGrid w:val="0"/>
          <w:color w:val="auto"/>
          <w:spacing w:val="0"/>
          <w:sz w:val="21"/>
          <w:szCs w:val="21"/>
          <w:highlight w:val="none"/>
          <w:shd w:val="clear" w:color="auto" w:fill="FFFFFF"/>
        </w:rPr>
        <w:t>（厂名）</w:t>
      </w:r>
      <w:r>
        <w:rPr>
          <w:rStyle w:val="42"/>
          <w:rFonts w:hint="eastAsia" w:ascii="宋体" w:hAnsi="宋体" w:eastAsia="宋体" w:cs="宋体"/>
          <w:i w:val="0"/>
          <w:iCs w:val="0"/>
          <w:caps w:val="0"/>
          <w:snapToGrid w:val="0"/>
          <w:color w:val="auto"/>
          <w:spacing w:val="0"/>
          <w:sz w:val="21"/>
          <w:szCs w:val="21"/>
          <w:highlight w:val="none"/>
          <w:shd w:val="clear" w:color="auto" w:fill="FFFFFF"/>
          <w:vertAlign w:val="superscript"/>
        </w:rPr>
        <w:t>2</w:t>
      </w:r>
      <w:r>
        <w:rPr>
          <w:rFonts w:hint="eastAsia" w:ascii="宋体" w:hAnsi="宋体" w:eastAsia="宋体" w:cs="宋体"/>
          <w:i w:val="0"/>
          <w:iCs w:val="0"/>
          <w:caps w:val="0"/>
          <w:snapToGrid w:val="0"/>
          <w:color w:val="auto"/>
          <w:spacing w:val="0"/>
          <w:sz w:val="21"/>
          <w:szCs w:val="21"/>
          <w:highlight w:val="none"/>
          <w:shd w:val="clear" w:color="auto" w:fill="FFFFFF"/>
        </w:rPr>
        <w:t>，厂址为</w:t>
      </w:r>
      <w:r>
        <w:rPr>
          <w:rStyle w:val="42"/>
          <w:rFonts w:hint="eastAsia" w:ascii="宋体" w:hAnsi="宋体" w:eastAsia="宋体" w:cs="宋体"/>
          <w:i w:val="0"/>
          <w:iCs w:val="0"/>
          <w:caps w:val="0"/>
          <w:snapToGrid w:val="0"/>
          <w:color w:val="auto"/>
          <w:spacing w:val="0"/>
          <w:sz w:val="21"/>
          <w:szCs w:val="21"/>
          <w:highlight w:val="none"/>
          <w:shd w:val="clear" w:color="auto" w:fill="FFFFFF"/>
        </w:rPr>
        <w:t>（生产厂址）</w:t>
      </w:r>
      <w:r>
        <w:rPr>
          <w:rFonts w:hint="eastAsia" w:ascii="宋体" w:hAnsi="宋体" w:eastAsia="宋体" w:cs="宋体"/>
          <w:i w:val="0"/>
          <w:iCs w:val="0"/>
          <w:caps w:val="0"/>
          <w:snapToGrid w:val="0"/>
          <w:color w:val="auto"/>
          <w:spacing w:val="0"/>
          <w:sz w:val="21"/>
          <w:szCs w:val="21"/>
          <w:highlight w:val="none"/>
          <w:shd w:val="clear" w:color="auto" w:fill="FFFFFF"/>
        </w:rPr>
        <w:t>。</w:t>
      </w:r>
      <w:r>
        <w:rPr>
          <w:rStyle w:val="42"/>
          <w:rFonts w:hint="eastAsia" w:ascii="宋体" w:hAnsi="宋体" w:eastAsia="宋体" w:cs="宋体"/>
          <w:i w:val="0"/>
          <w:iCs w:val="0"/>
          <w:caps w:val="0"/>
          <w:snapToGrid w:val="0"/>
          <w:color w:val="auto"/>
          <w:spacing w:val="0"/>
          <w:sz w:val="21"/>
          <w:szCs w:val="21"/>
          <w:highlight w:val="none"/>
          <w:shd w:val="clear" w:color="auto" w:fill="FFFFFF"/>
        </w:rPr>
        <w:t>（产品名称1）</w:t>
      </w:r>
      <w:r>
        <w:rPr>
          <w:rFonts w:hint="eastAsia" w:ascii="宋体" w:hAnsi="宋体" w:eastAsia="宋体" w:cs="宋体"/>
          <w:i w:val="0"/>
          <w:iCs w:val="0"/>
          <w:caps w:val="0"/>
          <w:snapToGrid w:val="0"/>
          <w:color w:val="auto"/>
          <w:spacing w:val="0"/>
          <w:sz w:val="21"/>
          <w:szCs w:val="21"/>
          <w:highlight w:val="none"/>
          <w:shd w:val="clear" w:color="auto" w:fill="FFFFFF"/>
        </w:rPr>
        <w:t>的中国境内生产的组件成本占比≥</w:t>
      </w:r>
      <w:r>
        <w:rPr>
          <w:rStyle w:val="42"/>
          <w:rFonts w:hint="eastAsia" w:ascii="宋体" w:hAnsi="宋体" w:eastAsia="宋体" w:cs="宋体"/>
          <w:i w:val="0"/>
          <w:iCs w:val="0"/>
          <w:caps w:val="0"/>
          <w:snapToGrid w:val="0"/>
          <w:color w:val="auto"/>
          <w:spacing w:val="0"/>
          <w:sz w:val="21"/>
          <w:szCs w:val="21"/>
          <w:highlight w:val="none"/>
          <w:shd w:val="clear" w:color="auto" w:fill="FFFFFF"/>
        </w:rPr>
        <w:t>（规定比例）</w:t>
      </w:r>
      <w:r>
        <w:rPr>
          <w:rStyle w:val="42"/>
          <w:rFonts w:hint="eastAsia" w:ascii="宋体" w:hAnsi="宋体" w:eastAsia="宋体" w:cs="宋体"/>
          <w:i w:val="0"/>
          <w:iCs w:val="0"/>
          <w:caps w:val="0"/>
          <w:snapToGrid w:val="0"/>
          <w:color w:val="auto"/>
          <w:spacing w:val="0"/>
          <w:sz w:val="21"/>
          <w:szCs w:val="21"/>
          <w:highlight w:val="none"/>
          <w:shd w:val="clear" w:color="auto" w:fill="FFFFFF"/>
          <w:vertAlign w:val="superscript"/>
        </w:rPr>
        <w:t>3</w:t>
      </w:r>
      <w:r>
        <w:rPr>
          <w:rFonts w:hint="eastAsia" w:ascii="宋体" w:hAnsi="宋体" w:eastAsia="宋体" w:cs="宋体"/>
          <w:i w:val="0"/>
          <w:iCs w:val="0"/>
          <w:caps w:val="0"/>
          <w:snapToGrid w:val="0"/>
          <w:color w:val="auto"/>
          <w:spacing w:val="0"/>
          <w:sz w:val="21"/>
          <w:szCs w:val="21"/>
          <w:highlight w:val="none"/>
          <w:shd w:val="clear" w:color="auto" w:fill="FFFFFF"/>
        </w:rPr>
        <w:t>。</w:t>
      </w:r>
      <w:r>
        <w:rPr>
          <w:rStyle w:val="42"/>
          <w:rFonts w:hint="eastAsia" w:ascii="宋体" w:hAnsi="宋体" w:eastAsia="宋体" w:cs="宋体"/>
          <w:i w:val="0"/>
          <w:iCs w:val="0"/>
          <w:caps w:val="0"/>
          <w:snapToGrid w:val="0"/>
          <w:color w:val="auto"/>
          <w:spacing w:val="0"/>
          <w:sz w:val="21"/>
          <w:szCs w:val="21"/>
          <w:highlight w:val="none"/>
          <w:shd w:val="clear" w:color="auto" w:fill="FFFFFF"/>
        </w:rPr>
        <w:t>（产品名称1）</w:t>
      </w:r>
      <w:r>
        <w:rPr>
          <w:rFonts w:hint="eastAsia" w:ascii="宋体" w:hAnsi="宋体" w:eastAsia="宋体" w:cs="宋体"/>
          <w:i w:val="0"/>
          <w:iCs w:val="0"/>
          <w:caps w:val="0"/>
          <w:snapToGrid w:val="0"/>
          <w:color w:val="auto"/>
          <w:spacing w:val="0"/>
          <w:sz w:val="21"/>
          <w:szCs w:val="21"/>
          <w:highlight w:val="none"/>
          <w:shd w:val="clear" w:color="auto" w:fill="FFFFFF"/>
        </w:rPr>
        <w:t>的</w:t>
      </w:r>
      <w:r>
        <w:rPr>
          <w:rStyle w:val="42"/>
          <w:rFonts w:hint="eastAsia" w:ascii="宋体" w:hAnsi="宋体" w:eastAsia="宋体" w:cs="宋体"/>
          <w:i w:val="0"/>
          <w:iCs w:val="0"/>
          <w:caps w:val="0"/>
          <w:snapToGrid w:val="0"/>
          <w:color w:val="auto"/>
          <w:spacing w:val="0"/>
          <w:sz w:val="21"/>
          <w:szCs w:val="21"/>
          <w:highlight w:val="none"/>
          <w:shd w:val="clear" w:color="auto" w:fill="FFFFFF"/>
        </w:rPr>
        <w:t>（关键组件）</w:t>
      </w:r>
      <w:r>
        <w:rPr>
          <w:rStyle w:val="42"/>
          <w:rFonts w:hint="eastAsia" w:ascii="宋体" w:hAnsi="宋体" w:eastAsia="宋体" w:cs="宋体"/>
          <w:i w:val="0"/>
          <w:iCs w:val="0"/>
          <w:caps w:val="0"/>
          <w:snapToGrid w:val="0"/>
          <w:color w:val="auto"/>
          <w:spacing w:val="0"/>
          <w:sz w:val="21"/>
          <w:szCs w:val="21"/>
          <w:highlight w:val="none"/>
          <w:shd w:val="clear" w:color="auto" w:fill="FFFFFF"/>
          <w:vertAlign w:val="superscript"/>
        </w:rPr>
        <w:t>4</w:t>
      </w:r>
      <w:r>
        <w:rPr>
          <w:rFonts w:hint="eastAsia" w:ascii="宋体" w:hAnsi="宋体" w:eastAsia="宋体" w:cs="宋体"/>
          <w:i w:val="0"/>
          <w:iCs w:val="0"/>
          <w:caps w:val="0"/>
          <w:snapToGrid w:val="0"/>
          <w:color w:val="auto"/>
          <w:spacing w:val="0"/>
          <w:sz w:val="21"/>
          <w:szCs w:val="21"/>
          <w:highlight w:val="none"/>
          <w:shd w:val="clear" w:color="auto" w:fill="FFFFFF"/>
        </w:rPr>
        <w:t>在中国境内生产。</w:t>
      </w:r>
      <w:r>
        <w:rPr>
          <w:rStyle w:val="42"/>
          <w:rFonts w:hint="eastAsia" w:ascii="宋体" w:hAnsi="宋体" w:eastAsia="宋体" w:cs="宋体"/>
          <w:i w:val="0"/>
          <w:iCs w:val="0"/>
          <w:caps w:val="0"/>
          <w:snapToGrid w:val="0"/>
          <w:color w:val="auto"/>
          <w:spacing w:val="0"/>
          <w:sz w:val="21"/>
          <w:szCs w:val="21"/>
          <w:highlight w:val="none"/>
          <w:shd w:val="clear" w:color="auto" w:fill="FFFFFF"/>
        </w:rPr>
        <w:t>（产品名称1）</w:t>
      </w:r>
      <w:r>
        <w:rPr>
          <w:rFonts w:hint="eastAsia" w:ascii="宋体" w:hAnsi="宋体" w:eastAsia="宋体" w:cs="宋体"/>
          <w:i w:val="0"/>
          <w:iCs w:val="0"/>
          <w:caps w:val="0"/>
          <w:snapToGrid w:val="0"/>
          <w:color w:val="auto"/>
          <w:spacing w:val="0"/>
          <w:sz w:val="21"/>
          <w:szCs w:val="21"/>
          <w:highlight w:val="none"/>
          <w:shd w:val="clear" w:color="auto" w:fill="FFFFFF"/>
        </w:rPr>
        <w:t>的</w:t>
      </w:r>
      <w:r>
        <w:rPr>
          <w:rStyle w:val="42"/>
          <w:rFonts w:hint="eastAsia" w:ascii="宋体" w:hAnsi="宋体" w:eastAsia="宋体" w:cs="宋体"/>
          <w:i w:val="0"/>
          <w:iCs w:val="0"/>
          <w:caps w:val="0"/>
          <w:snapToGrid w:val="0"/>
          <w:color w:val="auto"/>
          <w:spacing w:val="0"/>
          <w:sz w:val="21"/>
          <w:szCs w:val="21"/>
          <w:highlight w:val="none"/>
          <w:shd w:val="clear" w:color="auto" w:fill="FFFFFF"/>
        </w:rPr>
        <w:t>（关键工序）</w:t>
      </w:r>
      <w:r>
        <w:rPr>
          <w:rStyle w:val="42"/>
          <w:rFonts w:hint="eastAsia" w:ascii="宋体" w:hAnsi="宋体" w:eastAsia="宋体" w:cs="宋体"/>
          <w:i w:val="0"/>
          <w:iCs w:val="0"/>
          <w:caps w:val="0"/>
          <w:snapToGrid w:val="0"/>
          <w:color w:val="auto"/>
          <w:spacing w:val="0"/>
          <w:sz w:val="21"/>
          <w:szCs w:val="21"/>
          <w:highlight w:val="none"/>
          <w:shd w:val="clear" w:color="auto" w:fill="FFFFFF"/>
          <w:vertAlign w:val="superscript"/>
        </w:rPr>
        <w:t>5</w:t>
      </w:r>
      <w:r>
        <w:rPr>
          <w:rFonts w:hint="eastAsia" w:ascii="宋体" w:hAnsi="宋体" w:eastAsia="宋体" w:cs="宋体"/>
          <w:i w:val="0"/>
          <w:iCs w:val="0"/>
          <w:caps w:val="0"/>
          <w:snapToGrid w:val="0"/>
          <w:color w:val="auto"/>
          <w:spacing w:val="0"/>
          <w:sz w:val="21"/>
          <w:szCs w:val="21"/>
          <w:highlight w:val="none"/>
          <w:shd w:val="clear" w:color="auto" w:fill="FFFFFF"/>
        </w:rPr>
        <w:t>在中国境内完成。</w:t>
      </w:r>
    </w:p>
    <w:p w14:paraId="0345DA1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snapToGrid w:val="0"/>
          <w:color w:val="auto"/>
          <w:spacing w:val="0"/>
          <w:sz w:val="21"/>
          <w:szCs w:val="21"/>
          <w:highlight w:val="none"/>
        </w:rPr>
      </w:pPr>
      <w:r>
        <w:rPr>
          <w:rFonts w:hint="eastAsia" w:ascii="宋体" w:hAnsi="宋体" w:eastAsia="宋体" w:cs="宋体"/>
          <w:i w:val="0"/>
          <w:iCs w:val="0"/>
          <w:caps w:val="0"/>
          <w:snapToGrid w:val="0"/>
          <w:color w:val="auto"/>
          <w:spacing w:val="0"/>
          <w:sz w:val="21"/>
          <w:szCs w:val="21"/>
          <w:highlight w:val="none"/>
          <w:shd w:val="clear" w:color="auto" w:fill="FFFFFF"/>
        </w:rPr>
        <w:t>2.</w:t>
      </w:r>
      <w:r>
        <w:rPr>
          <w:rStyle w:val="42"/>
          <w:rFonts w:hint="eastAsia" w:ascii="宋体" w:hAnsi="宋体" w:eastAsia="宋体" w:cs="宋体"/>
          <w:i w:val="0"/>
          <w:iCs w:val="0"/>
          <w:caps w:val="0"/>
          <w:snapToGrid w:val="0"/>
          <w:color w:val="auto"/>
          <w:spacing w:val="0"/>
          <w:sz w:val="21"/>
          <w:szCs w:val="21"/>
          <w:highlight w:val="none"/>
          <w:shd w:val="clear" w:color="auto" w:fill="FFFFFF"/>
        </w:rPr>
        <w:t>（产品名称2）</w:t>
      </w:r>
      <w:r>
        <w:rPr>
          <w:rFonts w:hint="eastAsia" w:ascii="宋体" w:hAnsi="宋体" w:eastAsia="宋体" w:cs="宋体"/>
          <w:i w:val="0"/>
          <w:iCs w:val="0"/>
          <w:caps w:val="0"/>
          <w:snapToGrid w:val="0"/>
          <w:color w:val="auto"/>
          <w:spacing w:val="0"/>
          <w:sz w:val="21"/>
          <w:szCs w:val="21"/>
          <w:highlight w:val="none"/>
          <w:shd w:val="clear" w:color="auto" w:fill="FFFFFF"/>
        </w:rPr>
        <w:t>，生产厂为</w:t>
      </w:r>
      <w:r>
        <w:rPr>
          <w:rStyle w:val="42"/>
          <w:rFonts w:hint="eastAsia" w:ascii="宋体" w:hAnsi="宋体" w:eastAsia="宋体" w:cs="宋体"/>
          <w:i w:val="0"/>
          <w:iCs w:val="0"/>
          <w:caps w:val="0"/>
          <w:snapToGrid w:val="0"/>
          <w:color w:val="auto"/>
          <w:spacing w:val="0"/>
          <w:sz w:val="21"/>
          <w:szCs w:val="21"/>
          <w:highlight w:val="none"/>
          <w:shd w:val="clear" w:color="auto" w:fill="FFFFFF"/>
        </w:rPr>
        <w:t>（厂名）</w:t>
      </w:r>
      <w:r>
        <w:rPr>
          <w:rFonts w:hint="eastAsia" w:ascii="宋体" w:hAnsi="宋体" w:eastAsia="宋体" w:cs="宋体"/>
          <w:i w:val="0"/>
          <w:iCs w:val="0"/>
          <w:caps w:val="0"/>
          <w:snapToGrid w:val="0"/>
          <w:color w:val="auto"/>
          <w:spacing w:val="0"/>
          <w:sz w:val="21"/>
          <w:szCs w:val="21"/>
          <w:highlight w:val="none"/>
          <w:shd w:val="clear" w:color="auto" w:fill="FFFFFF"/>
        </w:rPr>
        <w:t>，厂址为</w:t>
      </w:r>
      <w:r>
        <w:rPr>
          <w:rStyle w:val="42"/>
          <w:rFonts w:hint="eastAsia" w:ascii="宋体" w:hAnsi="宋体" w:eastAsia="宋体" w:cs="宋体"/>
          <w:i w:val="0"/>
          <w:iCs w:val="0"/>
          <w:caps w:val="0"/>
          <w:snapToGrid w:val="0"/>
          <w:color w:val="auto"/>
          <w:spacing w:val="0"/>
          <w:sz w:val="21"/>
          <w:szCs w:val="21"/>
          <w:highlight w:val="none"/>
          <w:shd w:val="clear" w:color="auto" w:fill="FFFFFF"/>
        </w:rPr>
        <w:t>（生产厂址）</w:t>
      </w:r>
      <w:r>
        <w:rPr>
          <w:rFonts w:hint="eastAsia" w:ascii="宋体" w:hAnsi="宋体" w:eastAsia="宋体" w:cs="宋体"/>
          <w:i w:val="0"/>
          <w:iCs w:val="0"/>
          <w:caps w:val="0"/>
          <w:snapToGrid w:val="0"/>
          <w:color w:val="auto"/>
          <w:spacing w:val="0"/>
          <w:sz w:val="21"/>
          <w:szCs w:val="21"/>
          <w:highlight w:val="none"/>
          <w:shd w:val="clear" w:color="auto" w:fill="FFFFFF"/>
        </w:rPr>
        <w:t>。</w:t>
      </w:r>
      <w:r>
        <w:rPr>
          <w:rStyle w:val="42"/>
          <w:rFonts w:hint="eastAsia" w:ascii="宋体" w:hAnsi="宋体" w:eastAsia="宋体" w:cs="宋体"/>
          <w:i w:val="0"/>
          <w:iCs w:val="0"/>
          <w:caps w:val="0"/>
          <w:snapToGrid w:val="0"/>
          <w:color w:val="auto"/>
          <w:spacing w:val="0"/>
          <w:sz w:val="21"/>
          <w:szCs w:val="21"/>
          <w:highlight w:val="none"/>
          <w:shd w:val="clear" w:color="auto" w:fill="FFFFFF"/>
        </w:rPr>
        <w:t>（产品名称2）</w:t>
      </w:r>
      <w:r>
        <w:rPr>
          <w:rFonts w:hint="eastAsia" w:ascii="宋体" w:hAnsi="宋体" w:eastAsia="宋体" w:cs="宋体"/>
          <w:i w:val="0"/>
          <w:iCs w:val="0"/>
          <w:caps w:val="0"/>
          <w:snapToGrid w:val="0"/>
          <w:color w:val="auto"/>
          <w:spacing w:val="0"/>
          <w:sz w:val="21"/>
          <w:szCs w:val="21"/>
          <w:highlight w:val="none"/>
          <w:shd w:val="clear" w:color="auto" w:fill="FFFFFF"/>
        </w:rPr>
        <w:t>的中国境内生产的组件成本占比≥</w:t>
      </w:r>
      <w:r>
        <w:rPr>
          <w:rStyle w:val="42"/>
          <w:rFonts w:hint="eastAsia" w:ascii="宋体" w:hAnsi="宋体" w:eastAsia="宋体" w:cs="宋体"/>
          <w:i w:val="0"/>
          <w:iCs w:val="0"/>
          <w:caps w:val="0"/>
          <w:snapToGrid w:val="0"/>
          <w:color w:val="auto"/>
          <w:spacing w:val="0"/>
          <w:sz w:val="21"/>
          <w:szCs w:val="21"/>
          <w:highlight w:val="none"/>
          <w:shd w:val="clear" w:color="auto" w:fill="FFFFFF"/>
        </w:rPr>
        <w:t>（规定比例）</w:t>
      </w:r>
      <w:r>
        <w:rPr>
          <w:rFonts w:hint="eastAsia" w:ascii="宋体" w:hAnsi="宋体" w:eastAsia="宋体" w:cs="宋体"/>
          <w:i w:val="0"/>
          <w:iCs w:val="0"/>
          <w:caps w:val="0"/>
          <w:snapToGrid w:val="0"/>
          <w:color w:val="auto"/>
          <w:spacing w:val="0"/>
          <w:sz w:val="21"/>
          <w:szCs w:val="21"/>
          <w:highlight w:val="none"/>
          <w:shd w:val="clear" w:color="auto" w:fill="FFFFFF"/>
        </w:rPr>
        <w:t>。</w:t>
      </w:r>
      <w:r>
        <w:rPr>
          <w:rStyle w:val="42"/>
          <w:rFonts w:hint="eastAsia" w:ascii="宋体" w:hAnsi="宋体" w:eastAsia="宋体" w:cs="宋体"/>
          <w:i w:val="0"/>
          <w:iCs w:val="0"/>
          <w:caps w:val="0"/>
          <w:snapToGrid w:val="0"/>
          <w:color w:val="auto"/>
          <w:spacing w:val="0"/>
          <w:sz w:val="21"/>
          <w:szCs w:val="21"/>
          <w:highlight w:val="none"/>
          <w:shd w:val="clear" w:color="auto" w:fill="FFFFFF"/>
        </w:rPr>
        <w:t>（产品名称2）</w:t>
      </w:r>
      <w:r>
        <w:rPr>
          <w:rFonts w:hint="eastAsia" w:ascii="宋体" w:hAnsi="宋体" w:eastAsia="宋体" w:cs="宋体"/>
          <w:i w:val="0"/>
          <w:iCs w:val="0"/>
          <w:caps w:val="0"/>
          <w:snapToGrid w:val="0"/>
          <w:color w:val="auto"/>
          <w:spacing w:val="0"/>
          <w:sz w:val="21"/>
          <w:szCs w:val="21"/>
          <w:highlight w:val="none"/>
          <w:shd w:val="clear" w:color="auto" w:fill="FFFFFF"/>
        </w:rPr>
        <w:t>的</w:t>
      </w:r>
      <w:r>
        <w:rPr>
          <w:rStyle w:val="42"/>
          <w:rFonts w:hint="eastAsia" w:ascii="宋体" w:hAnsi="宋体" w:eastAsia="宋体" w:cs="宋体"/>
          <w:i w:val="0"/>
          <w:iCs w:val="0"/>
          <w:caps w:val="0"/>
          <w:snapToGrid w:val="0"/>
          <w:color w:val="auto"/>
          <w:spacing w:val="0"/>
          <w:sz w:val="21"/>
          <w:szCs w:val="21"/>
          <w:highlight w:val="none"/>
          <w:shd w:val="clear" w:color="auto" w:fill="FFFFFF"/>
        </w:rPr>
        <w:t>（关键组件）</w:t>
      </w:r>
      <w:r>
        <w:rPr>
          <w:rFonts w:hint="eastAsia" w:ascii="宋体" w:hAnsi="宋体" w:eastAsia="宋体" w:cs="宋体"/>
          <w:i w:val="0"/>
          <w:iCs w:val="0"/>
          <w:caps w:val="0"/>
          <w:snapToGrid w:val="0"/>
          <w:color w:val="auto"/>
          <w:spacing w:val="0"/>
          <w:sz w:val="21"/>
          <w:szCs w:val="21"/>
          <w:highlight w:val="none"/>
          <w:shd w:val="clear" w:color="auto" w:fill="FFFFFF"/>
        </w:rPr>
        <w:t>在中国境内生产。</w:t>
      </w:r>
      <w:r>
        <w:rPr>
          <w:rStyle w:val="42"/>
          <w:rFonts w:hint="eastAsia" w:ascii="宋体" w:hAnsi="宋体" w:eastAsia="宋体" w:cs="宋体"/>
          <w:i w:val="0"/>
          <w:iCs w:val="0"/>
          <w:caps w:val="0"/>
          <w:snapToGrid w:val="0"/>
          <w:color w:val="auto"/>
          <w:spacing w:val="0"/>
          <w:sz w:val="21"/>
          <w:szCs w:val="21"/>
          <w:highlight w:val="none"/>
          <w:shd w:val="clear" w:color="auto" w:fill="FFFFFF"/>
        </w:rPr>
        <w:t>（产品名称2）</w:t>
      </w:r>
      <w:r>
        <w:rPr>
          <w:rFonts w:hint="eastAsia" w:ascii="宋体" w:hAnsi="宋体" w:eastAsia="宋体" w:cs="宋体"/>
          <w:i w:val="0"/>
          <w:iCs w:val="0"/>
          <w:caps w:val="0"/>
          <w:snapToGrid w:val="0"/>
          <w:color w:val="auto"/>
          <w:spacing w:val="0"/>
          <w:sz w:val="21"/>
          <w:szCs w:val="21"/>
          <w:highlight w:val="none"/>
          <w:shd w:val="clear" w:color="auto" w:fill="FFFFFF"/>
        </w:rPr>
        <w:t>的</w:t>
      </w:r>
      <w:r>
        <w:rPr>
          <w:rStyle w:val="42"/>
          <w:rFonts w:hint="eastAsia" w:ascii="宋体" w:hAnsi="宋体" w:eastAsia="宋体" w:cs="宋体"/>
          <w:i w:val="0"/>
          <w:iCs w:val="0"/>
          <w:caps w:val="0"/>
          <w:snapToGrid w:val="0"/>
          <w:color w:val="auto"/>
          <w:spacing w:val="0"/>
          <w:sz w:val="21"/>
          <w:szCs w:val="21"/>
          <w:highlight w:val="none"/>
          <w:shd w:val="clear" w:color="auto" w:fill="FFFFFF"/>
        </w:rPr>
        <w:t>（关键工序）</w:t>
      </w:r>
      <w:r>
        <w:rPr>
          <w:rFonts w:hint="eastAsia" w:ascii="宋体" w:hAnsi="宋体" w:eastAsia="宋体" w:cs="宋体"/>
          <w:i w:val="0"/>
          <w:iCs w:val="0"/>
          <w:caps w:val="0"/>
          <w:snapToGrid w:val="0"/>
          <w:color w:val="auto"/>
          <w:spacing w:val="0"/>
          <w:sz w:val="21"/>
          <w:szCs w:val="21"/>
          <w:highlight w:val="none"/>
          <w:shd w:val="clear" w:color="auto" w:fill="FFFFFF"/>
        </w:rPr>
        <w:t>在中国境内完成。</w:t>
      </w:r>
    </w:p>
    <w:p w14:paraId="2EA03E4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snapToGrid w:val="0"/>
          <w:color w:val="auto"/>
          <w:spacing w:val="0"/>
          <w:sz w:val="21"/>
          <w:szCs w:val="21"/>
          <w:highlight w:val="none"/>
        </w:rPr>
      </w:pPr>
      <w:r>
        <w:rPr>
          <w:rFonts w:hint="eastAsia" w:ascii="宋体" w:hAnsi="宋体" w:eastAsia="宋体" w:cs="宋体"/>
          <w:i w:val="0"/>
          <w:iCs w:val="0"/>
          <w:caps w:val="0"/>
          <w:snapToGrid w:val="0"/>
          <w:color w:val="auto"/>
          <w:spacing w:val="0"/>
          <w:sz w:val="21"/>
          <w:szCs w:val="21"/>
          <w:highlight w:val="none"/>
          <w:shd w:val="clear" w:color="auto" w:fill="FFFFFF"/>
        </w:rPr>
        <w:t>……</w:t>
      </w:r>
    </w:p>
    <w:p w14:paraId="3DB19F8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snapToGrid w:val="0"/>
          <w:color w:val="auto"/>
          <w:spacing w:val="0"/>
          <w:sz w:val="21"/>
          <w:szCs w:val="21"/>
          <w:highlight w:val="none"/>
        </w:rPr>
      </w:pPr>
      <w:r>
        <w:rPr>
          <w:rFonts w:hint="eastAsia" w:ascii="宋体" w:hAnsi="宋体" w:eastAsia="宋体" w:cs="宋体"/>
          <w:i w:val="0"/>
          <w:iCs w:val="0"/>
          <w:caps w:val="0"/>
          <w:snapToGrid w:val="0"/>
          <w:color w:val="auto"/>
          <w:spacing w:val="0"/>
          <w:sz w:val="21"/>
          <w:szCs w:val="21"/>
          <w:highlight w:val="none"/>
          <w:shd w:val="clear" w:color="auto" w:fill="FFFFFF"/>
        </w:rPr>
        <w:t>本公司（单位）对上述声明内容的真实性负责。如有虚假，愿承担相应法律责任。</w:t>
      </w:r>
    </w:p>
    <w:p w14:paraId="1107143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F2FC8E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日期：　　　年　　月　日    </w:t>
      </w:r>
    </w:p>
    <w:p w14:paraId="58820B2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p>
    <w:p w14:paraId="17228FC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p>
    <w:p w14:paraId="5543615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shd w:val="clear" w:color="auto" w:fill="FFFFFF"/>
        </w:rPr>
      </w:pPr>
    </w:p>
    <w:p w14:paraId="04D3AB7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342AE3B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019F8D2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3812C59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2DF6450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bidi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1A734F0C">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bookmarkEnd w:id="288"/>
      <w:bookmarkEnd w:id="291"/>
      <w:bookmarkEnd w:id="292"/>
      <w:bookmarkEnd w:id="293"/>
      <w:bookmarkEnd w:id="294"/>
      <w:bookmarkEnd w:id="295"/>
      <w:bookmarkEnd w:id="296"/>
      <w:bookmarkEnd w:id="297"/>
      <w:bookmarkEnd w:id="298"/>
      <w:bookmarkEnd w:id="299"/>
      <w:bookmarkStart w:id="316" w:name="_Toc26940"/>
    </w:p>
    <w:p w14:paraId="5DB44D55">
      <w:pPr>
        <w:pStyle w:val="3"/>
        <w:pageBreakBefore w:val="0"/>
        <w:kinsoku/>
        <w:overflowPunct/>
        <w:bidi w:val="0"/>
        <w:spacing w:line="360" w:lineRule="auto"/>
        <w:rPr>
          <w:rFonts w:hint="eastAsia" w:ascii="宋体" w:hAnsi="宋体" w:eastAsia="宋体" w:cs="宋体"/>
          <w:color w:val="auto"/>
          <w:sz w:val="21"/>
          <w:szCs w:val="21"/>
          <w:highlight w:val="none"/>
        </w:rPr>
      </w:pPr>
      <w:bookmarkStart w:id="317" w:name="_Toc30400"/>
      <w:bookmarkStart w:id="318" w:name="_Toc31812"/>
      <w:bookmarkStart w:id="319" w:name="_Toc15520"/>
      <w:bookmarkStart w:id="320" w:name="_Toc69464162"/>
      <w:bookmarkStart w:id="321" w:name="_Toc7230"/>
      <w:bookmarkStart w:id="322" w:name="_Toc25925"/>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、河南省政府采购合同融资政策告知函</w:t>
      </w:r>
      <w:bookmarkEnd w:id="317"/>
      <w:bookmarkEnd w:id="318"/>
      <w:bookmarkEnd w:id="319"/>
      <w:bookmarkEnd w:id="320"/>
      <w:bookmarkEnd w:id="321"/>
      <w:bookmarkEnd w:id="322"/>
    </w:p>
    <w:p w14:paraId="3A3A4204">
      <w:pPr>
        <w:pageBreakBefore w:val="0"/>
        <w:kinsoku/>
        <w:overflowPunct/>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5BE39B19">
      <w:pPr>
        <w:pageBreakBefore w:val="0"/>
        <w:kinsoku/>
        <w:overflowPunct/>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欢迎贵公司参与河南省政府采购活动！</w:t>
      </w:r>
    </w:p>
    <w:p w14:paraId="432AFB30">
      <w:pPr>
        <w:pageBreakBefore w:val="0"/>
        <w:kinsoku/>
        <w:overflowPunct/>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F709599">
      <w:pPr>
        <w:pageBreakBefore w:val="0"/>
        <w:kinsoku/>
        <w:overflowPunct/>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贷款渠道和提供贷款的金融机构，可在河南省政府采购网“河南省政府采购合同融资平台”查询联系。</w:t>
      </w:r>
    </w:p>
    <w:p w14:paraId="7CADEFEF">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298B210">
      <w:pPr>
        <w:pStyle w:val="3"/>
        <w:pageBreakBefore w:val="0"/>
        <w:kinsoku/>
        <w:overflowPunct/>
        <w:bidi w:val="0"/>
        <w:spacing w:line="360" w:lineRule="auto"/>
        <w:rPr>
          <w:rFonts w:hint="eastAsia" w:ascii="宋体" w:hAnsi="宋体" w:eastAsia="宋体" w:cs="宋体"/>
          <w:color w:val="auto"/>
          <w:sz w:val="21"/>
          <w:szCs w:val="21"/>
          <w:highlight w:val="none"/>
        </w:rPr>
      </w:pPr>
      <w:bookmarkStart w:id="323" w:name="_Toc22545"/>
      <w:bookmarkStart w:id="324" w:name="_Toc9491"/>
      <w:bookmarkStart w:id="325" w:name="_Toc11397"/>
      <w:bookmarkStart w:id="326" w:name="_Toc7341"/>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、投标设备图片及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认为需要提交的其它证明资料</w:t>
      </w:r>
      <w:bookmarkEnd w:id="316"/>
      <w:bookmarkEnd w:id="323"/>
      <w:bookmarkEnd w:id="324"/>
      <w:bookmarkEnd w:id="325"/>
      <w:bookmarkEnd w:id="326"/>
    </w:p>
    <w:p w14:paraId="32032A54">
      <w:pPr>
        <w:pageBreakBefore w:val="0"/>
        <w:kinsoku/>
        <w:overflowPunct/>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p>
    <w:p w14:paraId="3FD72780">
      <w:pPr>
        <w:spacing w:line="360" w:lineRule="auto"/>
        <w:rPr>
          <w:rFonts w:hint="eastAsia" w:ascii="宋体" w:hAnsi="宋体" w:eastAsia="宋体" w:cs="宋体"/>
          <w:b/>
          <w:color w:val="auto"/>
          <w:sz w:val="24"/>
          <w:highlight w:val="none"/>
        </w:rPr>
      </w:pPr>
    </w:p>
    <w:sectPr>
      <w:footerReference r:id="rId9" w:type="even"/>
      <w:pgSz w:w="11922" w:h="16838"/>
      <w:pgMar w:top="1417" w:right="1417" w:bottom="1417" w:left="1417" w:header="794" w:footer="850" w:gutter="283"/>
      <w:pgBorders>
        <w:top w:val="none" w:sz="0" w:space="0"/>
        <w:left w:val="none" w:sz="0" w:space="0"/>
        <w:bottom w:val="none" w:sz="0" w:space="0"/>
        <w:right w:val="none" w:sz="0" w:space="0"/>
      </w:pgBorders>
      <w:pgNumType w:fmt="numberInDash"/>
      <w:cols w:space="0" w:num="1"/>
      <w:rtlGutter w:val="0"/>
      <w:docGrid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837140-1720-46CB-B8D3-865EE86396F2}"/>
  </w:font>
  <w:font w:name="黑体">
    <w:panose1 w:val="02010609060101010101"/>
    <w:charset w:val="86"/>
    <w:family w:val="auto"/>
    <w:pitch w:val="default"/>
    <w:sig w:usb0="800002BF" w:usb1="38CF7CFA" w:usb2="00000016" w:usb3="00000000" w:csb0="00040001" w:csb1="00000000"/>
    <w:embedRegular r:id="rId2" w:fontKey="{E48FF40F-7CB5-4525-9354-1F50CA14D4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A3A45977-04F4-4D45-A833-9A4B997EFDD9}"/>
  </w:font>
  <w:font w:name="Calibri Light">
    <w:panose1 w:val="020F03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roman"/>
    <w:pitch w:val="default"/>
    <w:sig w:usb0="00000001" w:usb1="080E0000" w:usb2="00000000" w:usb3="00000000" w:csb0="00040000" w:csb1="00000000"/>
    <w:embedRegular r:id="rId4" w:fontKey="{9A907660-B970-4737-9C29-0E848D75EB79}"/>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449E231A-5F59-4E28-8A20-BF32F88E3C9A}"/>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embedRegular r:id="rId6" w:fontKey="{C3A65DB7-0C22-49F3-B083-B06348D36CE1}"/>
  </w:font>
  <w:font w:name="方正小标宋简体">
    <w:panose1 w:val="03000509000000000000"/>
    <w:charset w:val="86"/>
    <w:family w:val="auto"/>
    <w:pitch w:val="default"/>
    <w:sig w:usb0="00000001" w:usb1="080E0000" w:usb2="00000000" w:usb3="00000000" w:csb0="00040000" w:csb1="00000000"/>
    <w:embedRegular r:id="rId7" w:fontKey="{4C937746-6D15-4316-B6E4-45D33809ABE7}"/>
  </w:font>
  <w:font w:name="汉仪大宋简">
    <w:panose1 w:val="02010600000101010101"/>
    <w:charset w:val="86"/>
    <w:family w:val="auto"/>
    <w:pitch w:val="default"/>
    <w:sig w:usb0="00000001" w:usb1="080E0800" w:usb2="00000002" w:usb3="00000000" w:csb0="00040000" w:csb1="00000000"/>
    <w:embedRegular r:id="rId8" w:fontKey="{C3AD2B49-B561-4404-99A2-2534F7FC04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3A25">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905C">
    <w:pPr>
      <w:pStyle w:val="23"/>
      <w:pBdr>
        <w:top w:val="thinThickSmallGap" w:color="622423" w:sz="24" w:space="0"/>
      </w:pBdr>
      <w:tabs>
        <w:tab w:val="left" w:pos="420"/>
        <w:tab w:val="left" w:pos="840"/>
        <w:tab w:val="left" w:pos="1260"/>
        <w:tab w:val="left" w:pos="1680"/>
        <w:tab w:val="left" w:pos="2100"/>
        <w:tab w:val="left" w:pos="2520"/>
        <w:tab w:val="left" w:pos="2940"/>
        <w:tab w:val="left" w:pos="3360"/>
        <w:tab w:val="left" w:pos="3780"/>
        <w:tab w:val="clear" w:pos="4153"/>
        <w:tab w:val="clear" w:pos="8306"/>
      </w:tabs>
      <w:ind w:right="-19" w:rightChars="-9"/>
      <w:rPr>
        <w:rFonts w:hint="eastAsia" w:ascii="方正小标宋简体" w:hAnsi="方正小标宋简体" w:eastAsia="方正小标宋简体" w:cs="方正小标宋简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43180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FF94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2pt;margin-top:3.4pt;height:144pt;width:144pt;mso-position-horizontal-relative:margin;mso-wrap-style:none;z-index:251659264;mso-width-relative:page;mso-height-relative:page;" filled="f" stroked="f" coordsize="21600,21600" o:gfxdata="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xIQbzWAAAACQ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546FF94B">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方正小标宋简体" w:hAnsi="方正小标宋简体" w:eastAsia="方正小标宋简体" w:cs="方正小标宋简体"/>
        <w:lang w:val="en-US" w:eastAsia="zh-CN"/>
      </w:rPr>
      <w:t>河南华盛工程管理有限公司编制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B43E">
    <w:pPr>
      <w:pStyle w:val="23"/>
      <w:pBdr>
        <w:top w:val="thinThickSmallGap" w:color="622423" w:sz="24" w:space="0"/>
      </w:pBdr>
      <w:tabs>
        <w:tab w:val="left" w:pos="420"/>
        <w:tab w:val="left" w:pos="840"/>
        <w:tab w:val="left" w:pos="1260"/>
        <w:tab w:val="left" w:pos="1680"/>
        <w:tab w:val="left" w:pos="2100"/>
        <w:tab w:val="left" w:pos="2520"/>
        <w:tab w:val="left" w:pos="2940"/>
        <w:tab w:val="left" w:pos="3360"/>
        <w:tab w:val="left" w:pos="3780"/>
        <w:tab w:val="clear" w:pos="4153"/>
        <w:tab w:val="clear" w:pos="8306"/>
      </w:tabs>
      <w:ind w:right="-19" w:rightChars="-9"/>
      <w:rPr>
        <w:rFonts w:ascii="黑体" w:hAnsi="Cambria" w:eastAsia="黑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60629">
                          <w:pPr>
                            <w:pStyle w:val="2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060629">
                    <w:pPr>
                      <w:pStyle w:val="23"/>
                    </w:pPr>
                    <w:r>
                      <w:fldChar w:fldCharType="begin"/>
                    </w:r>
                    <w:r>
                      <w:instrText xml:space="preserve"> PAGE  \* MERGEFORMAT </w:instrText>
                    </w:r>
                    <w:r>
                      <w:fldChar w:fldCharType="separate"/>
                    </w:r>
                    <w:r>
                      <w:t>36</w:t>
                    </w:r>
                    <w:r>
                      <w:fldChar w:fldCharType="end"/>
                    </w:r>
                  </w:p>
                </w:txbxContent>
              </v:textbox>
            </v:shape>
          </w:pict>
        </mc:Fallback>
      </mc:AlternateContent>
    </w:r>
    <w:r>
      <w:rPr>
        <w:rFonts w:ascii="黑体" w:hAnsi="Cambria" w:eastAsia="黑体"/>
      </w:rPr>
      <w:tab/>
    </w:r>
    <w:r>
      <w:rPr>
        <w:rFonts w:ascii="黑体" w:hAnsi="Cambria" w:eastAsia="黑体"/>
      </w:rPr>
      <w:tab/>
    </w:r>
    <w:r>
      <w:rPr>
        <w:rFonts w:ascii="黑体" w:hAnsi="Cambria" w:eastAsia="黑体"/>
      </w:rPr>
      <w:tab/>
    </w:r>
    <w:r>
      <w:rPr>
        <w:rFonts w:ascii="黑体" w:hAnsi="Cambria" w:eastAsia="黑体"/>
      </w:rPr>
      <w:tab/>
    </w:r>
    <w:r>
      <w:rPr>
        <w:rFonts w:ascii="黑体" w:hAnsi="Cambria" w:eastAsia="黑体"/>
      </w:rPr>
      <w:tab/>
    </w:r>
    <w:r>
      <w:rPr>
        <w:rFonts w:ascii="黑体" w:hAnsi="Cambria" w:eastAsia="黑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84B6">
    <w:pPr>
      <w:pStyle w:val="23"/>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2AAAA9C5">
    <w:pPr>
      <w:pStyle w:val="2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BE41">
    <w:pPr>
      <w:pStyle w:val="2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BE89">
    <w:pPr>
      <w:pStyle w:val="24"/>
      <w:pBdr>
        <w:bottom w:val="thickThinSmallGap" w:color="auto" w:sz="12" w:space="1"/>
      </w:pBdr>
      <w:jc w:val="righ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河南博物院珍贵文物三维数据采集与建模项目</w:t>
    </w:r>
    <w:r>
      <w:rPr>
        <w:rFonts w:hint="eastAsia" w:ascii="方正小标宋简体" w:hAnsi="方正小标宋简体" w:eastAsia="方正小标宋简体" w:cs="方正小标宋简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EE67">
    <w:pPr>
      <w:pStyle w:val="24"/>
      <w:pBdr>
        <w:bottom w:val="thickThinSmallGap" w:color="auto" w:sz="12" w:space="1"/>
      </w:pBdr>
      <w:jc w:val="right"/>
    </w:pPr>
    <w:r>
      <w:rPr>
        <w:rFonts w:hint="eastAsia"/>
        <w:lang w:eastAsia="zh-CN"/>
      </w:rPr>
      <w:t>河南博物院珍贵文物三维数据采集与建模项目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872E6"/>
    <w:multiLevelType w:val="singleLevel"/>
    <w:tmpl w:val="8ED872E6"/>
    <w:lvl w:ilvl="0" w:tentative="0">
      <w:start w:val="1"/>
      <w:numFmt w:val="decimal"/>
      <w:suff w:val="nothing"/>
      <w:lvlText w:val="%1、"/>
      <w:lvlJc w:val="left"/>
    </w:lvl>
  </w:abstractNum>
  <w:abstractNum w:abstractNumId="1">
    <w:nsid w:val="ADC122E4"/>
    <w:multiLevelType w:val="singleLevel"/>
    <w:tmpl w:val="ADC122E4"/>
    <w:lvl w:ilvl="0" w:tentative="0">
      <w:start w:val="2"/>
      <w:numFmt w:val="chineseCounting"/>
      <w:suff w:val="nothing"/>
      <w:lvlText w:val="%1、"/>
      <w:lvlJc w:val="left"/>
      <w:rPr>
        <w:rFonts w:hint="eastAsia"/>
      </w:rPr>
    </w:lvl>
  </w:abstractNum>
  <w:abstractNum w:abstractNumId="2">
    <w:nsid w:val="C3031C75"/>
    <w:multiLevelType w:val="singleLevel"/>
    <w:tmpl w:val="C3031C75"/>
    <w:lvl w:ilvl="0" w:tentative="0">
      <w:start w:val="1"/>
      <w:numFmt w:val="decimal"/>
      <w:suff w:val="space"/>
      <w:lvlText w:val="%1."/>
      <w:lvlJc w:val="left"/>
    </w:lvl>
  </w:abstractNum>
  <w:abstractNum w:abstractNumId="3">
    <w:nsid w:val="F2903E82"/>
    <w:multiLevelType w:val="singleLevel"/>
    <w:tmpl w:val="F2903E82"/>
    <w:lvl w:ilvl="0" w:tentative="0">
      <w:start w:val="1"/>
      <w:numFmt w:val="decimal"/>
      <w:suff w:val="nothing"/>
      <w:lvlText w:val="%1、"/>
      <w:lvlJc w:val="left"/>
    </w:lvl>
  </w:abstractNum>
  <w:abstractNum w:abstractNumId="4">
    <w:nsid w:val="FFFFFFFB"/>
    <w:multiLevelType w:val="multilevel"/>
    <w:tmpl w:val="FFFFFFFB"/>
    <w:lvl w:ilvl="0" w:tentative="0">
      <w:start w:val="1"/>
      <w:numFmt w:val="chineseCountingThousand"/>
      <w:pStyle w:val="2"/>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pStyle w:val="4"/>
      <w:suff w:val="nothing"/>
      <w:lvlText w:val=""/>
      <w:lvlJc w:val="left"/>
      <w:pPr>
        <w:ind w:left="851" w:hanging="425"/>
      </w:pPr>
      <w:rPr>
        <w:rFonts w:cs="Times New Roman"/>
      </w:rPr>
    </w:lvl>
    <w:lvl w:ilvl="3" w:tentative="0">
      <w:start w:val="1"/>
      <w:numFmt w:val="lowerLetter"/>
      <w:pStyle w:val="5"/>
      <w:lvlText w:val="%4)"/>
      <w:legacy w:legacy="1" w:legacySpace="0" w:legacyIndent="425"/>
      <w:lvlJc w:val="left"/>
      <w:pPr>
        <w:ind w:left="1700" w:hanging="425"/>
      </w:pPr>
      <w:rPr>
        <w:rFonts w:cs="Times New Roman"/>
      </w:rPr>
    </w:lvl>
    <w:lvl w:ilvl="4" w:tentative="0">
      <w:start w:val="1"/>
      <w:numFmt w:val="decimal"/>
      <w:pStyle w:val="6"/>
      <w:lvlText w:val="(%5)"/>
      <w:legacy w:legacy="1" w:legacySpace="0" w:legacyIndent="425"/>
      <w:lvlJc w:val="left"/>
      <w:pPr>
        <w:ind w:left="2125" w:hanging="425"/>
      </w:pPr>
      <w:rPr>
        <w:rFonts w:cs="Times New Roman"/>
      </w:rPr>
    </w:lvl>
    <w:lvl w:ilvl="5" w:tentative="0">
      <w:start w:val="1"/>
      <w:numFmt w:val="lowerLetter"/>
      <w:pStyle w:val="7"/>
      <w:lvlText w:val="(%6)"/>
      <w:legacy w:legacy="1" w:legacySpace="0" w:legacyIndent="425"/>
      <w:lvlJc w:val="left"/>
      <w:pPr>
        <w:ind w:left="2550" w:hanging="425"/>
      </w:pPr>
      <w:rPr>
        <w:rFonts w:cs="Times New Roman"/>
      </w:rPr>
    </w:lvl>
    <w:lvl w:ilvl="6" w:tentative="0">
      <w:start w:val="1"/>
      <w:numFmt w:val="lowerRoman"/>
      <w:pStyle w:val="8"/>
      <w:lvlText w:val="(%7)"/>
      <w:legacy w:legacy="1" w:legacySpace="0" w:legacyIndent="425"/>
      <w:lvlJc w:val="left"/>
      <w:pPr>
        <w:ind w:left="2975" w:hanging="425"/>
      </w:pPr>
      <w:rPr>
        <w:rFonts w:cs="Times New Roman"/>
      </w:rPr>
    </w:lvl>
    <w:lvl w:ilvl="7" w:tentative="0">
      <w:start w:val="1"/>
      <w:numFmt w:val="lowerLetter"/>
      <w:pStyle w:val="9"/>
      <w:lvlText w:val="(%8)"/>
      <w:legacy w:legacy="1" w:legacySpace="0" w:legacyIndent="425"/>
      <w:lvlJc w:val="left"/>
      <w:pPr>
        <w:ind w:left="3400" w:hanging="425"/>
      </w:pPr>
      <w:rPr>
        <w:rFonts w:cs="Times New Roman"/>
      </w:rPr>
    </w:lvl>
    <w:lvl w:ilvl="8" w:tentative="0">
      <w:start w:val="1"/>
      <w:numFmt w:val="lowerRoman"/>
      <w:pStyle w:val="10"/>
      <w:lvlText w:val="(%9)"/>
      <w:legacy w:legacy="1" w:legacySpace="0" w:legacyIndent="425"/>
      <w:lvlJc w:val="left"/>
      <w:pPr>
        <w:ind w:left="3825" w:hanging="425"/>
      </w:pPr>
      <w:rPr>
        <w:rFonts w:cs="Times New Roman"/>
      </w:rPr>
    </w:lvl>
  </w:abstractNum>
  <w:abstractNum w:abstractNumId="5">
    <w:nsid w:val="00000004"/>
    <w:multiLevelType w:val="singleLevel"/>
    <w:tmpl w:val="00000004"/>
    <w:lvl w:ilvl="0" w:tentative="0">
      <w:start w:val="2"/>
      <w:numFmt w:val="decimal"/>
      <w:suff w:val="space"/>
      <w:lvlText w:val="(%1)"/>
      <w:lvlJc w:val="left"/>
    </w:lvl>
  </w:abstractNum>
  <w:abstractNum w:abstractNumId="6">
    <w:nsid w:val="71218F38"/>
    <w:multiLevelType w:val="singleLevel"/>
    <w:tmpl w:val="71218F38"/>
    <w:lvl w:ilvl="0" w:tentative="0">
      <w:start w:val="1"/>
      <w:numFmt w:val="chineseCounting"/>
      <w:suff w:val="nothing"/>
      <w:lvlText w:val="%1、"/>
      <w:lvlJc w:val="left"/>
      <w:rPr>
        <w:rFonts w:hint="eastAsia"/>
      </w:r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NotTrackMove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NjA5ZDU1YTEwZDdjMDVhYTQwYWMzMzBjYmZlOTgifQ=="/>
  </w:docVars>
  <w:rsids>
    <w:rsidRoot w:val="00A633CF"/>
    <w:rsid w:val="0005617D"/>
    <w:rsid w:val="000A4D37"/>
    <w:rsid w:val="000C6073"/>
    <w:rsid w:val="000E3725"/>
    <w:rsid w:val="001119AD"/>
    <w:rsid w:val="001141F1"/>
    <w:rsid w:val="00120052"/>
    <w:rsid w:val="0013496C"/>
    <w:rsid w:val="001539B0"/>
    <w:rsid w:val="001924C5"/>
    <w:rsid w:val="001B3916"/>
    <w:rsid w:val="001E1E2E"/>
    <w:rsid w:val="001F5315"/>
    <w:rsid w:val="00201689"/>
    <w:rsid w:val="00223F74"/>
    <w:rsid w:val="002559E5"/>
    <w:rsid w:val="002C7610"/>
    <w:rsid w:val="002F611A"/>
    <w:rsid w:val="00366F1F"/>
    <w:rsid w:val="00377E95"/>
    <w:rsid w:val="003E16F9"/>
    <w:rsid w:val="003E508B"/>
    <w:rsid w:val="004448AC"/>
    <w:rsid w:val="004B48A4"/>
    <w:rsid w:val="004E0DFB"/>
    <w:rsid w:val="005634CB"/>
    <w:rsid w:val="00564FFD"/>
    <w:rsid w:val="005D3142"/>
    <w:rsid w:val="006078F7"/>
    <w:rsid w:val="00631ED5"/>
    <w:rsid w:val="006411DC"/>
    <w:rsid w:val="006459EA"/>
    <w:rsid w:val="0066514F"/>
    <w:rsid w:val="006901BD"/>
    <w:rsid w:val="006C3353"/>
    <w:rsid w:val="00721323"/>
    <w:rsid w:val="00744B09"/>
    <w:rsid w:val="0074609F"/>
    <w:rsid w:val="007520A7"/>
    <w:rsid w:val="007554C9"/>
    <w:rsid w:val="00771D0C"/>
    <w:rsid w:val="00773D1E"/>
    <w:rsid w:val="008A75B0"/>
    <w:rsid w:val="00922254"/>
    <w:rsid w:val="00981210"/>
    <w:rsid w:val="009D4DD5"/>
    <w:rsid w:val="009F65E7"/>
    <w:rsid w:val="00A16564"/>
    <w:rsid w:val="00A27975"/>
    <w:rsid w:val="00A35D5E"/>
    <w:rsid w:val="00A5130E"/>
    <w:rsid w:val="00A633CF"/>
    <w:rsid w:val="00A64B3E"/>
    <w:rsid w:val="00A73910"/>
    <w:rsid w:val="00AA3CEC"/>
    <w:rsid w:val="00AC309A"/>
    <w:rsid w:val="00AD228F"/>
    <w:rsid w:val="00B26EAC"/>
    <w:rsid w:val="00BE6513"/>
    <w:rsid w:val="00C528CE"/>
    <w:rsid w:val="00CD143B"/>
    <w:rsid w:val="00D031A4"/>
    <w:rsid w:val="00D24173"/>
    <w:rsid w:val="00D43F45"/>
    <w:rsid w:val="00D77693"/>
    <w:rsid w:val="00DD421A"/>
    <w:rsid w:val="00DF19DB"/>
    <w:rsid w:val="00DF51CA"/>
    <w:rsid w:val="00EC16B2"/>
    <w:rsid w:val="00ED5986"/>
    <w:rsid w:val="00F619A2"/>
    <w:rsid w:val="00FE67DB"/>
    <w:rsid w:val="01747738"/>
    <w:rsid w:val="01757999"/>
    <w:rsid w:val="0181248D"/>
    <w:rsid w:val="01A32051"/>
    <w:rsid w:val="01F9192D"/>
    <w:rsid w:val="01FB27A1"/>
    <w:rsid w:val="01FC6CA5"/>
    <w:rsid w:val="020B2CE0"/>
    <w:rsid w:val="0212418A"/>
    <w:rsid w:val="021A27AB"/>
    <w:rsid w:val="021C7EA7"/>
    <w:rsid w:val="02305555"/>
    <w:rsid w:val="02493ECF"/>
    <w:rsid w:val="024F1D10"/>
    <w:rsid w:val="02566E52"/>
    <w:rsid w:val="025C179B"/>
    <w:rsid w:val="025E0ECB"/>
    <w:rsid w:val="02783976"/>
    <w:rsid w:val="027F1DFA"/>
    <w:rsid w:val="02B105D3"/>
    <w:rsid w:val="02B9273B"/>
    <w:rsid w:val="02FB0DC5"/>
    <w:rsid w:val="0327179B"/>
    <w:rsid w:val="03630CA2"/>
    <w:rsid w:val="03A81B89"/>
    <w:rsid w:val="03B629A7"/>
    <w:rsid w:val="03CC21CB"/>
    <w:rsid w:val="04335DA6"/>
    <w:rsid w:val="043B4C5B"/>
    <w:rsid w:val="047863B0"/>
    <w:rsid w:val="04A21B09"/>
    <w:rsid w:val="04B75381"/>
    <w:rsid w:val="04BA621D"/>
    <w:rsid w:val="04C74F24"/>
    <w:rsid w:val="04F215B9"/>
    <w:rsid w:val="05086A1B"/>
    <w:rsid w:val="0524228B"/>
    <w:rsid w:val="054364BD"/>
    <w:rsid w:val="056071AF"/>
    <w:rsid w:val="056105CF"/>
    <w:rsid w:val="058A057E"/>
    <w:rsid w:val="060F0181"/>
    <w:rsid w:val="060F45F1"/>
    <w:rsid w:val="061249F3"/>
    <w:rsid w:val="06367AB3"/>
    <w:rsid w:val="064F2C3F"/>
    <w:rsid w:val="065F53CD"/>
    <w:rsid w:val="06716FF9"/>
    <w:rsid w:val="06886B2F"/>
    <w:rsid w:val="06CC596B"/>
    <w:rsid w:val="07433786"/>
    <w:rsid w:val="074B78AB"/>
    <w:rsid w:val="078268F9"/>
    <w:rsid w:val="07970828"/>
    <w:rsid w:val="07C93E70"/>
    <w:rsid w:val="07EB02CF"/>
    <w:rsid w:val="07EF6B8C"/>
    <w:rsid w:val="08182ABD"/>
    <w:rsid w:val="08986B20"/>
    <w:rsid w:val="08B16473"/>
    <w:rsid w:val="08FF7AB1"/>
    <w:rsid w:val="092E026F"/>
    <w:rsid w:val="09341270"/>
    <w:rsid w:val="09777FC8"/>
    <w:rsid w:val="09B421E7"/>
    <w:rsid w:val="09D05E45"/>
    <w:rsid w:val="09D65411"/>
    <w:rsid w:val="0A0D7099"/>
    <w:rsid w:val="0A1F7F1F"/>
    <w:rsid w:val="0A217D2E"/>
    <w:rsid w:val="0A670558"/>
    <w:rsid w:val="0A786C09"/>
    <w:rsid w:val="0A897A0E"/>
    <w:rsid w:val="0AA64F4C"/>
    <w:rsid w:val="0AB67EE3"/>
    <w:rsid w:val="0ADC0886"/>
    <w:rsid w:val="0B1701D0"/>
    <w:rsid w:val="0B21645D"/>
    <w:rsid w:val="0B330D82"/>
    <w:rsid w:val="0B385177"/>
    <w:rsid w:val="0BAA0ED6"/>
    <w:rsid w:val="0BBF3B88"/>
    <w:rsid w:val="0C6D4ABA"/>
    <w:rsid w:val="0CA43604"/>
    <w:rsid w:val="0CBD4786"/>
    <w:rsid w:val="0CFE5EA4"/>
    <w:rsid w:val="0D1C5541"/>
    <w:rsid w:val="0D5374B9"/>
    <w:rsid w:val="0D6A7168"/>
    <w:rsid w:val="0D7C6A10"/>
    <w:rsid w:val="0D834A0D"/>
    <w:rsid w:val="0D995521"/>
    <w:rsid w:val="0DD72DC5"/>
    <w:rsid w:val="0DE40233"/>
    <w:rsid w:val="0DF45AE2"/>
    <w:rsid w:val="0E45426E"/>
    <w:rsid w:val="0E566831"/>
    <w:rsid w:val="0EB16663"/>
    <w:rsid w:val="0EBE750A"/>
    <w:rsid w:val="0EC56727"/>
    <w:rsid w:val="0EDD2542"/>
    <w:rsid w:val="0F210EFF"/>
    <w:rsid w:val="0F5F3EF3"/>
    <w:rsid w:val="0F9811B3"/>
    <w:rsid w:val="0FA83B24"/>
    <w:rsid w:val="10404F71"/>
    <w:rsid w:val="105E064F"/>
    <w:rsid w:val="10A33144"/>
    <w:rsid w:val="10A52378"/>
    <w:rsid w:val="10D72ED7"/>
    <w:rsid w:val="10ED524F"/>
    <w:rsid w:val="111E5108"/>
    <w:rsid w:val="11263A8B"/>
    <w:rsid w:val="112F3D99"/>
    <w:rsid w:val="116A4943"/>
    <w:rsid w:val="11761ECC"/>
    <w:rsid w:val="119A2287"/>
    <w:rsid w:val="11B81D23"/>
    <w:rsid w:val="11D847F3"/>
    <w:rsid w:val="11F8509E"/>
    <w:rsid w:val="12064AFA"/>
    <w:rsid w:val="12152FD8"/>
    <w:rsid w:val="121F30A5"/>
    <w:rsid w:val="12295A5F"/>
    <w:rsid w:val="124B32E2"/>
    <w:rsid w:val="12AA10D2"/>
    <w:rsid w:val="12C81DAF"/>
    <w:rsid w:val="12D80A8B"/>
    <w:rsid w:val="12E23386"/>
    <w:rsid w:val="12EF43D5"/>
    <w:rsid w:val="133956CC"/>
    <w:rsid w:val="135F7871"/>
    <w:rsid w:val="13801368"/>
    <w:rsid w:val="13A51B3A"/>
    <w:rsid w:val="13DA6586"/>
    <w:rsid w:val="13F844AC"/>
    <w:rsid w:val="141D41E3"/>
    <w:rsid w:val="14314432"/>
    <w:rsid w:val="144E1943"/>
    <w:rsid w:val="14D55A29"/>
    <w:rsid w:val="14D9640A"/>
    <w:rsid w:val="14EE62AE"/>
    <w:rsid w:val="14F450DE"/>
    <w:rsid w:val="14F63FA2"/>
    <w:rsid w:val="150E245C"/>
    <w:rsid w:val="153D2757"/>
    <w:rsid w:val="157740E8"/>
    <w:rsid w:val="159D39C7"/>
    <w:rsid w:val="16850218"/>
    <w:rsid w:val="16B708B7"/>
    <w:rsid w:val="16F44B44"/>
    <w:rsid w:val="170A4513"/>
    <w:rsid w:val="17343EB7"/>
    <w:rsid w:val="175B74A7"/>
    <w:rsid w:val="177563F5"/>
    <w:rsid w:val="177C13BA"/>
    <w:rsid w:val="17CB5EF6"/>
    <w:rsid w:val="17ED620D"/>
    <w:rsid w:val="18087C07"/>
    <w:rsid w:val="180B2A6A"/>
    <w:rsid w:val="185313DA"/>
    <w:rsid w:val="18D77526"/>
    <w:rsid w:val="18ED00B5"/>
    <w:rsid w:val="192E5F53"/>
    <w:rsid w:val="1941721A"/>
    <w:rsid w:val="19617531"/>
    <w:rsid w:val="196F317C"/>
    <w:rsid w:val="19BE3F0C"/>
    <w:rsid w:val="1A656C59"/>
    <w:rsid w:val="1A7878EC"/>
    <w:rsid w:val="1AA838FD"/>
    <w:rsid w:val="1ADA02D8"/>
    <w:rsid w:val="1AF57CF8"/>
    <w:rsid w:val="1BC22CD6"/>
    <w:rsid w:val="1BFB4FA4"/>
    <w:rsid w:val="1C171C05"/>
    <w:rsid w:val="1C4921B3"/>
    <w:rsid w:val="1C623275"/>
    <w:rsid w:val="1CC528B8"/>
    <w:rsid w:val="1D136E87"/>
    <w:rsid w:val="1D9246A9"/>
    <w:rsid w:val="1E1338F8"/>
    <w:rsid w:val="1E4B29F2"/>
    <w:rsid w:val="1EA41D87"/>
    <w:rsid w:val="1F070099"/>
    <w:rsid w:val="1FCC15DB"/>
    <w:rsid w:val="1FDB73CE"/>
    <w:rsid w:val="203D0D1B"/>
    <w:rsid w:val="207812B9"/>
    <w:rsid w:val="207F10D5"/>
    <w:rsid w:val="20F37A51"/>
    <w:rsid w:val="21101396"/>
    <w:rsid w:val="213D57CB"/>
    <w:rsid w:val="21535797"/>
    <w:rsid w:val="21865D56"/>
    <w:rsid w:val="21D62AEB"/>
    <w:rsid w:val="21F47424"/>
    <w:rsid w:val="224B0651"/>
    <w:rsid w:val="22872767"/>
    <w:rsid w:val="22C100DE"/>
    <w:rsid w:val="22F97D63"/>
    <w:rsid w:val="231D648A"/>
    <w:rsid w:val="231F56FB"/>
    <w:rsid w:val="23473D5A"/>
    <w:rsid w:val="238E3407"/>
    <w:rsid w:val="23C50F9A"/>
    <w:rsid w:val="23D766C7"/>
    <w:rsid w:val="23E432E8"/>
    <w:rsid w:val="242A2CE1"/>
    <w:rsid w:val="2446347C"/>
    <w:rsid w:val="248E04A6"/>
    <w:rsid w:val="24AC22B8"/>
    <w:rsid w:val="24B7739D"/>
    <w:rsid w:val="250D560D"/>
    <w:rsid w:val="25310F45"/>
    <w:rsid w:val="25356042"/>
    <w:rsid w:val="254E25E8"/>
    <w:rsid w:val="25517C73"/>
    <w:rsid w:val="2577223F"/>
    <w:rsid w:val="259E4E53"/>
    <w:rsid w:val="25C13B9E"/>
    <w:rsid w:val="25D57EBC"/>
    <w:rsid w:val="26176E7E"/>
    <w:rsid w:val="261E020C"/>
    <w:rsid w:val="261F4650"/>
    <w:rsid w:val="267C3185"/>
    <w:rsid w:val="2699380B"/>
    <w:rsid w:val="26C13426"/>
    <w:rsid w:val="275D4D64"/>
    <w:rsid w:val="2792267E"/>
    <w:rsid w:val="27EF10DD"/>
    <w:rsid w:val="285C14C0"/>
    <w:rsid w:val="286B525F"/>
    <w:rsid w:val="28751916"/>
    <w:rsid w:val="288D1726"/>
    <w:rsid w:val="289610A9"/>
    <w:rsid w:val="28E839A3"/>
    <w:rsid w:val="29036B57"/>
    <w:rsid w:val="29C27101"/>
    <w:rsid w:val="29E1472B"/>
    <w:rsid w:val="29EE2531"/>
    <w:rsid w:val="2A013ACD"/>
    <w:rsid w:val="2A4B17EC"/>
    <w:rsid w:val="2A9F4D85"/>
    <w:rsid w:val="2AA74010"/>
    <w:rsid w:val="2AD21943"/>
    <w:rsid w:val="2AE83D45"/>
    <w:rsid w:val="2B031649"/>
    <w:rsid w:val="2B2A5341"/>
    <w:rsid w:val="2B400924"/>
    <w:rsid w:val="2B5A0E67"/>
    <w:rsid w:val="2B6D57B0"/>
    <w:rsid w:val="2BB276C4"/>
    <w:rsid w:val="2BF70423"/>
    <w:rsid w:val="2C306C29"/>
    <w:rsid w:val="2C5A783C"/>
    <w:rsid w:val="2C63492A"/>
    <w:rsid w:val="2C8C381D"/>
    <w:rsid w:val="2C8D2853"/>
    <w:rsid w:val="2C931228"/>
    <w:rsid w:val="2C934D84"/>
    <w:rsid w:val="2CA46DA9"/>
    <w:rsid w:val="2CA62D0A"/>
    <w:rsid w:val="2D07325B"/>
    <w:rsid w:val="2D3A0FFB"/>
    <w:rsid w:val="2D493BEB"/>
    <w:rsid w:val="2D92328E"/>
    <w:rsid w:val="2DEE727E"/>
    <w:rsid w:val="2E224612"/>
    <w:rsid w:val="2E68656F"/>
    <w:rsid w:val="2E6A3AEB"/>
    <w:rsid w:val="2EB5538B"/>
    <w:rsid w:val="2F7F3D24"/>
    <w:rsid w:val="2FD47907"/>
    <w:rsid w:val="302D6835"/>
    <w:rsid w:val="304D73D8"/>
    <w:rsid w:val="30B72B3F"/>
    <w:rsid w:val="30D635F8"/>
    <w:rsid w:val="30FC6669"/>
    <w:rsid w:val="31380937"/>
    <w:rsid w:val="315F3691"/>
    <w:rsid w:val="31753A8B"/>
    <w:rsid w:val="317C1236"/>
    <w:rsid w:val="31B87C20"/>
    <w:rsid w:val="31C51872"/>
    <w:rsid w:val="31C52D59"/>
    <w:rsid w:val="31F6646D"/>
    <w:rsid w:val="323E1D74"/>
    <w:rsid w:val="326A4E14"/>
    <w:rsid w:val="3271107D"/>
    <w:rsid w:val="33087E3D"/>
    <w:rsid w:val="33242BBE"/>
    <w:rsid w:val="332826CA"/>
    <w:rsid w:val="33C24A17"/>
    <w:rsid w:val="33E33858"/>
    <w:rsid w:val="33E77DB9"/>
    <w:rsid w:val="33FE7360"/>
    <w:rsid w:val="34343AE1"/>
    <w:rsid w:val="34AD0D96"/>
    <w:rsid w:val="34D9315F"/>
    <w:rsid w:val="34E723F3"/>
    <w:rsid w:val="351E0FCD"/>
    <w:rsid w:val="358A2661"/>
    <w:rsid w:val="35AB3970"/>
    <w:rsid w:val="366A4DA8"/>
    <w:rsid w:val="36DE12F2"/>
    <w:rsid w:val="36F3274A"/>
    <w:rsid w:val="375021F0"/>
    <w:rsid w:val="375E25FC"/>
    <w:rsid w:val="3795019A"/>
    <w:rsid w:val="37D42E21"/>
    <w:rsid w:val="37F232A7"/>
    <w:rsid w:val="386E0A87"/>
    <w:rsid w:val="389F75FE"/>
    <w:rsid w:val="38BE770D"/>
    <w:rsid w:val="38EC0041"/>
    <w:rsid w:val="38F52D2D"/>
    <w:rsid w:val="38FA0141"/>
    <w:rsid w:val="39C24A84"/>
    <w:rsid w:val="39D61E6B"/>
    <w:rsid w:val="3A145757"/>
    <w:rsid w:val="3A6303AE"/>
    <w:rsid w:val="3B063F3D"/>
    <w:rsid w:val="3B3B694D"/>
    <w:rsid w:val="3B97625D"/>
    <w:rsid w:val="3BA50AE5"/>
    <w:rsid w:val="3BC86695"/>
    <w:rsid w:val="3BE178BA"/>
    <w:rsid w:val="3C173363"/>
    <w:rsid w:val="3C2055B3"/>
    <w:rsid w:val="3C5E5D2D"/>
    <w:rsid w:val="3C743A33"/>
    <w:rsid w:val="3CB019A8"/>
    <w:rsid w:val="3D5349D9"/>
    <w:rsid w:val="3D9C1C41"/>
    <w:rsid w:val="3DAD69DE"/>
    <w:rsid w:val="3DCE6861"/>
    <w:rsid w:val="3DD45E2F"/>
    <w:rsid w:val="3DD47849"/>
    <w:rsid w:val="3DE25B6C"/>
    <w:rsid w:val="3DF410D7"/>
    <w:rsid w:val="3E016474"/>
    <w:rsid w:val="3E4709F2"/>
    <w:rsid w:val="3E827B68"/>
    <w:rsid w:val="3E976956"/>
    <w:rsid w:val="3EFD6CC8"/>
    <w:rsid w:val="3EFF20A5"/>
    <w:rsid w:val="3FB1741B"/>
    <w:rsid w:val="3FD52FA1"/>
    <w:rsid w:val="403D52DB"/>
    <w:rsid w:val="406B3BF6"/>
    <w:rsid w:val="4099592E"/>
    <w:rsid w:val="40D61148"/>
    <w:rsid w:val="40E3022D"/>
    <w:rsid w:val="411958EE"/>
    <w:rsid w:val="413B5469"/>
    <w:rsid w:val="41DD0B2B"/>
    <w:rsid w:val="41F52F44"/>
    <w:rsid w:val="42161379"/>
    <w:rsid w:val="42254060"/>
    <w:rsid w:val="4250000A"/>
    <w:rsid w:val="42713B25"/>
    <w:rsid w:val="42C71633"/>
    <w:rsid w:val="42F02E93"/>
    <w:rsid w:val="431E285B"/>
    <w:rsid w:val="433C58C4"/>
    <w:rsid w:val="4379487C"/>
    <w:rsid w:val="43B731CE"/>
    <w:rsid w:val="43C20F35"/>
    <w:rsid w:val="43CB616E"/>
    <w:rsid w:val="44421112"/>
    <w:rsid w:val="444B3125"/>
    <w:rsid w:val="4497571C"/>
    <w:rsid w:val="44A8650E"/>
    <w:rsid w:val="450A52ED"/>
    <w:rsid w:val="4554734F"/>
    <w:rsid w:val="45976692"/>
    <w:rsid w:val="45B71849"/>
    <w:rsid w:val="45D81868"/>
    <w:rsid w:val="46122B71"/>
    <w:rsid w:val="469D0882"/>
    <w:rsid w:val="46A75BA4"/>
    <w:rsid w:val="46ED32C2"/>
    <w:rsid w:val="471D774F"/>
    <w:rsid w:val="475D6589"/>
    <w:rsid w:val="476054B6"/>
    <w:rsid w:val="47777325"/>
    <w:rsid w:val="479041DB"/>
    <w:rsid w:val="47933769"/>
    <w:rsid w:val="47A3653C"/>
    <w:rsid w:val="47FE17F4"/>
    <w:rsid w:val="48204DB6"/>
    <w:rsid w:val="488517B4"/>
    <w:rsid w:val="48AF30C8"/>
    <w:rsid w:val="48F246AF"/>
    <w:rsid w:val="4955408F"/>
    <w:rsid w:val="498E170A"/>
    <w:rsid w:val="49997A26"/>
    <w:rsid w:val="49A47752"/>
    <w:rsid w:val="49B31524"/>
    <w:rsid w:val="4A1241D1"/>
    <w:rsid w:val="4A834233"/>
    <w:rsid w:val="4A8E5E87"/>
    <w:rsid w:val="4A9921E0"/>
    <w:rsid w:val="4AA44F3C"/>
    <w:rsid w:val="4AAF517B"/>
    <w:rsid w:val="4B222D43"/>
    <w:rsid w:val="4B6C0D50"/>
    <w:rsid w:val="4BD302E8"/>
    <w:rsid w:val="4BEA1840"/>
    <w:rsid w:val="4C05042D"/>
    <w:rsid w:val="4C0C4717"/>
    <w:rsid w:val="4C3103EA"/>
    <w:rsid w:val="4C5D3A35"/>
    <w:rsid w:val="4C6859DD"/>
    <w:rsid w:val="4C7B6BE1"/>
    <w:rsid w:val="4C804ECE"/>
    <w:rsid w:val="4C8739CF"/>
    <w:rsid w:val="4CB15087"/>
    <w:rsid w:val="4CC9156A"/>
    <w:rsid w:val="4CCC6852"/>
    <w:rsid w:val="4DA12083"/>
    <w:rsid w:val="4DBC2389"/>
    <w:rsid w:val="4E0A703E"/>
    <w:rsid w:val="4E6E1B40"/>
    <w:rsid w:val="4EC55B2F"/>
    <w:rsid w:val="4ED6632E"/>
    <w:rsid w:val="4F0878F3"/>
    <w:rsid w:val="4F1418FD"/>
    <w:rsid w:val="4F5D5052"/>
    <w:rsid w:val="4FAE58AE"/>
    <w:rsid w:val="4FB355BA"/>
    <w:rsid w:val="4FED287A"/>
    <w:rsid w:val="500B6CCE"/>
    <w:rsid w:val="50125E3D"/>
    <w:rsid w:val="503D1E33"/>
    <w:rsid w:val="504107A8"/>
    <w:rsid w:val="50485D02"/>
    <w:rsid w:val="50784D06"/>
    <w:rsid w:val="50B303AE"/>
    <w:rsid w:val="50B32335"/>
    <w:rsid w:val="50B86096"/>
    <w:rsid w:val="50D94BAC"/>
    <w:rsid w:val="511E3B44"/>
    <w:rsid w:val="511F39F4"/>
    <w:rsid w:val="513E4D09"/>
    <w:rsid w:val="513F5C9C"/>
    <w:rsid w:val="51556479"/>
    <w:rsid w:val="5157430C"/>
    <w:rsid w:val="516858F4"/>
    <w:rsid w:val="518A20F5"/>
    <w:rsid w:val="51EC1975"/>
    <w:rsid w:val="52291B63"/>
    <w:rsid w:val="523E6FF3"/>
    <w:rsid w:val="525653AD"/>
    <w:rsid w:val="52976ACD"/>
    <w:rsid w:val="52F047D2"/>
    <w:rsid w:val="53004672"/>
    <w:rsid w:val="536D7B28"/>
    <w:rsid w:val="53864B7F"/>
    <w:rsid w:val="53CB3276"/>
    <w:rsid w:val="53FD440C"/>
    <w:rsid w:val="540510C8"/>
    <w:rsid w:val="543F2003"/>
    <w:rsid w:val="54463081"/>
    <w:rsid w:val="54531D4B"/>
    <w:rsid w:val="545F0443"/>
    <w:rsid w:val="548612B3"/>
    <w:rsid w:val="549040A5"/>
    <w:rsid w:val="549444AF"/>
    <w:rsid w:val="54A75AFA"/>
    <w:rsid w:val="54D062C6"/>
    <w:rsid w:val="550926F4"/>
    <w:rsid w:val="55437BFC"/>
    <w:rsid w:val="555143A4"/>
    <w:rsid w:val="55885AAD"/>
    <w:rsid w:val="559317C9"/>
    <w:rsid w:val="55B309A7"/>
    <w:rsid w:val="55DB7895"/>
    <w:rsid w:val="55EE7B38"/>
    <w:rsid w:val="564F364A"/>
    <w:rsid w:val="565305B9"/>
    <w:rsid w:val="566159F6"/>
    <w:rsid w:val="566838D0"/>
    <w:rsid w:val="56CA1BCD"/>
    <w:rsid w:val="56CB1D62"/>
    <w:rsid w:val="56F5446C"/>
    <w:rsid w:val="56FC15F5"/>
    <w:rsid w:val="570C57CE"/>
    <w:rsid w:val="57415976"/>
    <w:rsid w:val="57AF0E5C"/>
    <w:rsid w:val="57D24779"/>
    <w:rsid w:val="57DC75B9"/>
    <w:rsid w:val="580833E3"/>
    <w:rsid w:val="58D02C31"/>
    <w:rsid w:val="58D42829"/>
    <w:rsid w:val="591930C3"/>
    <w:rsid w:val="59C208D3"/>
    <w:rsid w:val="59E52169"/>
    <w:rsid w:val="59F20839"/>
    <w:rsid w:val="5A3219C8"/>
    <w:rsid w:val="5A4872D2"/>
    <w:rsid w:val="5A666D5E"/>
    <w:rsid w:val="5A6C6A91"/>
    <w:rsid w:val="5A7D47FA"/>
    <w:rsid w:val="5ABE1DEA"/>
    <w:rsid w:val="5ABF67E2"/>
    <w:rsid w:val="5ACD0867"/>
    <w:rsid w:val="5ACF6E2F"/>
    <w:rsid w:val="5AE227F4"/>
    <w:rsid w:val="5B0D35CF"/>
    <w:rsid w:val="5B461090"/>
    <w:rsid w:val="5B6926BD"/>
    <w:rsid w:val="5B85526B"/>
    <w:rsid w:val="5B926E69"/>
    <w:rsid w:val="5BA57FF3"/>
    <w:rsid w:val="5BBC6C51"/>
    <w:rsid w:val="5BF875D6"/>
    <w:rsid w:val="5C0A24CA"/>
    <w:rsid w:val="5C4A6EBD"/>
    <w:rsid w:val="5C6739B4"/>
    <w:rsid w:val="5CD556C8"/>
    <w:rsid w:val="5CE361D0"/>
    <w:rsid w:val="5CEE1040"/>
    <w:rsid w:val="5CF90780"/>
    <w:rsid w:val="5D172CE4"/>
    <w:rsid w:val="5D254EF3"/>
    <w:rsid w:val="5D313908"/>
    <w:rsid w:val="5D47454B"/>
    <w:rsid w:val="5DE548F0"/>
    <w:rsid w:val="5E094101"/>
    <w:rsid w:val="5E2A2EEB"/>
    <w:rsid w:val="5E3653EC"/>
    <w:rsid w:val="5E3708BE"/>
    <w:rsid w:val="5E495F53"/>
    <w:rsid w:val="5E6956F1"/>
    <w:rsid w:val="5E7F5383"/>
    <w:rsid w:val="5EB17190"/>
    <w:rsid w:val="5F0C428E"/>
    <w:rsid w:val="5F4C2235"/>
    <w:rsid w:val="5FB02EFD"/>
    <w:rsid w:val="5FE4471A"/>
    <w:rsid w:val="60252E91"/>
    <w:rsid w:val="60670332"/>
    <w:rsid w:val="606B7C88"/>
    <w:rsid w:val="60786190"/>
    <w:rsid w:val="608E175A"/>
    <w:rsid w:val="60B702D3"/>
    <w:rsid w:val="61220C66"/>
    <w:rsid w:val="6132578A"/>
    <w:rsid w:val="614766DE"/>
    <w:rsid w:val="61F545A5"/>
    <w:rsid w:val="61FD6FAC"/>
    <w:rsid w:val="622D2E34"/>
    <w:rsid w:val="625B6BF2"/>
    <w:rsid w:val="62682234"/>
    <w:rsid w:val="627945A1"/>
    <w:rsid w:val="62947305"/>
    <w:rsid w:val="62A772C4"/>
    <w:rsid w:val="62E0626E"/>
    <w:rsid w:val="63091321"/>
    <w:rsid w:val="63181564"/>
    <w:rsid w:val="633F2F95"/>
    <w:rsid w:val="637A55E0"/>
    <w:rsid w:val="63850A01"/>
    <w:rsid w:val="639808F7"/>
    <w:rsid w:val="63CF19FC"/>
    <w:rsid w:val="63CF699D"/>
    <w:rsid w:val="6426416B"/>
    <w:rsid w:val="644D348F"/>
    <w:rsid w:val="646566FD"/>
    <w:rsid w:val="64684AD2"/>
    <w:rsid w:val="64750D91"/>
    <w:rsid w:val="647666CF"/>
    <w:rsid w:val="64C86FBA"/>
    <w:rsid w:val="64ED7E79"/>
    <w:rsid w:val="65A46EA0"/>
    <w:rsid w:val="65CA4F4F"/>
    <w:rsid w:val="65E92B3F"/>
    <w:rsid w:val="6601724E"/>
    <w:rsid w:val="66194AC5"/>
    <w:rsid w:val="663C1BF5"/>
    <w:rsid w:val="6655148E"/>
    <w:rsid w:val="667B5363"/>
    <w:rsid w:val="66BE3D49"/>
    <w:rsid w:val="66C9311D"/>
    <w:rsid w:val="66FF66A6"/>
    <w:rsid w:val="672506F4"/>
    <w:rsid w:val="67967DD0"/>
    <w:rsid w:val="67E61C31"/>
    <w:rsid w:val="68166CFE"/>
    <w:rsid w:val="6822035F"/>
    <w:rsid w:val="683F40FD"/>
    <w:rsid w:val="68444BA9"/>
    <w:rsid w:val="68707B36"/>
    <w:rsid w:val="688F7A71"/>
    <w:rsid w:val="68B24209"/>
    <w:rsid w:val="68EE18AA"/>
    <w:rsid w:val="69221585"/>
    <w:rsid w:val="693063E8"/>
    <w:rsid w:val="699D6A5E"/>
    <w:rsid w:val="69B97B6B"/>
    <w:rsid w:val="69C02083"/>
    <w:rsid w:val="69D506C2"/>
    <w:rsid w:val="6A0C5D1E"/>
    <w:rsid w:val="6A0F3E3A"/>
    <w:rsid w:val="6A946571"/>
    <w:rsid w:val="6B282EDF"/>
    <w:rsid w:val="6B715CB5"/>
    <w:rsid w:val="6BD73442"/>
    <w:rsid w:val="6BD9709D"/>
    <w:rsid w:val="6BDB34C0"/>
    <w:rsid w:val="6C5A40D8"/>
    <w:rsid w:val="6C735A5D"/>
    <w:rsid w:val="6C7672FB"/>
    <w:rsid w:val="6C930747"/>
    <w:rsid w:val="6CBF1AC9"/>
    <w:rsid w:val="6CCC34A0"/>
    <w:rsid w:val="6CDF5C31"/>
    <w:rsid w:val="6D0F3A4A"/>
    <w:rsid w:val="6D326DE0"/>
    <w:rsid w:val="6D3D63DC"/>
    <w:rsid w:val="6DD633D0"/>
    <w:rsid w:val="6DD8026E"/>
    <w:rsid w:val="6E3D5B03"/>
    <w:rsid w:val="6E414065"/>
    <w:rsid w:val="6E4A1D82"/>
    <w:rsid w:val="6E617871"/>
    <w:rsid w:val="6EAF7CFC"/>
    <w:rsid w:val="6ECE5F81"/>
    <w:rsid w:val="6F4575D7"/>
    <w:rsid w:val="6F481454"/>
    <w:rsid w:val="6F5E79FA"/>
    <w:rsid w:val="6F7329C7"/>
    <w:rsid w:val="6F8B402E"/>
    <w:rsid w:val="6FB72105"/>
    <w:rsid w:val="70120640"/>
    <w:rsid w:val="701B39B7"/>
    <w:rsid w:val="70500C80"/>
    <w:rsid w:val="70716758"/>
    <w:rsid w:val="70DE10E6"/>
    <w:rsid w:val="70F47273"/>
    <w:rsid w:val="71063344"/>
    <w:rsid w:val="71151CC4"/>
    <w:rsid w:val="7122484A"/>
    <w:rsid w:val="713704D9"/>
    <w:rsid w:val="716215E6"/>
    <w:rsid w:val="718304F0"/>
    <w:rsid w:val="719B161D"/>
    <w:rsid w:val="71A84531"/>
    <w:rsid w:val="71BA4F86"/>
    <w:rsid w:val="71CA25C3"/>
    <w:rsid w:val="71CB202B"/>
    <w:rsid w:val="720C51A9"/>
    <w:rsid w:val="72AB41A3"/>
    <w:rsid w:val="72D7408E"/>
    <w:rsid w:val="72D92B30"/>
    <w:rsid w:val="72DF30AD"/>
    <w:rsid w:val="72E47009"/>
    <w:rsid w:val="72FD3EBE"/>
    <w:rsid w:val="731F06ED"/>
    <w:rsid w:val="733D0B73"/>
    <w:rsid w:val="73863419"/>
    <w:rsid w:val="73A64471"/>
    <w:rsid w:val="73F22F4F"/>
    <w:rsid w:val="74307907"/>
    <w:rsid w:val="746A055F"/>
    <w:rsid w:val="747D71BB"/>
    <w:rsid w:val="74F00593"/>
    <w:rsid w:val="75164F3F"/>
    <w:rsid w:val="754025DF"/>
    <w:rsid w:val="755503F6"/>
    <w:rsid w:val="75BF4277"/>
    <w:rsid w:val="75DD6FE8"/>
    <w:rsid w:val="76022B63"/>
    <w:rsid w:val="762728C0"/>
    <w:rsid w:val="766A4F35"/>
    <w:rsid w:val="76790114"/>
    <w:rsid w:val="769A2923"/>
    <w:rsid w:val="76A95A38"/>
    <w:rsid w:val="76B33626"/>
    <w:rsid w:val="76D52335"/>
    <w:rsid w:val="76EC3623"/>
    <w:rsid w:val="76EE13BA"/>
    <w:rsid w:val="76FA77A0"/>
    <w:rsid w:val="77343D14"/>
    <w:rsid w:val="7762504C"/>
    <w:rsid w:val="77657D4D"/>
    <w:rsid w:val="77966FA4"/>
    <w:rsid w:val="77C25C2D"/>
    <w:rsid w:val="77C37587"/>
    <w:rsid w:val="77D45F4A"/>
    <w:rsid w:val="77DB1EA0"/>
    <w:rsid w:val="782863DE"/>
    <w:rsid w:val="785458E3"/>
    <w:rsid w:val="7860212C"/>
    <w:rsid w:val="787F6D2B"/>
    <w:rsid w:val="789B773D"/>
    <w:rsid w:val="78BB512C"/>
    <w:rsid w:val="78D079BD"/>
    <w:rsid w:val="78D973CD"/>
    <w:rsid w:val="79240B36"/>
    <w:rsid w:val="797A051B"/>
    <w:rsid w:val="79962574"/>
    <w:rsid w:val="79966318"/>
    <w:rsid w:val="79B15162"/>
    <w:rsid w:val="79B94E21"/>
    <w:rsid w:val="79F30AC5"/>
    <w:rsid w:val="79FC318E"/>
    <w:rsid w:val="7A035A75"/>
    <w:rsid w:val="7A176574"/>
    <w:rsid w:val="7A2F515B"/>
    <w:rsid w:val="7A4A12BA"/>
    <w:rsid w:val="7A8B129B"/>
    <w:rsid w:val="7AE23EAC"/>
    <w:rsid w:val="7B2C1BF9"/>
    <w:rsid w:val="7B6E22D3"/>
    <w:rsid w:val="7B7B1D2B"/>
    <w:rsid w:val="7BB265A2"/>
    <w:rsid w:val="7BB4518B"/>
    <w:rsid w:val="7C081039"/>
    <w:rsid w:val="7C1D48C1"/>
    <w:rsid w:val="7C375555"/>
    <w:rsid w:val="7C682CCD"/>
    <w:rsid w:val="7C786539"/>
    <w:rsid w:val="7C9061B7"/>
    <w:rsid w:val="7C991510"/>
    <w:rsid w:val="7CBC4319"/>
    <w:rsid w:val="7CC77E2B"/>
    <w:rsid w:val="7CCF7342"/>
    <w:rsid w:val="7CE521D2"/>
    <w:rsid w:val="7D2A5A30"/>
    <w:rsid w:val="7D40198C"/>
    <w:rsid w:val="7D52089B"/>
    <w:rsid w:val="7D8B40A7"/>
    <w:rsid w:val="7D8C486E"/>
    <w:rsid w:val="7E4E377C"/>
    <w:rsid w:val="7E843428"/>
    <w:rsid w:val="7EA27DD9"/>
    <w:rsid w:val="7EB05F55"/>
    <w:rsid w:val="7EEE231F"/>
    <w:rsid w:val="7EF46ED2"/>
    <w:rsid w:val="7F0009E2"/>
    <w:rsid w:val="7F210F90"/>
    <w:rsid w:val="7F706A17"/>
    <w:rsid w:val="7F8D69DE"/>
    <w:rsid w:val="7FBC4447"/>
    <w:rsid w:val="7FC8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0" w:semiHidden="0" w:name="table of figures" w:locked="1"/>
    <w:lsdException w:uiPriority="99" w:name="envelope address" w:locked="1"/>
    <w:lsdException w:qFormat="1" w:unhideWhenUsed="0" w:uiPriority="0" w:semiHidden="0"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qFormat="1" w:unhideWhenUsed="0" w:uiPriority="99" w:semiHidden="0" w:name="List 4"/>
    <w:lsdException w:qFormat="1" w:unhideWhenUsed="0" w:uiPriority="99" w:semiHidden="0"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iPriority="99" w:semiHidden="0" w:name="Normal (Web)" w:locked="1"/>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iPriority="99"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3">
    <w:name w:val="heading 2"/>
    <w:basedOn w:val="1"/>
    <w:next w:val="1"/>
    <w:link w:val="83"/>
    <w:qFormat/>
    <w:uiPriority w:val="99"/>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paragraph" w:styleId="4">
    <w:name w:val="heading 3"/>
    <w:basedOn w:val="1"/>
    <w:next w:val="1"/>
    <w:link w:val="84"/>
    <w:qFormat/>
    <w:uiPriority w:val="99"/>
    <w:pPr>
      <w:keepNext/>
      <w:keepLines/>
      <w:numPr>
        <w:ilvl w:val="2"/>
        <w:numId w:val="1"/>
      </w:numPr>
      <w:adjustRightInd w:val="0"/>
      <w:spacing w:before="160" w:after="160" w:line="160" w:lineRule="atLeast"/>
      <w:ind w:left="0"/>
      <w:textAlignment w:val="baseline"/>
      <w:outlineLvl w:val="2"/>
    </w:pPr>
    <w:rPr>
      <w:rFonts w:ascii="宋体"/>
      <w:b/>
      <w:kern w:val="0"/>
      <w:sz w:val="28"/>
      <w:szCs w:val="20"/>
    </w:rPr>
  </w:style>
  <w:style w:type="paragraph" w:styleId="5">
    <w:name w:val="heading 4"/>
    <w:basedOn w:val="1"/>
    <w:next w:val="1"/>
    <w:link w:val="85"/>
    <w:qFormat/>
    <w:uiPriority w:val="99"/>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86"/>
    <w:qFormat/>
    <w:uiPriority w:val="99"/>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link w:val="87"/>
    <w:qFormat/>
    <w:uiPriority w:val="99"/>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8"/>
    <w:qFormat/>
    <w:uiPriority w:val="99"/>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link w:val="89"/>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90"/>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99"/>
    <w:pPr>
      <w:ind w:firstLine="420"/>
    </w:pPr>
    <w:rPr>
      <w:szCs w:val="20"/>
    </w:rPr>
  </w:style>
  <w:style w:type="paragraph" w:styleId="12">
    <w:name w:val="Body Text 2"/>
    <w:basedOn w:val="1"/>
    <w:link w:val="101"/>
    <w:qFormat/>
    <w:uiPriority w:val="99"/>
    <w:pPr>
      <w:autoSpaceDE w:val="0"/>
      <w:autoSpaceDN w:val="0"/>
      <w:adjustRightInd w:val="0"/>
      <w:spacing w:line="480" w:lineRule="exact"/>
      <w:jc w:val="left"/>
    </w:pPr>
    <w:rPr>
      <w:rFonts w:ascii="宋体" w:hAnsi="宋体"/>
      <w:color w:val="000000"/>
      <w:kern w:val="0"/>
      <w:sz w:val="24"/>
    </w:rPr>
  </w:style>
  <w:style w:type="paragraph" w:styleId="13">
    <w:name w:val="Document Map"/>
    <w:basedOn w:val="1"/>
    <w:link w:val="91"/>
    <w:semiHidden/>
    <w:qFormat/>
    <w:uiPriority w:val="99"/>
    <w:pPr>
      <w:shd w:val="clear" w:color="auto" w:fill="000080"/>
    </w:pPr>
  </w:style>
  <w:style w:type="paragraph" w:styleId="14">
    <w:name w:val="annotation text"/>
    <w:basedOn w:val="1"/>
    <w:link w:val="131"/>
    <w:semiHidden/>
    <w:unhideWhenUsed/>
    <w:qFormat/>
    <w:locked/>
    <w:uiPriority w:val="99"/>
    <w:pPr>
      <w:jc w:val="left"/>
    </w:pPr>
  </w:style>
  <w:style w:type="paragraph" w:styleId="15">
    <w:name w:val="Body Text"/>
    <w:basedOn w:val="1"/>
    <w:next w:val="1"/>
    <w:link w:val="92"/>
    <w:qFormat/>
    <w:uiPriority w:val="99"/>
    <w:pPr>
      <w:spacing w:line="480" w:lineRule="exact"/>
    </w:pPr>
    <w:rPr>
      <w:rFonts w:ascii="宋体" w:hAnsi="宋体"/>
      <w:sz w:val="24"/>
    </w:rPr>
  </w:style>
  <w:style w:type="paragraph" w:styleId="16">
    <w:name w:val="Body Text Indent"/>
    <w:basedOn w:val="1"/>
    <w:next w:val="17"/>
    <w:link w:val="93"/>
    <w:qFormat/>
    <w:uiPriority w:val="99"/>
    <w:pPr>
      <w:tabs>
        <w:tab w:val="left" w:pos="945"/>
        <w:tab w:val="left" w:pos="1155"/>
      </w:tabs>
      <w:ind w:firstLine="435"/>
    </w:pPr>
    <w:rPr>
      <w:rFonts w:ascii="宋体"/>
      <w:sz w:val="24"/>
      <w:szCs w:val="20"/>
    </w:rPr>
  </w:style>
  <w:style w:type="paragraph" w:styleId="17">
    <w:name w:val="envelope return"/>
    <w:basedOn w:val="1"/>
    <w:qFormat/>
    <w:locked/>
    <w:uiPriority w:val="0"/>
    <w:pPr>
      <w:snapToGrid w:val="0"/>
    </w:pPr>
    <w:rPr>
      <w:rFonts w:ascii="Arial" w:hAnsi="Arial"/>
    </w:rPr>
  </w:style>
  <w:style w:type="paragraph" w:styleId="18">
    <w:name w:val="toc 3"/>
    <w:basedOn w:val="1"/>
    <w:next w:val="1"/>
    <w:qFormat/>
    <w:uiPriority w:val="39"/>
    <w:pPr>
      <w:ind w:left="840" w:leftChars="400"/>
    </w:pPr>
  </w:style>
  <w:style w:type="paragraph" w:styleId="19">
    <w:name w:val="Plain Text"/>
    <w:basedOn w:val="1"/>
    <w:link w:val="94"/>
    <w:qFormat/>
    <w:uiPriority w:val="99"/>
    <w:rPr>
      <w:rFonts w:ascii="宋体" w:hAnsi="Courier New"/>
      <w:szCs w:val="20"/>
    </w:rPr>
  </w:style>
  <w:style w:type="paragraph" w:styleId="20">
    <w:name w:val="Date"/>
    <w:basedOn w:val="1"/>
    <w:next w:val="1"/>
    <w:link w:val="95"/>
    <w:qFormat/>
    <w:uiPriority w:val="99"/>
    <w:rPr>
      <w:rFonts w:ascii="宋体"/>
      <w:sz w:val="32"/>
      <w:szCs w:val="20"/>
    </w:rPr>
  </w:style>
  <w:style w:type="paragraph" w:styleId="21">
    <w:name w:val="Body Text Indent 2"/>
    <w:basedOn w:val="1"/>
    <w:link w:val="96"/>
    <w:qFormat/>
    <w:uiPriority w:val="99"/>
    <w:pPr>
      <w:ind w:firstLine="630"/>
    </w:pPr>
    <w:rPr>
      <w:rFonts w:ascii="宋体"/>
      <w:sz w:val="32"/>
      <w:szCs w:val="20"/>
    </w:rPr>
  </w:style>
  <w:style w:type="paragraph" w:styleId="22">
    <w:name w:val="Balloon Text"/>
    <w:basedOn w:val="1"/>
    <w:link w:val="97"/>
    <w:semiHidden/>
    <w:qFormat/>
    <w:uiPriority w:val="99"/>
    <w:rPr>
      <w:sz w:val="18"/>
      <w:szCs w:val="18"/>
    </w:rPr>
  </w:style>
  <w:style w:type="paragraph" w:styleId="23">
    <w:name w:val="footer"/>
    <w:basedOn w:val="1"/>
    <w:link w:val="98"/>
    <w:qFormat/>
    <w:uiPriority w:val="99"/>
    <w:pPr>
      <w:tabs>
        <w:tab w:val="center" w:pos="4153"/>
        <w:tab w:val="right" w:pos="8306"/>
      </w:tabs>
      <w:snapToGrid w:val="0"/>
      <w:jc w:val="left"/>
    </w:pPr>
    <w:rPr>
      <w:sz w:val="18"/>
      <w:szCs w:val="20"/>
    </w:rPr>
  </w:style>
  <w:style w:type="paragraph" w:styleId="24">
    <w:name w:val="header"/>
    <w:basedOn w:val="1"/>
    <w:link w:val="99"/>
    <w:qFormat/>
    <w:uiPriority w:val="99"/>
    <w:pPr>
      <w:pBdr>
        <w:bottom w:val="single" w:color="auto" w:sz="6" w:space="1"/>
      </w:pBdr>
      <w:tabs>
        <w:tab w:val="center" w:pos="4153"/>
        <w:tab w:val="right" w:pos="8306"/>
      </w:tabs>
      <w:snapToGrid w:val="0"/>
      <w:jc w:val="center"/>
    </w:pPr>
    <w:rPr>
      <w:sz w:val="18"/>
      <w:szCs w:val="20"/>
    </w:rPr>
  </w:style>
  <w:style w:type="paragraph" w:styleId="25">
    <w:name w:val="toc 1"/>
    <w:basedOn w:val="1"/>
    <w:next w:val="1"/>
    <w:qFormat/>
    <w:uiPriority w:val="39"/>
    <w:pPr>
      <w:spacing w:line="360" w:lineRule="auto"/>
    </w:pPr>
    <w:rPr>
      <w:sz w:val="24"/>
    </w:rPr>
  </w:style>
  <w:style w:type="paragraph" w:styleId="26">
    <w:name w:val="List 5"/>
    <w:basedOn w:val="1"/>
    <w:qFormat/>
    <w:locked/>
    <w:uiPriority w:val="99"/>
    <w:pPr>
      <w:ind w:left="2100" w:hanging="420"/>
    </w:pPr>
    <w:rPr>
      <w:rFonts w:eastAsia="楷体_GB2312"/>
      <w:sz w:val="32"/>
      <w:szCs w:val="20"/>
    </w:rPr>
  </w:style>
  <w:style w:type="paragraph" w:styleId="27">
    <w:name w:val="Body Text Indent 3"/>
    <w:basedOn w:val="1"/>
    <w:link w:val="100"/>
    <w:qFormat/>
    <w:uiPriority w:val="99"/>
    <w:pPr>
      <w:spacing w:line="400" w:lineRule="exact"/>
      <w:ind w:firstLine="480" w:firstLineChars="200"/>
    </w:pPr>
    <w:rPr>
      <w:rFonts w:ascii="宋体" w:hAnsi="宋体"/>
      <w:color w:val="FF0000"/>
      <w:sz w:val="24"/>
    </w:rPr>
  </w:style>
  <w:style w:type="paragraph" w:styleId="28">
    <w:name w:val="table of figures"/>
    <w:basedOn w:val="1"/>
    <w:next w:val="1"/>
    <w:qFormat/>
    <w:locked/>
    <w:uiPriority w:val="0"/>
    <w:pPr>
      <w:ind w:left="200" w:leftChars="200" w:hanging="200" w:hangingChars="200"/>
    </w:pPr>
    <w:rPr>
      <w:rFonts w:ascii="Times New Roman" w:hAnsi="Times New Roman"/>
    </w:rPr>
  </w:style>
  <w:style w:type="paragraph" w:styleId="29">
    <w:name w:val="toc 2"/>
    <w:basedOn w:val="1"/>
    <w:next w:val="1"/>
    <w:qFormat/>
    <w:uiPriority w:val="39"/>
    <w:pPr>
      <w:spacing w:line="360" w:lineRule="auto"/>
      <w:ind w:left="200" w:leftChars="200"/>
    </w:pPr>
  </w:style>
  <w:style w:type="paragraph" w:styleId="30">
    <w:name w:val="List 4"/>
    <w:basedOn w:val="1"/>
    <w:qFormat/>
    <w:uiPriority w:val="99"/>
    <w:pPr>
      <w:ind w:left="1680" w:hanging="420"/>
    </w:pPr>
    <w:rPr>
      <w:rFonts w:eastAsia="楷体_GB2312"/>
      <w:sz w:val="32"/>
      <w:szCs w:val="20"/>
    </w:rPr>
  </w:style>
  <w:style w:type="paragraph" w:styleId="31">
    <w:name w:val="Normal (Web)"/>
    <w:basedOn w:val="1"/>
    <w:unhideWhenUsed/>
    <w:qFormat/>
    <w:locked/>
    <w:uiPriority w:val="99"/>
    <w:pPr>
      <w:spacing w:beforeAutospacing="1" w:afterAutospacing="1"/>
      <w:jc w:val="left"/>
    </w:pPr>
    <w:rPr>
      <w:kern w:val="0"/>
      <w:sz w:val="24"/>
    </w:rPr>
  </w:style>
  <w:style w:type="paragraph" w:styleId="32">
    <w:name w:val="Title"/>
    <w:basedOn w:val="1"/>
    <w:next w:val="1"/>
    <w:qFormat/>
    <w:locked/>
    <w:uiPriority w:val="99"/>
    <w:pPr>
      <w:widowControl/>
      <w:spacing w:before="240" w:after="60"/>
      <w:jc w:val="center"/>
      <w:outlineLvl w:val="0"/>
    </w:pPr>
    <w:rPr>
      <w:rFonts w:ascii="Calibri Light" w:hAnsi="Calibri Light" w:cs="Calibri Light"/>
      <w:b/>
      <w:bCs/>
      <w:kern w:val="0"/>
      <w:sz w:val="32"/>
      <w:szCs w:val="32"/>
      <w:lang w:eastAsia="en-US"/>
    </w:rPr>
  </w:style>
  <w:style w:type="paragraph" w:styleId="33">
    <w:name w:val="annotation subject"/>
    <w:basedOn w:val="14"/>
    <w:next w:val="14"/>
    <w:link w:val="132"/>
    <w:semiHidden/>
    <w:unhideWhenUsed/>
    <w:qFormat/>
    <w:locked/>
    <w:uiPriority w:val="99"/>
    <w:rPr>
      <w:b/>
      <w:bCs/>
    </w:rPr>
  </w:style>
  <w:style w:type="paragraph" w:styleId="34">
    <w:name w:val="Body Text First Indent"/>
    <w:basedOn w:val="15"/>
    <w:next w:val="35"/>
    <w:link w:val="104"/>
    <w:unhideWhenUsed/>
    <w:qFormat/>
    <w:locked/>
    <w:uiPriority w:val="99"/>
    <w:pPr>
      <w:spacing w:after="120" w:line="240" w:lineRule="auto"/>
      <w:ind w:firstLine="420" w:firstLineChars="100"/>
    </w:pPr>
    <w:rPr>
      <w:rFonts w:ascii="Times New Roman" w:hAnsi="Times New Roman"/>
      <w:sz w:val="21"/>
    </w:rPr>
  </w:style>
  <w:style w:type="paragraph" w:styleId="35">
    <w:name w:val="Body Text First Indent 2"/>
    <w:basedOn w:val="16"/>
    <w:next w:val="15"/>
    <w:qFormat/>
    <w:locked/>
    <w:uiPriority w:val="99"/>
    <w:pPr>
      <w:ind w:firstLine="420" w:firstLineChars="200"/>
    </w:pPr>
    <w:rPr>
      <w:rFonts w:eastAsia="楷体_GB2312"/>
      <w:b/>
      <w:kern w:val="44"/>
      <w:sz w:val="44"/>
    </w:r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99"/>
    <w:rPr>
      <w:rFonts w:cs="Times New Roman"/>
      <w:b/>
    </w:rPr>
  </w:style>
  <w:style w:type="character" w:styleId="40">
    <w:name w:val="page number"/>
    <w:qFormat/>
    <w:uiPriority w:val="99"/>
    <w:rPr>
      <w:rFonts w:cs="Times New Roman"/>
    </w:rPr>
  </w:style>
  <w:style w:type="character" w:styleId="41">
    <w:name w:val="FollowedHyperlink"/>
    <w:unhideWhenUsed/>
    <w:qFormat/>
    <w:locked/>
    <w:uiPriority w:val="99"/>
    <w:rPr>
      <w:color w:val="333333"/>
      <w:u w:val="none"/>
    </w:rPr>
  </w:style>
  <w:style w:type="character" w:styleId="42">
    <w:name w:val="Emphasis"/>
    <w:basedOn w:val="38"/>
    <w:qFormat/>
    <w:locked/>
    <w:uiPriority w:val="20"/>
  </w:style>
  <w:style w:type="character" w:styleId="43">
    <w:name w:val="HTML Definition"/>
    <w:semiHidden/>
    <w:unhideWhenUsed/>
    <w:qFormat/>
    <w:locked/>
    <w:uiPriority w:val="99"/>
    <w:rPr>
      <w:i/>
      <w:shd w:val="clear" w:color="auto" w:fill="D9534F"/>
    </w:rPr>
  </w:style>
  <w:style w:type="character" w:styleId="44">
    <w:name w:val="HTML Typewriter"/>
    <w:semiHidden/>
    <w:unhideWhenUsed/>
    <w:qFormat/>
    <w:locked/>
    <w:uiPriority w:val="99"/>
    <w:rPr>
      <w:rFonts w:ascii="monospace" w:hAnsi="monospace" w:eastAsia="monospace" w:cs="monospace"/>
      <w:sz w:val="20"/>
    </w:rPr>
  </w:style>
  <w:style w:type="character" w:styleId="45">
    <w:name w:val="HTML Acronym"/>
    <w:basedOn w:val="38"/>
    <w:semiHidden/>
    <w:unhideWhenUsed/>
    <w:qFormat/>
    <w:locked/>
    <w:uiPriority w:val="99"/>
  </w:style>
  <w:style w:type="character" w:styleId="46">
    <w:name w:val="HTML Variable"/>
    <w:basedOn w:val="38"/>
    <w:semiHidden/>
    <w:unhideWhenUsed/>
    <w:qFormat/>
    <w:locked/>
    <w:uiPriority w:val="99"/>
  </w:style>
  <w:style w:type="character" w:styleId="47">
    <w:name w:val="Hyperlink"/>
    <w:qFormat/>
    <w:uiPriority w:val="99"/>
    <w:rPr>
      <w:rFonts w:cs="Times New Roman"/>
      <w:color w:val="0000FF"/>
      <w:u w:val="single"/>
    </w:rPr>
  </w:style>
  <w:style w:type="character" w:styleId="48">
    <w:name w:val="HTML Code"/>
    <w:semiHidden/>
    <w:unhideWhenUsed/>
    <w:qFormat/>
    <w:locked/>
    <w:uiPriority w:val="99"/>
    <w:rPr>
      <w:rFonts w:hint="default" w:ascii="Consolas" w:hAnsi="Consolas" w:eastAsia="Consolas" w:cs="Consolas"/>
      <w:color w:val="C7254E"/>
      <w:sz w:val="21"/>
      <w:szCs w:val="21"/>
      <w:shd w:val="clear" w:color="auto" w:fill="F9F2F4"/>
    </w:rPr>
  </w:style>
  <w:style w:type="character" w:styleId="49">
    <w:name w:val="annotation reference"/>
    <w:semiHidden/>
    <w:unhideWhenUsed/>
    <w:qFormat/>
    <w:locked/>
    <w:uiPriority w:val="99"/>
    <w:rPr>
      <w:sz w:val="21"/>
      <w:szCs w:val="21"/>
    </w:rPr>
  </w:style>
  <w:style w:type="character" w:styleId="50">
    <w:name w:val="HTML Cite"/>
    <w:basedOn w:val="38"/>
    <w:semiHidden/>
    <w:unhideWhenUsed/>
    <w:qFormat/>
    <w:locked/>
    <w:uiPriority w:val="99"/>
  </w:style>
  <w:style w:type="character" w:styleId="51">
    <w:name w:val="HTML Keyboard"/>
    <w:semiHidden/>
    <w:unhideWhenUsed/>
    <w:qFormat/>
    <w:locked/>
    <w:uiPriority w:val="99"/>
    <w:rPr>
      <w:rFonts w:ascii="Consolas" w:hAnsi="Consolas" w:eastAsia="Consolas" w:cs="Consolas"/>
      <w:color w:val="FFFFFF"/>
      <w:sz w:val="21"/>
      <w:szCs w:val="21"/>
      <w:shd w:val="clear" w:color="auto" w:fill="333333"/>
    </w:rPr>
  </w:style>
  <w:style w:type="character" w:styleId="52">
    <w:name w:val="HTML Sample"/>
    <w:semiHidden/>
    <w:unhideWhenUsed/>
    <w:qFormat/>
    <w:locked/>
    <w:uiPriority w:val="99"/>
    <w:rPr>
      <w:rFonts w:hint="default" w:ascii="Consolas" w:hAnsi="Consolas" w:eastAsia="Consolas" w:cs="Consolas"/>
      <w:sz w:val="21"/>
      <w:szCs w:val="21"/>
    </w:rPr>
  </w:style>
  <w:style w:type="paragraph" w:customStyle="1" w:styleId="53">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54">
    <w:name w:val="*正文"/>
    <w:basedOn w:val="1"/>
    <w:next w:val="1"/>
    <w:qFormat/>
    <w:uiPriority w:val="0"/>
    <w:pPr>
      <w:widowControl/>
      <w:ind w:firstLine="482"/>
    </w:pPr>
    <w:rPr>
      <w:rFonts w:ascii="微软雅黑" w:hAnsi="微软雅黑" w:eastAsia="仿宋"/>
      <w:sz w:val="24"/>
      <w:szCs w:val="32"/>
    </w:rPr>
  </w:style>
  <w:style w:type="paragraph" w:customStyle="1" w:styleId="5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6">
    <w:name w:val="_Style 2"/>
    <w:basedOn w:val="1"/>
    <w:next w:val="1"/>
    <w:qFormat/>
    <w:uiPriority w:val="0"/>
    <w:pPr>
      <w:ind w:firstLine="420" w:firstLineChars="200"/>
    </w:pPr>
  </w:style>
  <w:style w:type="paragraph" w:customStyle="1" w:styleId="57">
    <w:name w:val="无间隔1"/>
    <w:basedOn w:val="1"/>
    <w:qFormat/>
    <w:uiPriority w:val="99"/>
    <w:pPr>
      <w:spacing w:line="400" w:lineRule="exact"/>
    </w:pPr>
    <w:rPr>
      <w:sz w:val="24"/>
    </w:rPr>
  </w:style>
  <w:style w:type="paragraph" w:customStyle="1" w:styleId="58">
    <w:name w:val="1.1.1.1"/>
    <w:basedOn w:val="1"/>
    <w:qFormat/>
    <w:uiPriority w:val="99"/>
    <w:pPr>
      <w:tabs>
        <w:tab w:val="left" w:pos="26875"/>
      </w:tabs>
      <w:autoSpaceDE w:val="0"/>
      <w:autoSpaceDN w:val="0"/>
      <w:adjustRightInd w:val="0"/>
      <w:spacing w:before="60" w:after="60" w:line="360" w:lineRule="atLeast"/>
      <w:ind w:left="1134" w:hanging="1134"/>
    </w:pPr>
    <w:rPr>
      <w:rFonts w:ascii="宋体"/>
      <w:kern w:val="0"/>
      <w:sz w:val="24"/>
      <w:szCs w:val="20"/>
    </w:rPr>
  </w:style>
  <w:style w:type="paragraph" w:customStyle="1" w:styleId="59">
    <w:name w:val="Char Char Char Char"/>
    <w:basedOn w:val="1"/>
    <w:qFormat/>
    <w:uiPriority w:val="99"/>
    <w:rPr>
      <w:rFonts w:ascii="Tahoma" w:hAnsi="Tahoma"/>
      <w:sz w:val="24"/>
      <w:szCs w:val="20"/>
    </w:rPr>
  </w:style>
  <w:style w:type="paragraph" w:customStyle="1" w:styleId="60">
    <w:name w:val="item1.1"/>
    <w:basedOn w:val="1"/>
    <w:qFormat/>
    <w:uiPriority w:val="99"/>
    <w:pPr>
      <w:adjustRightInd w:val="0"/>
      <w:spacing w:line="480" w:lineRule="exact"/>
      <w:textAlignment w:val="baseline"/>
    </w:pPr>
    <w:rPr>
      <w:rFonts w:ascii="宋体"/>
      <w:sz w:val="28"/>
    </w:rPr>
  </w:style>
  <w:style w:type="paragraph" w:customStyle="1" w:styleId="61">
    <w:name w:val="Char Char1 Char"/>
    <w:basedOn w:val="1"/>
    <w:qFormat/>
    <w:uiPriority w:val="99"/>
    <w:rPr>
      <w:rFonts w:ascii="Tahoma" w:hAnsi="Tahoma"/>
      <w:sz w:val="24"/>
      <w:szCs w:val="20"/>
    </w:rPr>
  </w:style>
  <w:style w:type="paragraph" w:customStyle="1" w:styleId="62">
    <w:name w:val="样式 标题 2 + Times New Roman 四号 非加粗 段前: 5 磅 段后: 0 磅 行距: 固定值 20..."/>
    <w:basedOn w:val="3"/>
    <w:qFormat/>
    <w:uiPriority w:val="99"/>
    <w:pPr>
      <w:adjustRightInd/>
      <w:spacing w:before="100" w:after="0" w:line="400" w:lineRule="exact"/>
      <w:textAlignment w:val="auto"/>
    </w:pPr>
    <w:rPr>
      <w:rFonts w:ascii="Times New Roman" w:hAnsi="Times New Roman"/>
      <w:kern w:val="2"/>
    </w:rPr>
  </w:style>
  <w:style w:type="paragraph" w:customStyle="1" w:styleId="63">
    <w:name w:val="Char"/>
    <w:basedOn w:val="1"/>
    <w:semiHidden/>
    <w:qFormat/>
    <w:uiPriority w:val="99"/>
    <w:pPr>
      <w:widowControl/>
      <w:spacing w:after="160" w:line="240" w:lineRule="exact"/>
      <w:jc w:val="left"/>
    </w:pPr>
    <w:rPr>
      <w:rFonts w:ascii="Arial" w:hAnsi="Arial"/>
      <w:kern w:val="0"/>
      <w:sz w:val="22"/>
      <w:szCs w:val="22"/>
      <w:lang w:eastAsia="en-US"/>
    </w:rPr>
  </w:style>
  <w:style w:type="paragraph" w:customStyle="1" w:styleId="64">
    <w:name w:val="1.1.1.1A-1"/>
    <w:basedOn w:val="65"/>
    <w:qFormat/>
    <w:uiPriority w:val="99"/>
    <w:pPr>
      <w:tabs>
        <w:tab w:val="left" w:pos="1843"/>
        <w:tab w:val="left" w:pos="1985"/>
      </w:tabs>
      <w:ind w:left="1985" w:hanging="425"/>
    </w:pPr>
  </w:style>
  <w:style w:type="paragraph" w:customStyle="1" w:styleId="65">
    <w:name w:val="1.1.1.1A"/>
    <w:basedOn w:val="58"/>
    <w:qFormat/>
    <w:uiPriority w:val="99"/>
    <w:pPr>
      <w:tabs>
        <w:tab w:val="left" w:pos="1843"/>
        <w:tab w:val="clear" w:pos="26875"/>
      </w:tabs>
      <w:ind w:left="1560" w:hanging="426"/>
    </w:pPr>
  </w:style>
  <w:style w:type="paragraph" w:customStyle="1" w:styleId="66">
    <w:name w:val="标书正文"/>
    <w:basedOn w:val="1"/>
    <w:qFormat/>
    <w:uiPriority w:val="99"/>
    <w:pPr>
      <w:tabs>
        <w:tab w:val="left" w:pos="600"/>
      </w:tabs>
      <w:snapToGrid w:val="0"/>
      <w:spacing w:line="480" w:lineRule="atLeast"/>
      <w:ind w:firstLine="480" w:firstLineChars="200"/>
    </w:pPr>
    <w:rPr>
      <w:color w:val="000000"/>
      <w:sz w:val="24"/>
    </w:rPr>
  </w:style>
  <w:style w:type="paragraph" w:customStyle="1" w:styleId="67">
    <w:name w:val="Char1"/>
    <w:basedOn w:val="1"/>
    <w:qFormat/>
    <w:uiPriority w:val="99"/>
    <w:rPr>
      <w:rFonts w:ascii="Tahoma" w:hAnsi="Tahoma"/>
      <w:sz w:val="24"/>
      <w:szCs w:val="20"/>
    </w:rPr>
  </w:style>
  <w:style w:type="paragraph" w:customStyle="1" w:styleId="68">
    <w:name w:val="样式3"/>
    <w:basedOn w:val="19"/>
    <w:qFormat/>
    <w:uiPriority w:val="99"/>
    <w:pPr>
      <w:adjustRightInd w:val="0"/>
      <w:spacing w:line="240" w:lineRule="atLeast"/>
      <w:textAlignment w:val="baseline"/>
      <w:outlineLvl w:val="0"/>
    </w:pPr>
    <w:rPr>
      <w:sz w:val="28"/>
    </w:rPr>
  </w:style>
  <w:style w:type="paragraph" w:customStyle="1" w:styleId="69">
    <w:name w:val="默认段落字体 Para Char Char Char Char"/>
    <w:basedOn w:val="1"/>
    <w:qFormat/>
    <w:uiPriority w:val="99"/>
    <w:pPr>
      <w:snapToGrid w:val="0"/>
      <w:spacing w:line="360" w:lineRule="auto"/>
      <w:ind w:firstLine="200" w:firstLineChars="200"/>
    </w:pPr>
  </w:style>
  <w:style w:type="paragraph" w:customStyle="1" w:styleId="70">
    <w:name w:val="cntrt"/>
    <w:basedOn w:val="1"/>
    <w:qFormat/>
    <w:uiPriority w:val="99"/>
    <w:pPr>
      <w:widowControl/>
      <w:jc w:val="left"/>
    </w:pPr>
    <w:rPr>
      <w:rFonts w:ascii="Arial" w:hAnsi="Arial" w:cs="Arial"/>
      <w:kern w:val="0"/>
      <w:sz w:val="20"/>
      <w:szCs w:val="20"/>
    </w:rPr>
  </w:style>
  <w:style w:type="paragraph" w:customStyle="1" w:styleId="71">
    <w:name w:val="Default"/>
    <w:next w:val="28"/>
    <w:link w:val="10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大标题"/>
    <w:basedOn w:val="1"/>
    <w:next w:val="35"/>
    <w:qFormat/>
    <w:uiPriority w:val="0"/>
    <w:pPr>
      <w:jc w:val="center"/>
    </w:pPr>
    <w:rPr>
      <w:rFonts w:ascii="Arial" w:hAnsi="Arial"/>
      <w:b/>
      <w:szCs w:val="22"/>
    </w:rPr>
  </w:style>
  <w:style w:type="paragraph" w:customStyle="1" w:styleId="73">
    <w:name w:val="列出段落1"/>
    <w:basedOn w:val="1"/>
    <w:unhideWhenUsed/>
    <w:qFormat/>
    <w:uiPriority w:val="99"/>
    <w:pPr>
      <w:ind w:firstLine="420" w:firstLineChars="200"/>
    </w:pPr>
  </w:style>
  <w:style w:type="paragraph" w:customStyle="1" w:styleId="7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列表段落1"/>
    <w:basedOn w:val="1"/>
    <w:unhideWhenUsed/>
    <w:qFormat/>
    <w:uiPriority w:val="34"/>
    <w:pPr>
      <w:ind w:firstLine="420" w:firstLineChars="200"/>
    </w:pPr>
  </w:style>
  <w:style w:type="paragraph" w:customStyle="1" w:styleId="76">
    <w:name w:val="列出段落2"/>
    <w:basedOn w:val="1"/>
    <w:qFormat/>
    <w:uiPriority w:val="0"/>
    <w:pPr>
      <w:ind w:firstLine="420" w:firstLineChars="200"/>
    </w:pPr>
    <w:rPr>
      <w:rFonts w:ascii="Calibri" w:hAnsi="Calibri"/>
    </w:rPr>
  </w:style>
  <w:style w:type="paragraph" w:customStyle="1" w:styleId="77">
    <w:name w:val="正文_13_0"/>
    <w:basedOn w:val="1"/>
    <w:qFormat/>
    <w:uiPriority w:val="0"/>
    <w:rPr>
      <w:szCs w:val="21"/>
    </w:rPr>
  </w:style>
  <w:style w:type="paragraph" w:customStyle="1" w:styleId="78">
    <w:name w:val="正文 A"/>
    <w:qFormat/>
    <w:uiPriority w:val="0"/>
    <w:rPr>
      <w:rFonts w:ascii="宋体" w:hAnsi="宋体" w:eastAsia="宋体" w:cs="宋体"/>
      <w:color w:val="000000"/>
      <w:sz w:val="24"/>
      <w:szCs w:val="24"/>
      <w:u w:color="000000"/>
      <w:lang w:val="en-US" w:eastAsia="zh-CN" w:bidi="ar-SA"/>
    </w:rPr>
  </w:style>
  <w:style w:type="paragraph" w:customStyle="1" w:styleId="79">
    <w:name w:val="shsj2em"/>
    <w:basedOn w:val="1"/>
    <w:qFormat/>
    <w:uiPriority w:val="0"/>
    <w:pPr>
      <w:ind w:firstLine="420"/>
      <w:jc w:val="left"/>
    </w:pPr>
    <w:rPr>
      <w:kern w:val="0"/>
    </w:rPr>
  </w:style>
  <w:style w:type="paragraph" w:customStyle="1" w:styleId="80">
    <w:name w:val="列出段落3"/>
    <w:basedOn w:val="1"/>
    <w:qFormat/>
    <w:uiPriority w:val="0"/>
    <w:pPr>
      <w:widowControl/>
      <w:ind w:left="720"/>
      <w:contextualSpacing/>
      <w:jc w:val="left"/>
    </w:pPr>
    <w:rPr>
      <w:rFonts w:ascii="Calibri" w:hAnsi="Calibri"/>
      <w:sz w:val="24"/>
      <w:lang w:eastAsia="en-US"/>
    </w:rPr>
  </w:style>
  <w:style w:type="paragraph" w:customStyle="1" w:styleId="81">
    <w:name w:val="无间隔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标题 1 字符"/>
    <w:link w:val="2"/>
    <w:qFormat/>
    <w:locked/>
    <w:uiPriority w:val="99"/>
    <w:rPr>
      <w:rFonts w:ascii="黑体" w:eastAsia="黑体"/>
      <w:kern w:val="44"/>
      <w:sz w:val="32"/>
    </w:rPr>
  </w:style>
  <w:style w:type="character" w:customStyle="1" w:styleId="83">
    <w:name w:val="标题 2 字符"/>
    <w:link w:val="3"/>
    <w:qFormat/>
    <w:locked/>
    <w:uiPriority w:val="99"/>
    <w:rPr>
      <w:rFonts w:ascii="宋体" w:hAnsi="宋体" w:cs="宋体"/>
      <w:b/>
      <w:sz w:val="30"/>
    </w:rPr>
  </w:style>
  <w:style w:type="character" w:customStyle="1" w:styleId="84">
    <w:name w:val="标题 3 字符"/>
    <w:link w:val="4"/>
    <w:qFormat/>
    <w:locked/>
    <w:uiPriority w:val="99"/>
    <w:rPr>
      <w:rFonts w:ascii="宋体" w:eastAsia="宋体"/>
      <w:b/>
      <w:sz w:val="28"/>
    </w:rPr>
  </w:style>
  <w:style w:type="character" w:customStyle="1" w:styleId="85">
    <w:name w:val="标题 4 字符"/>
    <w:link w:val="5"/>
    <w:semiHidden/>
    <w:qFormat/>
    <w:locked/>
    <w:uiPriority w:val="99"/>
    <w:rPr>
      <w:rFonts w:ascii="Cambria" w:hAnsi="Cambria" w:eastAsia="宋体" w:cs="Times New Roman"/>
      <w:b/>
      <w:bCs/>
      <w:sz w:val="28"/>
      <w:szCs w:val="28"/>
    </w:rPr>
  </w:style>
  <w:style w:type="character" w:customStyle="1" w:styleId="86">
    <w:name w:val="标题 5 字符"/>
    <w:link w:val="6"/>
    <w:semiHidden/>
    <w:qFormat/>
    <w:locked/>
    <w:uiPriority w:val="99"/>
    <w:rPr>
      <w:rFonts w:cs="Times New Roman"/>
      <w:b/>
      <w:bCs/>
      <w:sz w:val="28"/>
      <w:szCs w:val="28"/>
    </w:rPr>
  </w:style>
  <w:style w:type="character" w:customStyle="1" w:styleId="87">
    <w:name w:val="标题 6 字符"/>
    <w:link w:val="7"/>
    <w:semiHidden/>
    <w:qFormat/>
    <w:locked/>
    <w:uiPriority w:val="99"/>
    <w:rPr>
      <w:rFonts w:ascii="Cambria" w:hAnsi="Cambria" w:eastAsia="宋体" w:cs="Times New Roman"/>
      <w:b/>
      <w:bCs/>
      <w:sz w:val="24"/>
      <w:szCs w:val="24"/>
    </w:rPr>
  </w:style>
  <w:style w:type="character" w:customStyle="1" w:styleId="88">
    <w:name w:val="标题 7 字符"/>
    <w:link w:val="8"/>
    <w:semiHidden/>
    <w:qFormat/>
    <w:locked/>
    <w:uiPriority w:val="99"/>
    <w:rPr>
      <w:rFonts w:cs="Times New Roman"/>
      <w:b/>
      <w:bCs/>
      <w:sz w:val="24"/>
      <w:szCs w:val="24"/>
    </w:rPr>
  </w:style>
  <w:style w:type="character" w:customStyle="1" w:styleId="89">
    <w:name w:val="标题 8 字符"/>
    <w:link w:val="9"/>
    <w:semiHidden/>
    <w:qFormat/>
    <w:locked/>
    <w:uiPriority w:val="99"/>
    <w:rPr>
      <w:rFonts w:ascii="Cambria" w:hAnsi="Cambria" w:eastAsia="宋体" w:cs="Times New Roman"/>
      <w:sz w:val="24"/>
      <w:szCs w:val="24"/>
    </w:rPr>
  </w:style>
  <w:style w:type="character" w:customStyle="1" w:styleId="90">
    <w:name w:val="标题 9 字符"/>
    <w:link w:val="10"/>
    <w:semiHidden/>
    <w:qFormat/>
    <w:locked/>
    <w:uiPriority w:val="99"/>
    <w:rPr>
      <w:rFonts w:ascii="Cambria" w:hAnsi="Cambria" w:eastAsia="宋体" w:cs="Times New Roman"/>
      <w:sz w:val="21"/>
      <w:szCs w:val="21"/>
    </w:rPr>
  </w:style>
  <w:style w:type="character" w:customStyle="1" w:styleId="91">
    <w:name w:val="文档结构图 字符"/>
    <w:link w:val="13"/>
    <w:semiHidden/>
    <w:qFormat/>
    <w:locked/>
    <w:uiPriority w:val="99"/>
    <w:rPr>
      <w:rFonts w:cs="Times New Roman"/>
      <w:sz w:val="2"/>
    </w:rPr>
  </w:style>
  <w:style w:type="character" w:customStyle="1" w:styleId="92">
    <w:name w:val="正文文本 字符"/>
    <w:link w:val="15"/>
    <w:semiHidden/>
    <w:qFormat/>
    <w:locked/>
    <w:uiPriority w:val="99"/>
    <w:rPr>
      <w:rFonts w:cs="Times New Roman"/>
      <w:sz w:val="24"/>
      <w:szCs w:val="24"/>
    </w:rPr>
  </w:style>
  <w:style w:type="character" w:customStyle="1" w:styleId="93">
    <w:name w:val="正文文本缩进 字符"/>
    <w:link w:val="16"/>
    <w:semiHidden/>
    <w:qFormat/>
    <w:locked/>
    <w:uiPriority w:val="99"/>
    <w:rPr>
      <w:rFonts w:cs="Times New Roman"/>
      <w:sz w:val="24"/>
      <w:szCs w:val="24"/>
    </w:rPr>
  </w:style>
  <w:style w:type="character" w:customStyle="1" w:styleId="94">
    <w:name w:val="纯文本 字符"/>
    <w:link w:val="19"/>
    <w:semiHidden/>
    <w:qFormat/>
    <w:locked/>
    <w:uiPriority w:val="99"/>
    <w:rPr>
      <w:rFonts w:ascii="宋体" w:hAnsi="Courier New" w:cs="Courier New"/>
      <w:sz w:val="21"/>
      <w:szCs w:val="21"/>
    </w:rPr>
  </w:style>
  <w:style w:type="character" w:customStyle="1" w:styleId="95">
    <w:name w:val="日期 字符"/>
    <w:link w:val="20"/>
    <w:semiHidden/>
    <w:qFormat/>
    <w:locked/>
    <w:uiPriority w:val="99"/>
    <w:rPr>
      <w:rFonts w:cs="Times New Roman"/>
      <w:sz w:val="24"/>
      <w:szCs w:val="24"/>
    </w:rPr>
  </w:style>
  <w:style w:type="character" w:customStyle="1" w:styleId="96">
    <w:name w:val="正文文本缩进 2 字符"/>
    <w:link w:val="21"/>
    <w:semiHidden/>
    <w:qFormat/>
    <w:locked/>
    <w:uiPriority w:val="99"/>
    <w:rPr>
      <w:rFonts w:cs="Times New Roman"/>
      <w:sz w:val="24"/>
      <w:szCs w:val="24"/>
    </w:rPr>
  </w:style>
  <w:style w:type="character" w:customStyle="1" w:styleId="97">
    <w:name w:val="批注框文本 字符"/>
    <w:link w:val="22"/>
    <w:semiHidden/>
    <w:qFormat/>
    <w:locked/>
    <w:uiPriority w:val="99"/>
    <w:rPr>
      <w:rFonts w:cs="Times New Roman"/>
      <w:sz w:val="2"/>
    </w:rPr>
  </w:style>
  <w:style w:type="character" w:customStyle="1" w:styleId="98">
    <w:name w:val="页脚 字符"/>
    <w:link w:val="23"/>
    <w:qFormat/>
    <w:locked/>
    <w:uiPriority w:val="99"/>
    <w:rPr>
      <w:rFonts w:eastAsia="宋体" w:cs="Times New Roman"/>
      <w:kern w:val="2"/>
      <w:sz w:val="18"/>
      <w:lang w:val="en-US" w:eastAsia="zh-CN"/>
    </w:rPr>
  </w:style>
  <w:style w:type="character" w:customStyle="1" w:styleId="99">
    <w:name w:val="页眉 字符"/>
    <w:link w:val="24"/>
    <w:qFormat/>
    <w:locked/>
    <w:uiPriority w:val="99"/>
    <w:rPr>
      <w:rFonts w:cs="Times New Roman"/>
      <w:kern w:val="2"/>
      <w:sz w:val="18"/>
    </w:rPr>
  </w:style>
  <w:style w:type="character" w:customStyle="1" w:styleId="100">
    <w:name w:val="正文文本缩进 3 字符"/>
    <w:link w:val="27"/>
    <w:semiHidden/>
    <w:qFormat/>
    <w:locked/>
    <w:uiPriority w:val="99"/>
    <w:rPr>
      <w:rFonts w:cs="Times New Roman"/>
      <w:sz w:val="16"/>
      <w:szCs w:val="16"/>
    </w:rPr>
  </w:style>
  <w:style w:type="character" w:customStyle="1" w:styleId="101">
    <w:name w:val="正文文本 2 字符"/>
    <w:link w:val="12"/>
    <w:semiHidden/>
    <w:qFormat/>
    <w:locked/>
    <w:uiPriority w:val="99"/>
    <w:rPr>
      <w:rFonts w:cs="Times New Roman"/>
      <w:sz w:val="24"/>
      <w:szCs w:val="24"/>
    </w:rPr>
  </w:style>
  <w:style w:type="character" w:customStyle="1" w:styleId="102">
    <w:name w:val="样式 标书正文 + 下划线 Char"/>
    <w:qFormat/>
    <w:uiPriority w:val="99"/>
    <w:rPr>
      <w:rFonts w:eastAsia="楷体_GB2312"/>
      <w:kern w:val="2"/>
      <w:sz w:val="28"/>
      <w:u w:val="single"/>
      <w:lang w:val="en-US" w:eastAsia="zh-CN"/>
    </w:rPr>
  </w:style>
  <w:style w:type="character" w:customStyle="1" w:styleId="103">
    <w:name w:val="Default Char Char"/>
    <w:link w:val="71"/>
    <w:qFormat/>
    <w:locked/>
    <w:uiPriority w:val="99"/>
    <w:rPr>
      <w:rFonts w:ascii="宋体" w:cs="宋体"/>
      <w:color w:val="000000"/>
      <w:sz w:val="24"/>
      <w:szCs w:val="24"/>
      <w:lang w:val="en-US" w:eastAsia="zh-CN" w:bidi="ar-SA"/>
    </w:rPr>
  </w:style>
  <w:style w:type="character" w:customStyle="1" w:styleId="104">
    <w:name w:val="正文首行缩进 字符"/>
    <w:link w:val="34"/>
    <w:qFormat/>
    <w:uiPriority w:val="99"/>
    <w:rPr>
      <w:rFonts w:cs="Times New Roman"/>
      <w:kern w:val="2"/>
      <w:sz w:val="21"/>
      <w:szCs w:val="24"/>
    </w:rPr>
  </w:style>
  <w:style w:type="character" w:customStyle="1" w:styleId="105">
    <w:name w:val="t-exception-class-name"/>
    <w:qFormat/>
    <w:uiPriority w:val="0"/>
    <w:rPr>
      <w:b/>
      <w:color w:val="0000FF"/>
      <w:sz w:val="24"/>
      <w:szCs w:val="24"/>
      <w:shd w:val="clear" w:color="auto" w:fill="E1E1E1"/>
    </w:rPr>
  </w:style>
  <w:style w:type="character" w:customStyle="1" w:styleId="106">
    <w:name w:val="t-exception-stack-controls"/>
    <w:basedOn w:val="38"/>
    <w:qFormat/>
    <w:uiPriority w:val="0"/>
  </w:style>
  <w:style w:type="character" w:customStyle="1" w:styleId="107">
    <w:name w:val="t-tree-icon"/>
    <w:basedOn w:val="38"/>
    <w:qFormat/>
    <w:uiPriority w:val="0"/>
  </w:style>
  <w:style w:type="character" w:customStyle="1" w:styleId="108">
    <w:name w:val="t-render-object-error"/>
    <w:qFormat/>
    <w:uiPriority w:val="0"/>
    <w:rPr>
      <w:b/>
      <w:i/>
      <w:color w:val="FF0000"/>
    </w:rPr>
  </w:style>
  <w:style w:type="character" w:customStyle="1" w:styleId="109">
    <w:name w:val="current"/>
    <w:qFormat/>
    <w:uiPriority w:val="0"/>
    <w:rPr>
      <w:color w:val="FFFFFF"/>
      <w:sz w:val="27"/>
      <w:szCs w:val="27"/>
      <w:u w:val="none"/>
      <w:bdr w:val="single" w:color="C0C0C0" w:sz="6" w:space="0"/>
      <w:shd w:val="clear" w:color="auto" w:fill="809FFF"/>
    </w:rPr>
  </w:style>
  <w:style w:type="character" w:customStyle="1" w:styleId="110">
    <w:name w:val="t-tree-expanded"/>
    <w:basedOn w:val="38"/>
    <w:qFormat/>
    <w:uiPriority w:val="0"/>
  </w:style>
  <w:style w:type="character" w:customStyle="1" w:styleId="111">
    <w:name w:val="t-ajax-wait"/>
    <w:basedOn w:val="38"/>
    <w:qFormat/>
    <w:uiPriority w:val="0"/>
  </w:style>
  <w:style w:type="character" w:customStyle="1" w:styleId="112">
    <w:name w:val="hover13"/>
    <w:qFormat/>
    <w:uiPriority w:val="0"/>
    <w:rPr>
      <w:color w:val="FFFFFF"/>
      <w:shd w:val="clear" w:color="auto" w:fill="00C1B3"/>
    </w:rPr>
  </w:style>
  <w:style w:type="character" w:customStyle="1" w:styleId="113">
    <w:name w:val="hover14"/>
    <w:qFormat/>
    <w:uiPriority w:val="0"/>
    <w:rPr>
      <w:color w:val="FFFFFF"/>
      <w:shd w:val="clear" w:color="auto" w:fill="00C1B3"/>
    </w:rPr>
  </w:style>
  <w:style w:type="character" w:customStyle="1" w:styleId="114">
    <w:name w:val="hover15"/>
    <w:qFormat/>
    <w:uiPriority w:val="0"/>
    <w:rPr>
      <w:sz w:val="21"/>
      <w:szCs w:val="21"/>
    </w:rPr>
  </w:style>
  <w:style w:type="character" w:customStyle="1" w:styleId="115">
    <w:name w:val="hover12"/>
    <w:qFormat/>
    <w:uiPriority w:val="0"/>
    <w:rPr>
      <w:color w:val="FFFFFF"/>
      <w:shd w:val="clear" w:color="auto" w:fill="00C1B3"/>
    </w:rPr>
  </w:style>
  <w:style w:type="character" w:customStyle="1" w:styleId="116">
    <w:name w:val="font11"/>
    <w:qFormat/>
    <w:uiPriority w:val="0"/>
    <w:rPr>
      <w:rFonts w:hint="eastAsia" w:ascii="宋体" w:hAnsi="宋体" w:eastAsia="宋体" w:cs="宋体"/>
      <w:color w:val="FF0000"/>
      <w:sz w:val="24"/>
      <w:szCs w:val="24"/>
      <w:u w:val="none"/>
    </w:rPr>
  </w:style>
  <w:style w:type="character" w:customStyle="1" w:styleId="117">
    <w:name w:val="font01"/>
    <w:basedOn w:val="38"/>
    <w:qFormat/>
    <w:uiPriority w:val="0"/>
    <w:rPr>
      <w:rFonts w:hint="eastAsia" w:ascii="宋体" w:hAnsi="宋体" w:eastAsia="宋体" w:cs="宋体"/>
      <w:color w:val="000000"/>
      <w:sz w:val="24"/>
      <w:szCs w:val="24"/>
      <w:u w:val="none"/>
    </w:rPr>
  </w:style>
  <w:style w:type="character" w:customStyle="1" w:styleId="118">
    <w:name w:val="NormalCharacter"/>
    <w:qFormat/>
    <w:uiPriority w:val="0"/>
    <w:rPr>
      <w:rFonts w:ascii="Times New Roman" w:hAnsi="Times New Roman" w:eastAsia="宋体"/>
    </w:rPr>
  </w:style>
  <w:style w:type="character" w:customStyle="1" w:styleId="119">
    <w:name w:val="first-child"/>
    <w:qFormat/>
    <w:uiPriority w:val="0"/>
    <w:rPr>
      <w:color w:val="1F3149"/>
      <w:sz w:val="24"/>
      <w:szCs w:val="24"/>
    </w:rPr>
  </w:style>
  <w:style w:type="character" w:customStyle="1" w:styleId="120">
    <w:name w:val="first-child1"/>
    <w:qFormat/>
    <w:uiPriority w:val="0"/>
    <w:rPr>
      <w:color w:val="1F3149"/>
      <w:sz w:val="24"/>
      <w:szCs w:val="24"/>
    </w:rPr>
  </w:style>
  <w:style w:type="character" w:customStyle="1" w:styleId="121">
    <w:name w:val="icon_ds"/>
    <w:qFormat/>
    <w:uiPriority w:val="0"/>
    <w:rPr>
      <w:sz w:val="21"/>
      <w:szCs w:val="21"/>
    </w:rPr>
  </w:style>
  <w:style w:type="character" w:customStyle="1" w:styleId="122">
    <w:name w:val="icon_ds1"/>
    <w:basedOn w:val="38"/>
    <w:qFormat/>
    <w:uiPriority w:val="0"/>
  </w:style>
  <w:style w:type="character" w:customStyle="1" w:styleId="123">
    <w:name w:val="icon_gys"/>
    <w:qFormat/>
    <w:uiPriority w:val="0"/>
    <w:rPr>
      <w:sz w:val="21"/>
      <w:szCs w:val="21"/>
    </w:rPr>
  </w:style>
  <w:style w:type="character" w:customStyle="1" w:styleId="124">
    <w:name w:val="xiadan"/>
    <w:qFormat/>
    <w:uiPriority w:val="0"/>
    <w:rPr>
      <w:shd w:val="clear" w:color="auto" w:fill="E4393C"/>
    </w:rPr>
  </w:style>
  <w:style w:type="character" w:customStyle="1" w:styleId="125">
    <w:name w:val="fr"/>
    <w:basedOn w:val="38"/>
    <w:qFormat/>
    <w:uiPriority w:val="0"/>
  </w:style>
  <w:style w:type="character" w:customStyle="1" w:styleId="126">
    <w:name w:val="textstyle3"/>
    <w:basedOn w:val="38"/>
    <w:qFormat/>
    <w:uiPriority w:val="0"/>
  </w:style>
  <w:style w:type="character" w:customStyle="1" w:styleId="127">
    <w:name w:val="hover16"/>
    <w:basedOn w:val="38"/>
    <w:qFormat/>
    <w:uiPriority w:val="0"/>
  </w:style>
  <w:style w:type="character" w:customStyle="1" w:styleId="128">
    <w:name w:val="hover"/>
    <w:qFormat/>
    <w:uiPriority w:val="0"/>
    <w:rPr>
      <w:color w:val="333333"/>
      <w:u w:val="none"/>
    </w:rPr>
  </w:style>
  <w:style w:type="character" w:customStyle="1" w:styleId="129">
    <w:name w:val="first-child2"/>
    <w:qFormat/>
    <w:uiPriority w:val="0"/>
    <w:rPr>
      <w:color w:val="1F3149"/>
      <w:sz w:val="24"/>
      <w:szCs w:val="24"/>
    </w:rPr>
  </w:style>
  <w:style w:type="character" w:customStyle="1" w:styleId="130">
    <w:name w:val="hover17"/>
    <w:basedOn w:val="38"/>
    <w:qFormat/>
    <w:uiPriority w:val="0"/>
  </w:style>
  <w:style w:type="character" w:customStyle="1" w:styleId="131">
    <w:name w:val="批注文字 字符"/>
    <w:link w:val="14"/>
    <w:semiHidden/>
    <w:qFormat/>
    <w:uiPriority w:val="99"/>
    <w:rPr>
      <w:kern w:val="2"/>
      <w:sz w:val="21"/>
      <w:szCs w:val="24"/>
    </w:rPr>
  </w:style>
  <w:style w:type="character" w:customStyle="1" w:styleId="132">
    <w:name w:val="批注主题 字符"/>
    <w:link w:val="33"/>
    <w:qFormat/>
    <w:uiPriority w:val="0"/>
    <w:rPr>
      <w:kern w:val="2"/>
      <w:sz w:val="21"/>
      <w:szCs w:val="24"/>
    </w:rPr>
  </w:style>
  <w:style w:type="character" w:customStyle="1" w:styleId="133">
    <w:name w:val="hover1"/>
    <w:qFormat/>
    <w:uiPriority w:val="0"/>
    <w:rPr>
      <w:color w:val="2590EB"/>
    </w:rPr>
  </w:style>
  <w:style w:type="character" w:customStyle="1" w:styleId="134">
    <w:name w:val="hover2"/>
    <w:qFormat/>
    <w:uiPriority w:val="0"/>
    <w:rPr>
      <w:color w:val="2590EB"/>
    </w:rPr>
  </w:style>
  <w:style w:type="character" w:customStyle="1" w:styleId="135">
    <w:name w:val="hover3"/>
    <w:qFormat/>
    <w:uiPriority w:val="0"/>
    <w:rPr>
      <w:color w:val="2590EB"/>
      <w:shd w:val="clear" w:color="auto" w:fill="E9F4FD"/>
    </w:rPr>
  </w:style>
  <w:style w:type="character" w:customStyle="1" w:styleId="136">
    <w:name w:val="font51"/>
    <w:basedOn w:val="38"/>
    <w:qFormat/>
    <w:uiPriority w:val="0"/>
    <w:rPr>
      <w:rFonts w:hint="eastAsia" w:ascii="宋体" w:hAnsi="宋体" w:eastAsia="宋体" w:cs="宋体"/>
      <w:color w:val="000000"/>
      <w:sz w:val="24"/>
      <w:szCs w:val="24"/>
      <w:u w:val="none"/>
    </w:rPr>
  </w:style>
  <w:style w:type="character" w:customStyle="1" w:styleId="137">
    <w:name w:val="font112"/>
    <w:basedOn w:val="38"/>
    <w:qFormat/>
    <w:uiPriority w:val="0"/>
    <w:rPr>
      <w:rFonts w:hint="eastAsia" w:ascii="宋体" w:hAnsi="宋体" w:eastAsia="宋体" w:cs="宋体"/>
      <w:color w:val="000000"/>
      <w:sz w:val="24"/>
      <w:szCs w:val="24"/>
      <w:u w:val="none"/>
    </w:rPr>
  </w:style>
  <w:style w:type="character" w:customStyle="1" w:styleId="138">
    <w:name w:val="font31"/>
    <w:basedOn w:val="38"/>
    <w:qFormat/>
    <w:uiPriority w:val="0"/>
    <w:rPr>
      <w:rFonts w:hint="eastAsia" w:ascii="宋体" w:hAnsi="宋体" w:eastAsia="宋体" w:cs="宋体"/>
      <w:color w:val="000000"/>
      <w:sz w:val="22"/>
      <w:szCs w:val="22"/>
      <w:u w:val="none"/>
    </w:rPr>
  </w:style>
  <w:style w:type="character" w:customStyle="1" w:styleId="139">
    <w:name w:val="font121"/>
    <w:basedOn w:val="38"/>
    <w:qFormat/>
    <w:uiPriority w:val="0"/>
    <w:rPr>
      <w:rFonts w:hint="eastAsia" w:ascii="宋体" w:hAnsi="宋体" w:eastAsia="宋体" w:cs="宋体"/>
      <w:color w:val="C00000"/>
      <w:sz w:val="24"/>
      <w:szCs w:val="24"/>
      <w:u w:val="none"/>
    </w:rPr>
  </w:style>
  <w:style w:type="character" w:customStyle="1" w:styleId="140">
    <w:name w:val="font41"/>
    <w:basedOn w:val="38"/>
    <w:qFormat/>
    <w:uiPriority w:val="0"/>
    <w:rPr>
      <w:rFonts w:hint="eastAsia" w:ascii="宋体" w:hAnsi="宋体" w:eastAsia="宋体" w:cs="宋体"/>
      <w:color w:val="000000"/>
      <w:sz w:val="22"/>
      <w:szCs w:val="22"/>
      <w:u w:val="none"/>
    </w:rPr>
  </w:style>
  <w:style w:type="character" w:customStyle="1" w:styleId="141">
    <w:name w:val="font91"/>
    <w:basedOn w:val="38"/>
    <w:qFormat/>
    <w:uiPriority w:val="0"/>
    <w:rPr>
      <w:rFonts w:hint="default" w:ascii="Times New Roman" w:hAnsi="Times New Roman" w:cs="Times New Roman"/>
      <w:color w:val="000000"/>
      <w:sz w:val="22"/>
      <w:szCs w:val="22"/>
      <w:u w:val="none"/>
    </w:rPr>
  </w:style>
  <w:style w:type="character" w:customStyle="1" w:styleId="142">
    <w:name w:val="hover4"/>
    <w:basedOn w:val="38"/>
    <w:qFormat/>
    <w:uiPriority w:val="0"/>
    <w:rPr>
      <w:color w:val="2590EB"/>
      <w:shd w:val="clear" w:fill="E9F4FD"/>
    </w:rPr>
  </w:style>
  <w:style w:type="paragraph" w:customStyle="1" w:styleId="143">
    <w:name w:val="Table Paragraph"/>
    <w:basedOn w:val="1"/>
    <w:qFormat/>
    <w:uiPriority w:val="1"/>
    <w:rPr>
      <w:rFonts w:ascii="宋体" w:hAnsi="宋体" w:eastAsia="宋体" w:cs="宋体"/>
      <w:lang w:val="zh-CN" w:eastAsia="zh-CN" w:bidi="zh-CN"/>
    </w:rPr>
  </w:style>
  <w:style w:type="paragraph" w:customStyle="1" w:styleId="144">
    <w:name w:val="Table Text"/>
    <w:basedOn w:val="1"/>
    <w:qFormat/>
    <w:uiPriority w:val="0"/>
    <w:rPr>
      <w:rFonts w:ascii="宋体" w:hAnsi="宋体" w:cs="宋体"/>
      <w:sz w:val="24"/>
      <w:szCs w:val="24"/>
      <w:lang w:eastAsia="en-US"/>
    </w:rPr>
  </w:style>
  <w:style w:type="paragraph" w:customStyle="1" w:styleId="145">
    <w:name w:val="列出段落6"/>
    <w:basedOn w:val="1"/>
    <w:qFormat/>
    <w:uiPriority w:val="34"/>
    <w:pPr>
      <w:ind w:firstLine="420" w:firstLineChars="200"/>
    </w:pPr>
    <w:rPr>
      <w:rFonts w:ascii="Calibri" w:hAnsi="Calibri"/>
    </w:rPr>
  </w:style>
  <w:style w:type="paragraph" w:customStyle="1" w:styleId="146">
    <w:name w:val="MT正文"/>
    <w:basedOn w:val="1"/>
    <w:qFormat/>
    <w:uiPriority w:val="0"/>
    <w:pPr>
      <w:spacing w:line="360" w:lineRule="auto"/>
      <w:ind w:firstLine="1680" w:firstLineChars="200"/>
    </w:pPr>
    <w:rPr>
      <w:kern w:val="0"/>
      <w:sz w:val="24"/>
      <w:szCs w:val="20"/>
    </w:rPr>
  </w:style>
  <w:style w:type="paragraph" w:customStyle="1" w:styleId="147">
    <w:name w:val="Normal_1"/>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ompany>
  <Pages>110</Pages>
  <Words>17691</Words>
  <Characters>19821</Characters>
  <Lines>320</Lines>
  <Paragraphs>90</Paragraphs>
  <TotalTime>44</TotalTime>
  <ScaleCrop>false</ScaleCrop>
  <LinksUpToDate>false</LinksUpToDate>
  <CharactersWithSpaces>20110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2019-07-08T14:49:00Z</dcterms:created>
  <dc:creator>20100314/sun</dc:creator>
  <cp:lastModifiedBy>Administrator</cp:lastModifiedBy>
  <cp:lastPrinted>2023-12-20T01:18:00Z</cp:lastPrinted>
  <dcterms:modified xsi:type="dcterms:W3CDTF">2026-03-19T03:27:41Z</dcterms:modified>
  <dc:title>信息广场电梯</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26FEC686134E4C59BFCDC6B830792B7E_13</vt:lpwstr>
  </property>
  <property fmtid="{D5CDD505-2E9C-101B-9397-08002B2CF9AE}" pid="4" name="KSOTemplateDocerSaveRecord">
    <vt:lpwstr>eyJoZGlkIjoiYTU2OWI5MTc2NDczOGNjYjk3OWUyYTlmMDFmM2QwOTUiLCJ1c2VySWQiOiI1NTQ4ODg2MTEifQ==</vt:lpwstr>
  </property>
</Properties>
</file>